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69DE5" w14:textId="77777777" w:rsidR="00247FC4" w:rsidRPr="00D72E0B" w:rsidRDefault="00247FC4" w:rsidP="00247FC4">
      <w:pPr>
        <w:pStyle w:val="02Author"/>
        <w:tabs>
          <w:tab w:val="center" w:pos="4153"/>
          <w:tab w:val="right" w:pos="8306"/>
        </w:tabs>
        <w:spacing w:before="0" w:after="0"/>
        <w:rPr>
          <w:rFonts w:asciiTheme="minorBidi" w:hAnsiTheme="minorBidi" w:cstheme="minorBidi"/>
          <w:bCs/>
          <w:color w:val="000000" w:themeColor="text1"/>
          <w:sz w:val="30"/>
          <w:szCs w:val="30"/>
          <w:highlight w:val="white"/>
        </w:rPr>
      </w:pPr>
    </w:p>
    <w:p w14:paraId="6694275E" w14:textId="77777777" w:rsidR="00247FC4" w:rsidRPr="00D72E0B" w:rsidRDefault="00247FC4" w:rsidP="00247FC4">
      <w:pPr>
        <w:pStyle w:val="02Author"/>
        <w:tabs>
          <w:tab w:val="center" w:pos="4153"/>
          <w:tab w:val="right" w:pos="8306"/>
        </w:tabs>
        <w:spacing w:before="0" w:after="0"/>
        <w:rPr>
          <w:rFonts w:asciiTheme="minorBidi" w:hAnsiTheme="minorBidi" w:cstheme="minorBidi"/>
          <w:bCs/>
          <w:color w:val="000000" w:themeColor="text1"/>
          <w:sz w:val="30"/>
          <w:szCs w:val="30"/>
          <w:highlight w:val="white"/>
        </w:rPr>
      </w:pPr>
    </w:p>
    <w:p w14:paraId="5CB71E6F" w14:textId="77777777" w:rsidR="00E2029E" w:rsidRPr="00D72E0B" w:rsidRDefault="001C3CC4" w:rsidP="00247FC4">
      <w:pPr>
        <w:pStyle w:val="02Author"/>
        <w:tabs>
          <w:tab w:val="center" w:pos="4153"/>
          <w:tab w:val="right" w:pos="8306"/>
        </w:tabs>
        <w:spacing w:before="0" w:after="0"/>
        <w:rPr>
          <w:rFonts w:asciiTheme="minorBidi" w:hAnsiTheme="minorBidi" w:cstheme="minorBidi"/>
          <w:bCs/>
          <w:color w:val="000000" w:themeColor="text1"/>
          <w:sz w:val="30"/>
          <w:szCs w:val="30"/>
          <w:highlight w:val="white"/>
        </w:rPr>
      </w:pPr>
      <w:r w:rsidRPr="00D72E0B">
        <w:rPr>
          <w:rFonts w:asciiTheme="minorBidi" w:hAnsiTheme="minorBidi" w:cstheme="minorBidi"/>
          <w:bCs/>
          <w:color w:val="000000" w:themeColor="text1"/>
          <w:sz w:val="30"/>
          <w:szCs w:val="30"/>
          <w:highlight w:val="white"/>
        </w:rPr>
        <w:t>Healthcare Personnel Opinion and their Implementation Obstacles Regarding the Standard</w:t>
      </w:r>
      <w:r w:rsidR="00247FC4" w:rsidRPr="00D72E0B">
        <w:rPr>
          <w:rFonts w:asciiTheme="minorBidi" w:hAnsiTheme="minorBidi" w:cstheme="minorBidi"/>
          <w:bCs/>
          <w:color w:val="000000" w:themeColor="text1"/>
          <w:sz w:val="30"/>
          <w:szCs w:val="30"/>
          <w:highlight w:val="white"/>
        </w:rPr>
        <w:t xml:space="preserve"> </w:t>
      </w:r>
      <w:r w:rsidRPr="00D72E0B">
        <w:rPr>
          <w:rFonts w:asciiTheme="minorBidi" w:hAnsiTheme="minorBidi" w:cstheme="minorBidi"/>
          <w:bCs/>
          <w:color w:val="000000" w:themeColor="text1"/>
          <w:sz w:val="30"/>
          <w:szCs w:val="30"/>
          <w:highlight w:val="white"/>
        </w:rPr>
        <w:t>Precautions</w:t>
      </w:r>
      <w:r w:rsidR="00247FC4" w:rsidRPr="00D72E0B">
        <w:rPr>
          <w:rFonts w:asciiTheme="minorBidi" w:hAnsiTheme="minorBidi" w:cstheme="minorBidi"/>
          <w:bCs/>
          <w:color w:val="000000" w:themeColor="text1"/>
          <w:sz w:val="30"/>
          <w:szCs w:val="30"/>
          <w:highlight w:val="white"/>
        </w:rPr>
        <w:t xml:space="preserve"> </w:t>
      </w:r>
      <w:r w:rsidRPr="00D72E0B">
        <w:rPr>
          <w:rFonts w:asciiTheme="minorBidi" w:hAnsiTheme="minorBidi" w:cstheme="minorBidi"/>
          <w:bCs/>
          <w:color w:val="000000" w:themeColor="text1"/>
          <w:sz w:val="30"/>
          <w:szCs w:val="30"/>
          <w:highlight w:val="white"/>
        </w:rPr>
        <w:t>in Hemodialysis Unit</w:t>
      </w:r>
    </w:p>
    <w:p w14:paraId="34EF8D7D" w14:textId="0FF5B5D0" w:rsidR="00247FC4" w:rsidRPr="005A55F1" w:rsidRDefault="001C3CC4" w:rsidP="005A55F1">
      <w:pPr>
        <w:autoSpaceDE w:val="0"/>
        <w:autoSpaceDN w:val="0"/>
        <w:adjustRightInd w:val="0"/>
        <w:spacing w:before="60" w:after="120"/>
        <w:jc w:val="center"/>
        <w:rPr>
          <w:rFonts w:eastAsia="SimSun"/>
          <w:bCs/>
          <w:color w:val="000000" w:themeColor="text1"/>
          <w:sz w:val="20"/>
          <w:szCs w:val="20"/>
        </w:rPr>
      </w:pPr>
      <w:r w:rsidRPr="00D72E0B">
        <w:rPr>
          <w:rFonts w:eastAsia="SimSun"/>
          <w:bCs/>
          <w:color w:val="000000" w:themeColor="text1"/>
          <w:sz w:val="20"/>
          <w:szCs w:val="20"/>
        </w:rPr>
        <w:t>Salwa ElBadry</w:t>
      </w:r>
      <w:r w:rsidR="00247FC4" w:rsidRPr="00D72E0B">
        <w:rPr>
          <w:rFonts w:eastAsia="SimSun"/>
          <w:bCs/>
          <w:color w:val="000000" w:themeColor="text1"/>
          <w:sz w:val="20"/>
          <w:szCs w:val="20"/>
          <w:vertAlign w:val="superscript"/>
        </w:rPr>
        <w:t>1</w:t>
      </w:r>
      <w:r w:rsidRPr="00D72E0B">
        <w:rPr>
          <w:rFonts w:eastAsia="SimSun"/>
          <w:bCs/>
          <w:color w:val="000000" w:themeColor="text1"/>
          <w:sz w:val="20"/>
          <w:szCs w:val="20"/>
        </w:rPr>
        <w:t>, Mervat A</w:t>
      </w:r>
      <w:r w:rsidR="00247FC4" w:rsidRPr="00D72E0B">
        <w:rPr>
          <w:rFonts w:eastAsia="SimSun"/>
          <w:bCs/>
          <w:color w:val="000000" w:themeColor="text1"/>
          <w:sz w:val="20"/>
          <w:szCs w:val="20"/>
        </w:rPr>
        <w:t>.</w:t>
      </w:r>
      <w:r w:rsidRPr="00D72E0B">
        <w:rPr>
          <w:rFonts w:eastAsia="SimSun"/>
          <w:bCs/>
          <w:color w:val="000000" w:themeColor="text1"/>
          <w:sz w:val="20"/>
          <w:szCs w:val="20"/>
        </w:rPr>
        <w:t xml:space="preserve"> Ghaleb</w:t>
      </w:r>
      <w:r w:rsidRPr="00D72E0B">
        <w:rPr>
          <w:rFonts w:eastAsia="SimSun"/>
          <w:bCs/>
          <w:color w:val="000000" w:themeColor="text1"/>
          <w:sz w:val="20"/>
          <w:szCs w:val="20"/>
          <w:vertAlign w:val="superscript"/>
        </w:rPr>
        <w:t>2</w:t>
      </w:r>
      <w:r w:rsidRPr="00D72E0B">
        <w:rPr>
          <w:rFonts w:eastAsia="SimSun"/>
          <w:bCs/>
          <w:color w:val="000000" w:themeColor="text1"/>
          <w:sz w:val="20"/>
          <w:szCs w:val="20"/>
        </w:rPr>
        <w:t>, Nesreen A</w:t>
      </w:r>
      <w:r w:rsidR="002725A3" w:rsidRPr="00D72E0B">
        <w:rPr>
          <w:rFonts w:eastAsia="SimSun"/>
          <w:bCs/>
          <w:color w:val="000000" w:themeColor="text1"/>
          <w:sz w:val="20"/>
          <w:szCs w:val="20"/>
        </w:rPr>
        <w:t xml:space="preserve">. </w:t>
      </w:r>
      <w:r w:rsidRPr="00D72E0B">
        <w:rPr>
          <w:rFonts w:eastAsia="SimSun"/>
          <w:bCs/>
          <w:color w:val="000000" w:themeColor="text1"/>
          <w:sz w:val="20"/>
          <w:szCs w:val="20"/>
        </w:rPr>
        <w:t>M</w:t>
      </w:r>
      <w:r w:rsidR="002725A3" w:rsidRPr="00D72E0B">
        <w:rPr>
          <w:rFonts w:eastAsia="SimSun"/>
          <w:bCs/>
          <w:color w:val="000000" w:themeColor="text1"/>
          <w:sz w:val="20"/>
          <w:szCs w:val="20"/>
        </w:rPr>
        <w:t>.</w:t>
      </w:r>
      <w:r w:rsidR="006A379F" w:rsidRPr="00D72E0B">
        <w:rPr>
          <w:rFonts w:eastAsia="SimSun"/>
          <w:bCs/>
          <w:color w:val="000000" w:themeColor="text1"/>
          <w:sz w:val="20"/>
          <w:szCs w:val="20"/>
        </w:rPr>
        <w:t xml:space="preserve"> Abou Zeid</w:t>
      </w:r>
      <w:r w:rsidRPr="00D72E0B">
        <w:rPr>
          <w:rFonts w:eastAsia="SimSun"/>
          <w:bCs/>
          <w:color w:val="000000" w:themeColor="text1"/>
          <w:sz w:val="20"/>
          <w:szCs w:val="20"/>
          <w:vertAlign w:val="superscript"/>
        </w:rPr>
        <w:t>3</w:t>
      </w:r>
    </w:p>
    <w:p w14:paraId="6513D3F1" w14:textId="77777777" w:rsidR="00247FC4" w:rsidRPr="005A55F1" w:rsidRDefault="001C3CC4" w:rsidP="005A55F1">
      <w:pPr>
        <w:shd w:val="clear" w:color="auto" w:fill="FFFFFF"/>
        <w:ind w:right="49"/>
        <w:outlineLvl w:val="0"/>
        <w:rPr>
          <w:color w:val="000000" w:themeColor="text1"/>
          <w:kern w:val="36"/>
          <w:sz w:val="18"/>
          <w:szCs w:val="18"/>
        </w:rPr>
      </w:pPr>
      <w:r w:rsidRPr="005A55F1">
        <w:rPr>
          <w:color w:val="000000" w:themeColor="text1"/>
          <w:kern w:val="36"/>
          <w:sz w:val="18"/>
          <w:szCs w:val="18"/>
          <w:vertAlign w:val="superscript"/>
        </w:rPr>
        <w:t>1</w:t>
      </w:r>
      <w:r w:rsidRPr="005A55F1">
        <w:rPr>
          <w:color w:val="000000" w:themeColor="text1"/>
          <w:kern w:val="36"/>
          <w:sz w:val="18"/>
          <w:szCs w:val="18"/>
        </w:rPr>
        <w:t>Assistant Professor of Medical-Surgical Nursing, Faculty of Nursing</w:t>
      </w:r>
      <w:r w:rsidR="006A379F" w:rsidRPr="005A55F1">
        <w:rPr>
          <w:color w:val="000000" w:themeColor="text1"/>
          <w:kern w:val="36"/>
          <w:sz w:val="18"/>
          <w:szCs w:val="18"/>
        </w:rPr>
        <w:t>,</w:t>
      </w:r>
      <w:r w:rsidRPr="005A55F1">
        <w:rPr>
          <w:color w:val="000000" w:themeColor="text1"/>
          <w:kern w:val="36"/>
          <w:sz w:val="18"/>
          <w:szCs w:val="18"/>
        </w:rPr>
        <w:t xml:space="preserve"> Alexandria University</w:t>
      </w:r>
      <w:r w:rsidR="002725A3" w:rsidRPr="005A55F1">
        <w:rPr>
          <w:color w:val="000000" w:themeColor="text1"/>
          <w:kern w:val="36"/>
          <w:sz w:val="18"/>
          <w:szCs w:val="18"/>
        </w:rPr>
        <w:t>, Egypt</w:t>
      </w:r>
      <w:r w:rsidRPr="005A55F1">
        <w:rPr>
          <w:color w:val="000000" w:themeColor="text1"/>
          <w:kern w:val="36"/>
          <w:sz w:val="18"/>
          <w:szCs w:val="18"/>
        </w:rPr>
        <w:t>.</w:t>
      </w:r>
    </w:p>
    <w:p w14:paraId="44B6B518" w14:textId="77777777" w:rsidR="00247FC4" w:rsidRPr="005A55F1" w:rsidRDefault="001C3CC4" w:rsidP="005A55F1">
      <w:pPr>
        <w:shd w:val="clear" w:color="auto" w:fill="FFFFFF"/>
        <w:ind w:right="49"/>
        <w:outlineLvl w:val="0"/>
        <w:rPr>
          <w:rFonts w:asciiTheme="majorBidi" w:hAnsiTheme="majorBidi" w:cstheme="majorBidi"/>
          <w:color w:val="000000" w:themeColor="text1"/>
          <w:sz w:val="18"/>
          <w:szCs w:val="18"/>
          <w:shd w:val="clear" w:color="auto" w:fill="FFFFFF"/>
        </w:rPr>
      </w:pPr>
      <w:r w:rsidRPr="005A55F1">
        <w:rPr>
          <w:color w:val="000000" w:themeColor="text1"/>
          <w:kern w:val="36"/>
          <w:sz w:val="18"/>
          <w:szCs w:val="18"/>
        </w:rPr>
        <w:t xml:space="preserve">e-mail: </w:t>
      </w:r>
      <w:hyperlink r:id="rId8" w:history="1">
        <w:r w:rsidR="005F63BF" w:rsidRPr="005A55F1">
          <w:rPr>
            <w:rStyle w:val="Hyperlink"/>
            <w:rFonts w:asciiTheme="majorBidi" w:hAnsiTheme="majorBidi" w:cstheme="majorBidi"/>
            <w:color w:val="000000" w:themeColor="text1"/>
            <w:sz w:val="18"/>
            <w:szCs w:val="18"/>
            <w:u w:val="none"/>
            <w:shd w:val="clear" w:color="auto" w:fill="FFFFFF"/>
          </w:rPr>
          <w:t>annyelbadry@yahoo.com</w:t>
        </w:r>
      </w:hyperlink>
    </w:p>
    <w:p w14:paraId="304E2CD1" w14:textId="77777777" w:rsidR="00247FC4" w:rsidRPr="005A55F1" w:rsidRDefault="001C3CC4" w:rsidP="005A55F1">
      <w:pPr>
        <w:shd w:val="clear" w:color="auto" w:fill="FFFFFF"/>
        <w:ind w:right="49"/>
        <w:outlineLvl w:val="0"/>
        <w:rPr>
          <w:color w:val="000000" w:themeColor="text1"/>
          <w:kern w:val="36"/>
          <w:sz w:val="18"/>
          <w:szCs w:val="18"/>
        </w:rPr>
      </w:pPr>
      <w:r w:rsidRPr="005A55F1">
        <w:rPr>
          <w:color w:val="000000" w:themeColor="text1"/>
          <w:kern w:val="36"/>
          <w:sz w:val="18"/>
          <w:szCs w:val="18"/>
          <w:vertAlign w:val="superscript"/>
        </w:rPr>
        <w:t>2</w:t>
      </w:r>
      <w:r w:rsidRPr="005A55F1">
        <w:rPr>
          <w:color w:val="000000" w:themeColor="text1"/>
          <w:kern w:val="36"/>
          <w:sz w:val="18"/>
          <w:szCs w:val="18"/>
        </w:rPr>
        <w:t>Assistant Professor of Medical-Surgical Nursing, Faculty of Nursing</w:t>
      </w:r>
      <w:r w:rsidR="006A379F" w:rsidRPr="005A55F1">
        <w:rPr>
          <w:color w:val="000000" w:themeColor="text1"/>
          <w:kern w:val="36"/>
          <w:sz w:val="18"/>
          <w:szCs w:val="18"/>
        </w:rPr>
        <w:t>,</w:t>
      </w:r>
      <w:r w:rsidRPr="005A55F1">
        <w:rPr>
          <w:color w:val="000000" w:themeColor="text1"/>
          <w:kern w:val="36"/>
          <w:sz w:val="18"/>
          <w:szCs w:val="18"/>
        </w:rPr>
        <w:t xml:space="preserve"> Alexandria University, Egypt.</w:t>
      </w:r>
    </w:p>
    <w:p w14:paraId="421A1243" w14:textId="77777777" w:rsidR="005F63BF" w:rsidRPr="005A55F1" w:rsidRDefault="001C3CC4" w:rsidP="005A55F1">
      <w:pPr>
        <w:shd w:val="clear" w:color="auto" w:fill="FFFFFF"/>
        <w:ind w:right="49"/>
        <w:outlineLvl w:val="0"/>
        <w:rPr>
          <w:color w:val="000000" w:themeColor="text1"/>
          <w:kern w:val="36"/>
          <w:sz w:val="18"/>
          <w:szCs w:val="18"/>
        </w:rPr>
      </w:pPr>
      <w:r w:rsidRPr="005A55F1">
        <w:rPr>
          <w:color w:val="000000" w:themeColor="text1"/>
          <w:kern w:val="36"/>
          <w:sz w:val="18"/>
          <w:szCs w:val="18"/>
        </w:rPr>
        <w:t>e-mail:</w:t>
      </w:r>
      <w:r w:rsidR="005F63BF" w:rsidRPr="005A55F1">
        <w:rPr>
          <w:color w:val="000000" w:themeColor="text1"/>
          <w:kern w:val="36"/>
          <w:sz w:val="18"/>
          <w:szCs w:val="18"/>
        </w:rPr>
        <w:t xml:space="preserve"> </w:t>
      </w:r>
      <w:hyperlink r:id="rId9" w:history="1">
        <w:r w:rsidR="005F63BF" w:rsidRPr="005A55F1">
          <w:rPr>
            <w:rStyle w:val="Hyperlink"/>
            <w:color w:val="000000" w:themeColor="text1"/>
            <w:kern w:val="36"/>
            <w:sz w:val="18"/>
            <w:szCs w:val="18"/>
            <w:u w:val="none"/>
          </w:rPr>
          <w:t>mervatghaleb@yahoo.com</w:t>
        </w:r>
      </w:hyperlink>
    </w:p>
    <w:p w14:paraId="7D3B60FD" w14:textId="77777777" w:rsidR="00F22329" w:rsidRPr="005A55F1" w:rsidRDefault="001C3CC4" w:rsidP="005A55F1">
      <w:pPr>
        <w:shd w:val="clear" w:color="auto" w:fill="FFFFFF"/>
        <w:ind w:right="49"/>
        <w:outlineLvl w:val="0"/>
        <w:rPr>
          <w:color w:val="000000" w:themeColor="text1"/>
          <w:kern w:val="36"/>
          <w:sz w:val="18"/>
          <w:szCs w:val="18"/>
        </w:rPr>
      </w:pPr>
      <w:r w:rsidRPr="005A55F1">
        <w:rPr>
          <w:color w:val="000000" w:themeColor="text1"/>
          <w:kern w:val="36"/>
          <w:sz w:val="18"/>
          <w:szCs w:val="18"/>
          <w:vertAlign w:val="superscript"/>
        </w:rPr>
        <w:t>3</w:t>
      </w:r>
      <w:r w:rsidRPr="005A55F1">
        <w:rPr>
          <w:color w:val="000000" w:themeColor="text1"/>
          <w:kern w:val="36"/>
          <w:sz w:val="18"/>
          <w:szCs w:val="18"/>
        </w:rPr>
        <w:t>Lecturer Medical-Surgical Nursing</w:t>
      </w:r>
      <w:r w:rsidR="00247FC4" w:rsidRPr="005A55F1">
        <w:rPr>
          <w:color w:val="000000" w:themeColor="text1"/>
          <w:kern w:val="36"/>
          <w:sz w:val="18"/>
          <w:szCs w:val="18"/>
        </w:rPr>
        <w:t>, Faculty of Nursing</w:t>
      </w:r>
      <w:r w:rsidR="006A379F" w:rsidRPr="005A55F1">
        <w:rPr>
          <w:color w:val="000000" w:themeColor="text1"/>
          <w:kern w:val="36"/>
          <w:sz w:val="18"/>
          <w:szCs w:val="18"/>
        </w:rPr>
        <w:t>,</w:t>
      </w:r>
      <w:r w:rsidR="00247FC4" w:rsidRPr="005A55F1">
        <w:rPr>
          <w:color w:val="000000" w:themeColor="text1"/>
          <w:kern w:val="36"/>
          <w:sz w:val="18"/>
          <w:szCs w:val="18"/>
        </w:rPr>
        <w:t xml:space="preserve"> Alexandria University</w:t>
      </w:r>
      <w:r w:rsidR="002725A3" w:rsidRPr="005A55F1">
        <w:rPr>
          <w:color w:val="000000" w:themeColor="text1"/>
          <w:kern w:val="36"/>
          <w:sz w:val="18"/>
          <w:szCs w:val="18"/>
        </w:rPr>
        <w:t>, Egypt</w:t>
      </w:r>
      <w:r w:rsidR="00247FC4" w:rsidRPr="005A55F1">
        <w:rPr>
          <w:color w:val="000000" w:themeColor="text1"/>
          <w:kern w:val="36"/>
          <w:sz w:val="18"/>
          <w:szCs w:val="18"/>
        </w:rPr>
        <w:t>.</w:t>
      </w:r>
    </w:p>
    <w:p w14:paraId="6A04C324" w14:textId="77777777" w:rsidR="00247FC4" w:rsidRPr="005A55F1" w:rsidRDefault="001C3CC4" w:rsidP="005A55F1">
      <w:pPr>
        <w:shd w:val="clear" w:color="auto" w:fill="FFFFFF"/>
        <w:ind w:right="49"/>
        <w:outlineLvl w:val="0"/>
        <w:rPr>
          <w:color w:val="000000" w:themeColor="text1"/>
          <w:kern w:val="36"/>
          <w:sz w:val="18"/>
          <w:szCs w:val="18"/>
        </w:rPr>
      </w:pPr>
      <w:r w:rsidRPr="005A55F1">
        <w:rPr>
          <w:color w:val="000000" w:themeColor="text1"/>
          <w:kern w:val="36"/>
          <w:sz w:val="18"/>
          <w:szCs w:val="18"/>
        </w:rPr>
        <w:t>e-mail:</w:t>
      </w:r>
      <w:r w:rsidR="00166668" w:rsidRPr="005A55F1">
        <w:rPr>
          <w:color w:val="000000" w:themeColor="text1"/>
          <w:kern w:val="36"/>
          <w:sz w:val="18"/>
          <w:szCs w:val="18"/>
        </w:rPr>
        <w:t xml:space="preserve"> </w:t>
      </w:r>
      <w:hyperlink r:id="rId10" w:history="1">
        <w:r w:rsidR="0091595A" w:rsidRPr="005A55F1">
          <w:rPr>
            <w:rStyle w:val="Hyperlink"/>
            <w:color w:val="000000" w:themeColor="text1"/>
            <w:kern w:val="36"/>
            <w:sz w:val="18"/>
            <w:szCs w:val="18"/>
            <w:u w:val="none"/>
          </w:rPr>
          <w:t>abouzeid.nesreen@gmail.com</w:t>
        </w:r>
      </w:hyperlink>
    </w:p>
    <w:p w14:paraId="53BF3862" w14:textId="238BA49D" w:rsidR="00E00A58" w:rsidRDefault="001C3CC4" w:rsidP="005A55F1">
      <w:pPr>
        <w:autoSpaceDE w:val="0"/>
        <w:autoSpaceDN w:val="0"/>
        <w:adjustRightInd w:val="0"/>
        <w:spacing w:before="120"/>
        <w:rPr>
          <w:rFonts w:asciiTheme="majorBidi" w:hAnsiTheme="majorBidi" w:cstheme="majorBidi"/>
          <w:color w:val="000000" w:themeColor="text1"/>
          <w:sz w:val="18"/>
          <w:szCs w:val="18"/>
        </w:rPr>
      </w:pPr>
      <w:r w:rsidRPr="005A55F1">
        <w:rPr>
          <w:rFonts w:asciiTheme="majorBidi" w:hAnsiTheme="majorBidi" w:cstheme="majorBidi"/>
          <w:color w:val="000000" w:themeColor="text1"/>
          <w:sz w:val="18"/>
          <w:szCs w:val="18"/>
        </w:rPr>
        <w:t xml:space="preserve">Received </w:t>
      </w:r>
      <w:r w:rsidR="00247FC4" w:rsidRPr="005A55F1">
        <w:rPr>
          <w:rFonts w:asciiTheme="majorBidi" w:hAnsiTheme="majorBidi" w:cstheme="majorBidi"/>
          <w:color w:val="000000" w:themeColor="text1"/>
          <w:sz w:val="18"/>
          <w:szCs w:val="18"/>
        </w:rPr>
        <w:t>August</w:t>
      </w:r>
      <w:r w:rsidRPr="005A55F1">
        <w:rPr>
          <w:rFonts w:asciiTheme="majorBidi" w:hAnsiTheme="majorBidi" w:cstheme="majorBidi"/>
          <w:color w:val="000000" w:themeColor="text1"/>
          <w:sz w:val="18"/>
          <w:szCs w:val="18"/>
        </w:rPr>
        <w:t xml:space="preserve"> </w:t>
      </w:r>
      <w:r w:rsidR="00247FC4" w:rsidRPr="005A55F1">
        <w:rPr>
          <w:rFonts w:asciiTheme="majorBidi" w:hAnsiTheme="majorBidi" w:cstheme="majorBidi"/>
          <w:color w:val="000000" w:themeColor="text1"/>
          <w:sz w:val="18"/>
          <w:szCs w:val="18"/>
        </w:rPr>
        <w:t>1</w:t>
      </w:r>
      <w:r w:rsidRPr="005A55F1">
        <w:rPr>
          <w:rFonts w:asciiTheme="majorBidi" w:hAnsiTheme="majorBidi" w:cstheme="majorBidi"/>
          <w:color w:val="000000" w:themeColor="text1"/>
          <w:sz w:val="18"/>
          <w:szCs w:val="18"/>
        </w:rPr>
        <w:t xml:space="preserve">, 2019, accepted </w:t>
      </w:r>
      <w:r w:rsidR="00247FC4" w:rsidRPr="005A55F1">
        <w:rPr>
          <w:rFonts w:asciiTheme="majorBidi" w:hAnsiTheme="majorBidi" w:cstheme="majorBidi"/>
          <w:color w:val="000000" w:themeColor="text1"/>
          <w:sz w:val="18"/>
          <w:szCs w:val="18"/>
        </w:rPr>
        <w:t>September 1</w:t>
      </w:r>
      <w:r w:rsidRPr="005A55F1">
        <w:rPr>
          <w:rFonts w:asciiTheme="majorBidi" w:hAnsiTheme="majorBidi" w:cstheme="majorBidi"/>
          <w:color w:val="000000" w:themeColor="text1"/>
          <w:sz w:val="18"/>
          <w:szCs w:val="18"/>
        </w:rPr>
        <w:t>, 2019</w:t>
      </w:r>
      <w:r w:rsidR="005815D4" w:rsidRPr="005A55F1">
        <w:rPr>
          <w:rFonts w:asciiTheme="majorBidi" w:hAnsiTheme="majorBidi" w:cstheme="majorBidi"/>
          <w:color w:val="000000" w:themeColor="text1"/>
          <w:sz w:val="18"/>
          <w:szCs w:val="18"/>
        </w:rPr>
        <w:t>.</w:t>
      </w:r>
      <w:r w:rsidRPr="005A55F1">
        <w:rPr>
          <w:rFonts w:asciiTheme="majorBidi" w:hAnsiTheme="majorBidi" w:cstheme="majorBidi"/>
          <w:color w:val="000000" w:themeColor="text1"/>
          <w:sz w:val="18"/>
          <w:szCs w:val="18"/>
        </w:rPr>
        <w:t xml:space="preserve"> </w:t>
      </w:r>
    </w:p>
    <w:p w14:paraId="3F36E7E9" w14:textId="18D624C6" w:rsidR="005A55F1" w:rsidRPr="005A55F1" w:rsidRDefault="005A55F1" w:rsidP="005A55F1">
      <w:pPr>
        <w:autoSpaceDE w:val="0"/>
        <w:autoSpaceDN w:val="0"/>
        <w:adjustRightInd w:val="0"/>
        <w:rPr>
          <w:rFonts w:asciiTheme="majorBidi" w:hAnsiTheme="majorBidi" w:cstheme="majorBidi"/>
          <w:color w:val="000000" w:themeColor="text1"/>
          <w:sz w:val="18"/>
          <w:szCs w:val="18"/>
        </w:rPr>
      </w:pPr>
      <w:proofErr w:type="spellStart"/>
      <w:r>
        <w:rPr>
          <w:rFonts w:asciiTheme="majorBidi" w:hAnsiTheme="majorBidi" w:cstheme="majorBidi"/>
          <w:color w:val="000000" w:themeColor="text1"/>
          <w:sz w:val="18"/>
          <w:szCs w:val="18"/>
        </w:rPr>
        <w:t>doi</w:t>
      </w:r>
      <w:proofErr w:type="spellEnd"/>
      <w:r>
        <w:rPr>
          <w:rFonts w:asciiTheme="majorBidi" w:hAnsiTheme="majorBidi" w:cstheme="majorBidi"/>
          <w:color w:val="000000" w:themeColor="text1"/>
          <w:sz w:val="18"/>
          <w:szCs w:val="18"/>
        </w:rPr>
        <w:t xml:space="preserve">: </w:t>
      </w:r>
      <w:r w:rsidR="00E51CD8" w:rsidRPr="00E51CD8">
        <w:rPr>
          <w:rFonts w:asciiTheme="majorBidi" w:hAnsiTheme="majorBidi" w:cstheme="majorBidi"/>
          <w:color w:val="000000" w:themeColor="text1"/>
          <w:sz w:val="18"/>
          <w:szCs w:val="18"/>
        </w:rPr>
        <w:t>10.47104/ebnrojs3.v1i4.105</w:t>
      </w:r>
    </w:p>
    <w:p w14:paraId="69E2EE8D" w14:textId="77777777" w:rsidR="001E71A9" w:rsidRPr="00D72E0B" w:rsidRDefault="001C3CC4" w:rsidP="005A55F1">
      <w:pPr>
        <w:autoSpaceDE w:val="0"/>
        <w:autoSpaceDN w:val="0"/>
        <w:adjustRightInd w:val="0"/>
        <w:spacing w:after="120"/>
        <w:jc w:val="center"/>
        <w:rPr>
          <w:rFonts w:asciiTheme="minorBidi" w:hAnsiTheme="minorBidi" w:cstheme="minorBidi"/>
          <w:b/>
          <w:bCs/>
          <w:color w:val="000000" w:themeColor="text1"/>
          <w:sz w:val="18"/>
          <w:szCs w:val="18"/>
        </w:rPr>
      </w:pPr>
      <w:r w:rsidRPr="00D72E0B">
        <w:rPr>
          <w:rFonts w:asciiTheme="minorBidi" w:hAnsiTheme="minorBidi" w:cstheme="minorBidi"/>
          <w:b/>
          <w:bCs/>
          <w:color w:val="000000" w:themeColor="text1"/>
          <w:sz w:val="18"/>
          <w:szCs w:val="18"/>
        </w:rPr>
        <w:t>ABSTRACT</w:t>
      </w:r>
    </w:p>
    <w:p w14:paraId="41E68717" w14:textId="77777777" w:rsidR="00F22329" w:rsidRPr="00D72E0B" w:rsidRDefault="001C3CC4" w:rsidP="008A7C4C">
      <w:pPr>
        <w:pStyle w:val="06Abstract"/>
        <w:rPr>
          <w:color w:val="000000" w:themeColor="text1"/>
        </w:rPr>
      </w:pPr>
      <w:r w:rsidRPr="00D72E0B">
        <w:rPr>
          <w:rFonts w:asciiTheme="minorBidi" w:hAnsiTheme="minorBidi" w:cstheme="minorBidi"/>
          <w:b/>
          <w:i/>
          <w:iCs/>
          <w:color w:val="000000" w:themeColor="text1"/>
        </w:rPr>
        <w:t>Context</w:t>
      </w:r>
      <w:r w:rsidRPr="00D72E0B">
        <w:rPr>
          <w:b/>
          <w:color w:val="000000" w:themeColor="text1"/>
          <w:shd w:val="clear" w:color="auto" w:fill="FFFFFF"/>
        </w:rPr>
        <w:t>:</w:t>
      </w:r>
      <w:r w:rsidRPr="00D72E0B">
        <w:rPr>
          <w:color w:val="000000" w:themeColor="text1"/>
          <w:shd w:val="clear" w:color="auto" w:fill="FFFFFF"/>
        </w:rPr>
        <w:t xml:space="preserve"> Hemodialysis HD patients, as well as the dialysis staff, are vulnerable to contracting health-care-associated infections (HAIs) due to frequent and prolonged exposure to many possible contaminants in the dialysis environment. </w:t>
      </w:r>
    </w:p>
    <w:p w14:paraId="43D95E76" w14:textId="77777777" w:rsidR="003932FA" w:rsidRPr="00D72E0B" w:rsidRDefault="001C3CC4" w:rsidP="008A7C4C">
      <w:pPr>
        <w:pStyle w:val="06Abstract"/>
        <w:rPr>
          <w:color w:val="000000" w:themeColor="text1"/>
          <w:highlight w:val="white"/>
        </w:rPr>
      </w:pPr>
      <w:r w:rsidRPr="00D72E0B">
        <w:rPr>
          <w:rFonts w:asciiTheme="minorBidi" w:hAnsiTheme="minorBidi" w:cstheme="minorBidi"/>
          <w:b/>
          <w:i/>
          <w:iCs/>
          <w:color w:val="000000" w:themeColor="text1"/>
        </w:rPr>
        <w:t>Aim</w:t>
      </w:r>
      <w:r w:rsidRPr="00D72E0B">
        <w:rPr>
          <w:b/>
          <w:color w:val="000000" w:themeColor="text1"/>
        </w:rPr>
        <w:t>:</w:t>
      </w:r>
      <w:r w:rsidR="00F22329" w:rsidRPr="00D72E0B">
        <w:rPr>
          <w:rFonts w:eastAsiaTheme="minorEastAsia"/>
          <w:color w:val="000000" w:themeColor="text1"/>
          <w:spacing w:val="0"/>
          <w:shd w:val="clear" w:color="auto" w:fill="FFFFFF"/>
        </w:rPr>
        <w:t xml:space="preserve"> </w:t>
      </w:r>
      <w:r w:rsidR="00F22329" w:rsidRPr="00D72E0B">
        <w:rPr>
          <w:color w:val="000000" w:themeColor="text1"/>
          <w:highlight w:val="white"/>
        </w:rPr>
        <w:t xml:space="preserve">Assess </w:t>
      </w:r>
      <w:r w:rsidR="00AA636A" w:rsidRPr="00D72E0B">
        <w:rPr>
          <w:color w:val="000000" w:themeColor="text1"/>
          <w:highlight w:val="white"/>
        </w:rPr>
        <w:t>healthcare</w:t>
      </w:r>
      <w:r w:rsidR="00F22329" w:rsidRPr="00D72E0B">
        <w:rPr>
          <w:color w:val="000000" w:themeColor="text1"/>
          <w:highlight w:val="white"/>
        </w:rPr>
        <w:t xml:space="preserve"> personnel HCP opinion and their implementation obstacles</w:t>
      </w:r>
      <w:r w:rsidR="00CF3307" w:rsidRPr="00D72E0B">
        <w:rPr>
          <w:color w:val="000000" w:themeColor="text1"/>
          <w:highlight w:val="white"/>
        </w:rPr>
        <w:t xml:space="preserve"> </w:t>
      </w:r>
      <w:r w:rsidR="00F22329" w:rsidRPr="00D72E0B">
        <w:rPr>
          <w:color w:val="000000" w:themeColor="text1"/>
          <w:highlight w:val="white"/>
        </w:rPr>
        <w:t>regarding standard precautions (SPs)</w:t>
      </w:r>
      <w:r w:rsidR="0091595A" w:rsidRPr="00D72E0B">
        <w:rPr>
          <w:color w:val="000000" w:themeColor="text1"/>
          <w:highlight w:val="white"/>
        </w:rPr>
        <w:t xml:space="preserve"> </w:t>
      </w:r>
      <w:r w:rsidR="00F22329" w:rsidRPr="00D72E0B">
        <w:rPr>
          <w:color w:val="000000" w:themeColor="text1"/>
          <w:highlight w:val="white"/>
        </w:rPr>
        <w:t xml:space="preserve">in the hemodialysis unit. </w:t>
      </w:r>
    </w:p>
    <w:p w14:paraId="0509BE4C" w14:textId="77777777" w:rsidR="008A7C4C" w:rsidRPr="00D72E0B" w:rsidRDefault="001C3CC4" w:rsidP="002725A3">
      <w:pPr>
        <w:pStyle w:val="06Abstract"/>
        <w:rPr>
          <w:color w:val="000000" w:themeColor="text1"/>
        </w:rPr>
      </w:pPr>
      <w:r w:rsidRPr="00D72E0B">
        <w:rPr>
          <w:rFonts w:asciiTheme="minorBidi" w:hAnsiTheme="minorBidi" w:cstheme="minorBidi"/>
          <w:b/>
          <w:bCs/>
          <w:i/>
          <w:iCs/>
          <w:color w:val="000000" w:themeColor="text1"/>
          <w:highlight w:val="white"/>
        </w:rPr>
        <w:t>Methods:</w:t>
      </w:r>
      <w:r w:rsidR="00CF3307" w:rsidRPr="00D72E0B">
        <w:rPr>
          <w:color w:val="000000" w:themeColor="text1"/>
          <w:highlight w:val="white"/>
        </w:rPr>
        <w:t xml:space="preserve"> </w:t>
      </w:r>
      <w:r w:rsidR="0091595A" w:rsidRPr="00D72E0B">
        <w:rPr>
          <w:color w:val="000000" w:themeColor="text1"/>
        </w:rPr>
        <w:t xml:space="preserve">The study conducted at </w:t>
      </w:r>
      <w:r w:rsidR="00812617" w:rsidRPr="00D72E0B">
        <w:rPr>
          <w:color w:val="000000" w:themeColor="text1"/>
        </w:rPr>
        <w:t>the h</w:t>
      </w:r>
      <w:r w:rsidR="003932FA" w:rsidRPr="00D72E0B">
        <w:rPr>
          <w:color w:val="000000" w:themeColor="text1"/>
          <w:shd w:val="clear" w:color="auto" w:fill="FFFFFF"/>
        </w:rPr>
        <w:t xml:space="preserve">emodialysis </w:t>
      </w:r>
      <w:r w:rsidR="00812617" w:rsidRPr="00D72E0B">
        <w:rPr>
          <w:color w:val="000000" w:themeColor="text1"/>
          <w:shd w:val="clear" w:color="auto" w:fill="FFFFFF"/>
        </w:rPr>
        <w:t>u</w:t>
      </w:r>
      <w:r w:rsidR="003932FA" w:rsidRPr="00D72E0B">
        <w:rPr>
          <w:color w:val="000000" w:themeColor="text1"/>
          <w:shd w:val="clear" w:color="auto" w:fill="FFFFFF"/>
        </w:rPr>
        <w:t xml:space="preserve">nit at </w:t>
      </w:r>
      <w:r w:rsidR="00F22329" w:rsidRPr="00D72E0B">
        <w:rPr>
          <w:color w:val="000000" w:themeColor="text1"/>
          <w:highlight w:val="white"/>
        </w:rPr>
        <w:t>Al Mouwasat University Hospital, Alexandria, Egypt.</w:t>
      </w:r>
      <w:r w:rsidR="00CF3307" w:rsidRPr="00D72E0B">
        <w:rPr>
          <w:color w:val="000000" w:themeColor="text1"/>
          <w:highlight w:val="white"/>
        </w:rPr>
        <w:t xml:space="preserve"> </w:t>
      </w:r>
      <w:r w:rsidR="00F22329" w:rsidRPr="00D72E0B">
        <w:rPr>
          <w:color w:val="000000" w:themeColor="text1"/>
          <w:highlight w:val="white"/>
        </w:rPr>
        <w:t xml:space="preserve">A descriptive research design was used to collect data for this study. All </w:t>
      </w:r>
      <w:r w:rsidR="00AA636A" w:rsidRPr="00D72E0B">
        <w:rPr>
          <w:color w:val="000000" w:themeColor="text1"/>
          <w:highlight w:val="white"/>
        </w:rPr>
        <w:t>healthcare</w:t>
      </w:r>
      <w:r w:rsidR="00F22329" w:rsidRPr="00D72E0B">
        <w:rPr>
          <w:color w:val="000000" w:themeColor="text1"/>
          <w:highlight w:val="white"/>
        </w:rPr>
        <w:t xml:space="preserve"> personnel working in the setting mentioned above were included.</w:t>
      </w:r>
      <w:r w:rsidRPr="00D72E0B">
        <w:rPr>
          <w:color w:val="000000" w:themeColor="text1"/>
        </w:rPr>
        <w:t xml:space="preserve"> </w:t>
      </w:r>
      <w:r w:rsidRPr="00D72E0B">
        <w:rPr>
          <w:color w:val="000000" w:themeColor="text1"/>
          <w:shd w:val="clear" w:color="auto" w:fill="FFFFFF"/>
        </w:rPr>
        <w:t>Two tools were used</w:t>
      </w:r>
      <w:r w:rsidR="0091595A" w:rsidRPr="00D72E0B">
        <w:rPr>
          <w:color w:val="000000" w:themeColor="text1"/>
          <w:shd w:val="clear" w:color="auto" w:fill="FFFFFF"/>
        </w:rPr>
        <w:t>. The first tool is</w:t>
      </w:r>
      <w:r w:rsidR="00FF575C" w:rsidRPr="00D72E0B">
        <w:rPr>
          <w:color w:val="000000" w:themeColor="text1"/>
          <w:shd w:val="clear" w:color="auto" w:fill="FFFFFF"/>
        </w:rPr>
        <w:t xml:space="preserve"> a</w:t>
      </w:r>
      <w:r w:rsidR="0091595A" w:rsidRPr="00D72E0B">
        <w:rPr>
          <w:color w:val="000000" w:themeColor="text1"/>
          <w:shd w:val="clear" w:color="auto" w:fill="FFFFFF"/>
        </w:rPr>
        <w:t xml:space="preserve"> s</w:t>
      </w:r>
      <w:r w:rsidRPr="00D72E0B">
        <w:rPr>
          <w:color w:val="000000" w:themeColor="text1"/>
          <w:shd w:val="clear" w:color="auto" w:fill="FFFFFF"/>
        </w:rPr>
        <w:t xml:space="preserve">tandard </w:t>
      </w:r>
      <w:r w:rsidR="0091595A" w:rsidRPr="00D72E0B">
        <w:rPr>
          <w:color w:val="000000" w:themeColor="text1"/>
          <w:shd w:val="clear" w:color="auto" w:fill="FFFFFF"/>
        </w:rPr>
        <w:t>p</w:t>
      </w:r>
      <w:r w:rsidRPr="00D72E0B">
        <w:rPr>
          <w:color w:val="000000" w:themeColor="text1"/>
          <w:shd w:val="clear" w:color="auto" w:fill="FFFFFF"/>
        </w:rPr>
        <w:t xml:space="preserve">recautions </w:t>
      </w:r>
      <w:r w:rsidR="0091595A" w:rsidRPr="00D72E0B">
        <w:rPr>
          <w:color w:val="000000" w:themeColor="text1"/>
          <w:shd w:val="clear" w:color="auto" w:fill="FFFFFF"/>
        </w:rPr>
        <w:t>p</w:t>
      </w:r>
      <w:r w:rsidRPr="00D72E0B">
        <w:rPr>
          <w:color w:val="000000" w:themeColor="text1"/>
          <w:shd w:val="clear" w:color="auto" w:fill="FFFFFF"/>
        </w:rPr>
        <w:t xml:space="preserve">ractices in </w:t>
      </w:r>
      <w:r w:rsidR="0091595A" w:rsidRPr="00D72E0B">
        <w:rPr>
          <w:color w:val="000000" w:themeColor="text1"/>
          <w:shd w:val="clear" w:color="auto" w:fill="FFFFFF"/>
        </w:rPr>
        <w:t>h</w:t>
      </w:r>
      <w:r w:rsidRPr="00D72E0B">
        <w:rPr>
          <w:color w:val="000000" w:themeColor="text1"/>
          <w:shd w:val="clear" w:color="auto" w:fill="FFFFFF"/>
        </w:rPr>
        <w:t xml:space="preserve">emodialysis observational checklist: </w:t>
      </w:r>
      <w:r w:rsidR="0091595A" w:rsidRPr="00D72E0B">
        <w:rPr>
          <w:color w:val="000000" w:themeColor="text1"/>
          <w:shd w:val="clear" w:color="auto" w:fill="FFFFFF"/>
        </w:rPr>
        <w:t>The second tool is</w:t>
      </w:r>
      <w:r w:rsidR="00CF3307" w:rsidRPr="00D72E0B">
        <w:rPr>
          <w:color w:val="000000" w:themeColor="text1"/>
          <w:shd w:val="clear" w:color="auto" w:fill="FFFFFF"/>
        </w:rPr>
        <w:t xml:space="preserve"> </w:t>
      </w:r>
      <w:r w:rsidR="0091595A" w:rsidRPr="00D72E0B">
        <w:rPr>
          <w:color w:val="000000" w:themeColor="text1"/>
          <w:shd w:val="clear" w:color="auto" w:fill="FFFFFF"/>
        </w:rPr>
        <w:t>a structured interview questionnaire to assess t</w:t>
      </w:r>
      <w:r w:rsidRPr="00D72E0B">
        <w:rPr>
          <w:color w:val="000000" w:themeColor="text1"/>
          <w:shd w:val="clear" w:color="auto" w:fill="FFFFFF"/>
        </w:rPr>
        <w:t xml:space="preserve">he </w:t>
      </w:r>
      <w:r w:rsidR="00AE187C" w:rsidRPr="00D72E0B">
        <w:rPr>
          <w:color w:val="000000" w:themeColor="text1"/>
          <w:shd w:val="clear" w:color="auto" w:fill="FFFFFF"/>
        </w:rPr>
        <w:t>o</w:t>
      </w:r>
      <w:r w:rsidRPr="00D72E0B">
        <w:rPr>
          <w:color w:val="000000" w:themeColor="text1"/>
          <w:shd w:val="clear" w:color="auto" w:fill="FFFFFF"/>
        </w:rPr>
        <w:t xml:space="preserve">pinion of </w:t>
      </w:r>
      <w:r w:rsidR="0091595A" w:rsidRPr="00D72E0B">
        <w:rPr>
          <w:color w:val="000000" w:themeColor="text1"/>
          <w:shd w:val="clear" w:color="auto" w:fill="FFFFFF"/>
        </w:rPr>
        <w:t>healthcare personnel regarding the applicability of standard precautions in the hemodialysis unit and their implementation obstacles.</w:t>
      </w:r>
    </w:p>
    <w:p w14:paraId="61D60C86" w14:textId="77777777" w:rsidR="008A7C4C" w:rsidRPr="00D72E0B" w:rsidRDefault="001C3CC4" w:rsidP="0091595A">
      <w:pPr>
        <w:pStyle w:val="06Abstract"/>
        <w:rPr>
          <w:color w:val="000000" w:themeColor="text1"/>
        </w:rPr>
      </w:pPr>
      <w:r w:rsidRPr="00D72E0B">
        <w:rPr>
          <w:rFonts w:asciiTheme="minorBidi" w:hAnsiTheme="minorBidi" w:cstheme="minorBidi"/>
          <w:b/>
          <w:bCs/>
          <w:i/>
          <w:iCs/>
          <w:color w:val="000000" w:themeColor="text1"/>
        </w:rPr>
        <w:t>Results</w:t>
      </w:r>
      <w:r w:rsidRPr="00D72E0B">
        <w:rPr>
          <w:rFonts w:asciiTheme="minorBidi" w:hAnsiTheme="minorBidi" w:cstheme="minorBidi"/>
          <w:i/>
          <w:iCs/>
          <w:color w:val="000000" w:themeColor="text1"/>
        </w:rPr>
        <w:t>:</w:t>
      </w:r>
      <w:r w:rsidRPr="00D72E0B">
        <w:rPr>
          <w:color w:val="000000" w:themeColor="text1"/>
        </w:rPr>
        <w:t xml:space="preserve"> The standard precautions practice score showed unsatisfactory practice among HCP.</w:t>
      </w:r>
      <w:r w:rsidR="0091595A" w:rsidRPr="00D72E0B">
        <w:rPr>
          <w:color w:val="000000" w:themeColor="text1"/>
        </w:rPr>
        <w:t xml:space="preserve"> </w:t>
      </w:r>
      <w:r w:rsidRPr="00D72E0B">
        <w:rPr>
          <w:color w:val="000000" w:themeColor="text1"/>
        </w:rPr>
        <w:t>Regarding their opinion, the majority of HCP disagreed to follow the five moments and</w:t>
      </w:r>
      <w:r w:rsidR="00CF3307" w:rsidRPr="00D72E0B">
        <w:rPr>
          <w:color w:val="000000" w:themeColor="text1"/>
        </w:rPr>
        <w:t xml:space="preserve"> </w:t>
      </w:r>
      <w:r w:rsidR="00CF3307" w:rsidRPr="00D72E0B">
        <w:rPr>
          <w:rFonts w:eastAsiaTheme="minorHAnsi"/>
          <w:color w:val="000000" w:themeColor="text1"/>
          <w:shd w:val="clear" w:color="auto" w:fill="FFFFFF"/>
        </w:rPr>
        <w:t xml:space="preserve">reported that the </w:t>
      </w:r>
      <w:r w:rsidR="00CF3307" w:rsidRPr="00D72E0B">
        <w:rPr>
          <w:color w:val="000000" w:themeColor="text1"/>
        </w:rPr>
        <w:t>WHO technique of hand hygiene is so sophisticated and time-consuming</w:t>
      </w:r>
      <w:r w:rsidRPr="00D72E0B">
        <w:rPr>
          <w:color w:val="000000" w:themeColor="text1"/>
        </w:rPr>
        <w:t>; they disagree</w:t>
      </w:r>
      <w:r w:rsidR="0091595A" w:rsidRPr="00D72E0B">
        <w:rPr>
          <w:color w:val="000000" w:themeColor="text1"/>
        </w:rPr>
        <w:t>d</w:t>
      </w:r>
      <w:r w:rsidRPr="00D72E0B">
        <w:rPr>
          <w:color w:val="000000" w:themeColor="text1"/>
        </w:rPr>
        <w:t xml:space="preserve"> with changing gloves between patients and considering gloves as a substitute to hand hygiene. The majority recap the needle by two hand techniques disagree</w:t>
      </w:r>
      <w:r w:rsidR="0091595A" w:rsidRPr="00D72E0B">
        <w:rPr>
          <w:color w:val="000000" w:themeColor="text1"/>
        </w:rPr>
        <w:t>d</w:t>
      </w:r>
      <w:r w:rsidRPr="00D72E0B">
        <w:rPr>
          <w:color w:val="000000" w:themeColor="text1"/>
        </w:rPr>
        <w:t xml:space="preserve"> with following respiratory hygiene</w:t>
      </w:r>
      <w:r w:rsidR="00FF575C" w:rsidRPr="00D72E0B">
        <w:rPr>
          <w:color w:val="000000" w:themeColor="text1"/>
        </w:rPr>
        <w:t>, and</w:t>
      </w:r>
      <w:r w:rsidRPr="00D72E0B">
        <w:rPr>
          <w:color w:val="000000" w:themeColor="text1"/>
        </w:rPr>
        <w:t xml:space="preserve"> color-coding was accepted only from nurses. Also, it was found that there was a positive correlation between</w:t>
      </w:r>
      <w:r w:rsidR="00CF3307" w:rsidRPr="00D72E0B">
        <w:rPr>
          <w:color w:val="000000" w:themeColor="text1"/>
        </w:rPr>
        <w:t xml:space="preserve"> </w:t>
      </w:r>
      <w:r w:rsidRPr="00D72E0B">
        <w:rPr>
          <w:color w:val="000000" w:themeColor="text1"/>
        </w:rPr>
        <w:t xml:space="preserve">years of experience, infection </w:t>
      </w:r>
      <w:r w:rsidR="0091595A" w:rsidRPr="00D72E0B">
        <w:rPr>
          <w:color w:val="000000" w:themeColor="text1"/>
        </w:rPr>
        <w:t xml:space="preserve">control </w:t>
      </w:r>
      <w:r w:rsidRPr="00D72E0B">
        <w:rPr>
          <w:color w:val="000000" w:themeColor="text1"/>
        </w:rPr>
        <w:t>training programs, and the level of SPs practice score.</w:t>
      </w:r>
      <w:r w:rsidRPr="00D72E0B">
        <w:rPr>
          <w:b/>
          <w:bCs/>
          <w:color w:val="000000" w:themeColor="text1"/>
        </w:rPr>
        <w:t xml:space="preserve"> </w:t>
      </w:r>
    </w:p>
    <w:p w14:paraId="290B3750" w14:textId="35B573A0" w:rsidR="00896964" w:rsidRPr="005A55F1" w:rsidRDefault="001C3CC4" w:rsidP="005A55F1">
      <w:pPr>
        <w:widowControl w:val="0"/>
        <w:autoSpaceDE w:val="0"/>
        <w:autoSpaceDN w:val="0"/>
        <w:adjustRightInd w:val="0"/>
        <w:ind w:right="252"/>
        <w:jc w:val="both"/>
        <w:rPr>
          <w:rFonts w:asciiTheme="majorBidi" w:eastAsia="SimSun" w:hAnsiTheme="majorBidi" w:cstheme="majorBidi"/>
          <w:color w:val="000000" w:themeColor="text1"/>
          <w:spacing w:val="-2"/>
          <w:sz w:val="18"/>
          <w:szCs w:val="18"/>
        </w:rPr>
      </w:pPr>
      <w:r w:rsidRPr="00D72E0B">
        <w:rPr>
          <w:rFonts w:asciiTheme="minorBidi" w:eastAsia="SimSun" w:hAnsiTheme="minorBidi" w:cstheme="minorBidi"/>
          <w:b/>
          <w:bCs/>
          <w:i/>
          <w:iCs/>
          <w:color w:val="000000" w:themeColor="text1"/>
          <w:spacing w:val="-2"/>
          <w:sz w:val="18"/>
          <w:szCs w:val="18"/>
        </w:rPr>
        <w:t>Conclusion:</w:t>
      </w:r>
      <w:r w:rsidR="00CF3307" w:rsidRPr="00D72E0B">
        <w:rPr>
          <w:b/>
          <w:bCs/>
          <w:color w:val="000000" w:themeColor="text1"/>
        </w:rPr>
        <w:t xml:space="preserve"> </w:t>
      </w:r>
      <w:r w:rsidRPr="00D72E0B">
        <w:rPr>
          <w:rFonts w:asciiTheme="majorBidi" w:eastAsia="SimSun" w:hAnsiTheme="majorBidi" w:cstheme="majorBidi"/>
          <w:color w:val="000000" w:themeColor="text1"/>
          <w:spacing w:val="-2"/>
          <w:sz w:val="18"/>
          <w:szCs w:val="18"/>
        </w:rPr>
        <w:t>Unsatisfactory SP</w:t>
      </w:r>
      <w:r w:rsidR="00185472" w:rsidRPr="00D72E0B">
        <w:rPr>
          <w:rFonts w:asciiTheme="majorBidi" w:eastAsia="SimSun" w:hAnsiTheme="majorBidi" w:cstheme="majorBidi"/>
          <w:color w:val="000000" w:themeColor="text1"/>
          <w:spacing w:val="-2"/>
          <w:sz w:val="18"/>
          <w:szCs w:val="18"/>
        </w:rPr>
        <w:t>s</w:t>
      </w:r>
      <w:r w:rsidRPr="00D72E0B">
        <w:rPr>
          <w:rFonts w:asciiTheme="majorBidi" w:eastAsia="SimSun" w:hAnsiTheme="majorBidi" w:cstheme="majorBidi"/>
          <w:color w:val="000000" w:themeColor="text1"/>
          <w:spacing w:val="-2"/>
          <w:sz w:val="18"/>
          <w:szCs w:val="18"/>
        </w:rPr>
        <w:t xml:space="preserve"> practice</w:t>
      </w:r>
      <w:r w:rsidR="00F670FC" w:rsidRPr="00D72E0B">
        <w:rPr>
          <w:rFonts w:asciiTheme="majorBidi" w:eastAsia="SimSun" w:hAnsiTheme="majorBidi" w:cstheme="majorBidi"/>
          <w:color w:val="000000" w:themeColor="text1"/>
          <w:spacing w:val="-2"/>
          <w:sz w:val="18"/>
          <w:szCs w:val="18"/>
        </w:rPr>
        <w:t>s</w:t>
      </w:r>
      <w:r w:rsidRPr="00D72E0B">
        <w:rPr>
          <w:rFonts w:asciiTheme="majorBidi" w:eastAsia="SimSun" w:hAnsiTheme="majorBidi" w:cstheme="majorBidi"/>
          <w:color w:val="000000" w:themeColor="text1"/>
          <w:spacing w:val="-2"/>
          <w:sz w:val="18"/>
          <w:szCs w:val="18"/>
        </w:rPr>
        <w:t xml:space="preserve"> showed a high percentage</w:t>
      </w:r>
      <w:r w:rsidR="00F670FC" w:rsidRPr="00D72E0B">
        <w:rPr>
          <w:rFonts w:asciiTheme="majorBidi" w:eastAsia="SimSun" w:hAnsiTheme="majorBidi" w:cstheme="majorBidi"/>
          <w:color w:val="000000" w:themeColor="text1"/>
          <w:spacing w:val="-2"/>
          <w:sz w:val="18"/>
          <w:szCs w:val="18"/>
        </w:rPr>
        <w:t xml:space="preserve"> of HCP</w:t>
      </w:r>
      <w:r w:rsidRPr="00D72E0B">
        <w:rPr>
          <w:rFonts w:asciiTheme="majorBidi" w:eastAsia="SimSun" w:hAnsiTheme="majorBidi" w:cstheme="majorBidi"/>
          <w:color w:val="000000" w:themeColor="text1"/>
          <w:spacing w:val="-2"/>
          <w:sz w:val="18"/>
          <w:szCs w:val="18"/>
        </w:rPr>
        <w:t>.</w:t>
      </w:r>
      <w:r w:rsidR="00CF3307" w:rsidRPr="00D72E0B">
        <w:rPr>
          <w:rFonts w:asciiTheme="majorBidi" w:eastAsia="SimSun" w:hAnsiTheme="majorBidi" w:cstheme="majorBidi"/>
          <w:color w:val="000000" w:themeColor="text1"/>
          <w:spacing w:val="-2"/>
          <w:sz w:val="18"/>
          <w:szCs w:val="18"/>
        </w:rPr>
        <w:t xml:space="preserve"> </w:t>
      </w:r>
      <w:r w:rsidR="00F670FC" w:rsidRPr="00D72E0B">
        <w:rPr>
          <w:rFonts w:asciiTheme="majorBidi" w:eastAsia="SimSun" w:hAnsiTheme="majorBidi" w:cstheme="majorBidi"/>
          <w:color w:val="000000" w:themeColor="text1"/>
          <w:spacing w:val="-2"/>
          <w:sz w:val="18"/>
          <w:szCs w:val="18"/>
        </w:rPr>
        <w:t>Healthcare personnel</w:t>
      </w:r>
      <w:r w:rsidRPr="00D72E0B">
        <w:rPr>
          <w:rFonts w:asciiTheme="majorBidi" w:eastAsia="SimSun" w:hAnsiTheme="majorBidi" w:cstheme="majorBidi"/>
          <w:color w:val="000000" w:themeColor="text1"/>
          <w:spacing w:val="-2"/>
          <w:sz w:val="18"/>
          <w:szCs w:val="18"/>
        </w:rPr>
        <w:t xml:space="preserve"> tends to agree to certain infection control practices </w:t>
      </w:r>
      <w:r w:rsidR="00F670FC" w:rsidRPr="00D72E0B">
        <w:rPr>
          <w:rFonts w:asciiTheme="majorBidi" w:eastAsia="SimSun" w:hAnsiTheme="majorBidi" w:cstheme="majorBidi"/>
          <w:color w:val="000000" w:themeColor="text1"/>
          <w:spacing w:val="-2"/>
          <w:sz w:val="18"/>
          <w:szCs w:val="18"/>
        </w:rPr>
        <w:t>over other practices</w:t>
      </w:r>
      <w:r w:rsidRPr="00D72E0B">
        <w:rPr>
          <w:rFonts w:asciiTheme="majorBidi" w:eastAsia="SimSun" w:hAnsiTheme="majorBidi" w:cstheme="majorBidi"/>
          <w:color w:val="000000" w:themeColor="text1"/>
          <w:spacing w:val="-2"/>
          <w:sz w:val="18"/>
          <w:szCs w:val="18"/>
        </w:rPr>
        <w:t>.</w:t>
      </w:r>
      <w:r w:rsidR="00CF3307" w:rsidRPr="00D72E0B">
        <w:rPr>
          <w:rFonts w:asciiTheme="majorBidi" w:eastAsia="SimSun" w:hAnsiTheme="majorBidi" w:cstheme="majorBidi"/>
          <w:color w:val="000000" w:themeColor="text1"/>
          <w:spacing w:val="-2"/>
          <w:sz w:val="18"/>
          <w:szCs w:val="18"/>
        </w:rPr>
        <w:t xml:space="preserve"> </w:t>
      </w:r>
      <w:r w:rsidR="003E4F0B" w:rsidRPr="00D72E0B">
        <w:rPr>
          <w:rFonts w:asciiTheme="majorBidi" w:eastAsia="SimSun" w:hAnsiTheme="majorBidi" w:cstheme="majorBidi"/>
          <w:color w:val="000000" w:themeColor="text1"/>
          <w:spacing w:val="-2"/>
          <w:sz w:val="18"/>
          <w:szCs w:val="18"/>
        </w:rPr>
        <w:t xml:space="preserve">Availability and accessibility of equipment and supplies that interfere with the application of SPs practices and lack of knowledge concerning infection prevention and control were considered as implementation obstacles of SPs practices. </w:t>
      </w:r>
      <w:r w:rsidRPr="00D72E0B">
        <w:rPr>
          <w:rFonts w:asciiTheme="majorBidi" w:eastAsia="SimSun" w:hAnsiTheme="majorBidi" w:cstheme="majorBidi"/>
          <w:color w:val="000000" w:themeColor="text1"/>
          <w:spacing w:val="-2"/>
          <w:sz w:val="18"/>
          <w:szCs w:val="18"/>
        </w:rPr>
        <w:t xml:space="preserve">Education and training of HCP on SPs, together with consistent and robust management support, are recommended. </w:t>
      </w:r>
      <w:r w:rsidR="00185472" w:rsidRPr="00D72E0B">
        <w:rPr>
          <w:rFonts w:asciiTheme="majorBidi" w:eastAsia="SimSun" w:hAnsiTheme="majorBidi" w:cstheme="majorBidi"/>
          <w:color w:val="000000" w:themeColor="text1"/>
          <w:spacing w:val="-2"/>
          <w:sz w:val="18"/>
          <w:szCs w:val="18"/>
        </w:rPr>
        <w:t>In addition to the d</w:t>
      </w:r>
      <w:r w:rsidRPr="00D72E0B">
        <w:rPr>
          <w:rFonts w:asciiTheme="majorBidi" w:eastAsia="SimSun" w:hAnsiTheme="majorBidi" w:cstheme="majorBidi"/>
          <w:color w:val="000000" w:themeColor="text1"/>
          <w:spacing w:val="-2"/>
          <w:sz w:val="18"/>
          <w:szCs w:val="18"/>
        </w:rPr>
        <w:t>evelop</w:t>
      </w:r>
      <w:r w:rsidR="00C11C85" w:rsidRPr="00D72E0B">
        <w:rPr>
          <w:rFonts w:asciiTheme="majorBidi" w:eastAsia="SimSun" w:hAnsiTheme="majorBidi" w:cstheme="majorBidi"/>
          <w:color w:val="000000" w:themeColor="text1"/>
          <w:spacing w:val="-2"/>
          <w:sz w:val="18"/>
          <w:szCs w:val="18"/>
        </w:rPr>
        <w:t>ment of</w:t>
      </w:r>
      <w:r w:rsidRPr="00D72E0B">
        <w:rPr>
          <w:rFonts w:asciiTheme="majorBidi" w:eastAsia="SimSun" w:hAnsiTheme="majorBidi" w:cstheme="majorBidi"/>
          <w:color w:val="000000" w:themeColor="text1"/>
          <w:spacing w:val="-2"/>
          <w:sz w:val="18"/>
          <w:szCs w:val="18"/>
        </w:rPr>
        <w:t xml:space="preserve"> national </w:t>
      </w:r>
      <w:r w:rsidR="00AA636A" w:rsidRPr="00D72E0B">
        <w:rPr>
          <w:rFonts w:asciiTheme="majorBidi" w:eastAsia="SimSun" w:hAnsiTheme="majorBidi" w:cstheme="majorBidi"/>
          <w:color w:val="000000" w:themeColor="text1"/>
          <w:spacing w:val="-2"/>
          <w:sz w:val="18"/>
          <w:szCs w:val="18"/>
        </w:rPr>
        <w:t>precautions</w:t>
      </w:r>
      <w:r w:rsidRPr="00D72E0B">
        <w:rPr>
          <w:rFonts w:asciiTheme="majorBidi" w:eastAsia="SimSun" w:hAnsiTheme="majorBidi" w:cstheme="majorBidi"/>
          <w:color w:val="000000" w:themeColor="text1"/>
          <w:spacing w:val="-2"/>
          <w:sz w:val="18"/>
          <w:szCs w:val="18"/>
        </w:rPr>
        <w:t xml:space="preserve"> after conducting </w:t>
      </w:r>
      <w:proofErr w:type="gramStart"/>
      <w:r w:rsidRPr="00D72E0B">
        <w:rPr>
          <w:rFonts w:asciiTheme="majorBidi" w:eastAsia="SimSun" w:hAnsiTheme="majorBidi" w:cstheme="majorBidi"/>
          <w:color w:val="000000" w:themeColor="text1"/>
          <w:spacing w:val="-2"/>
          <w:sz w:val="18"/>
          <w:szCs w:val="18"/>
        </w:rPr>
        <w:t>researches</w:t>
      </w:r>
      <w:proofErr w:type="gramEnd"/>
      <w:r w:rsidRPr="00D72E0B">
        <w:rPr>
          <w:rFonts w:asciiTheme="majorBidi" w:eastAsia="SimSun" w:hAnsiTheme="majorBidi" w:cstheme="majorBidi"/>
          <w:color w:val="000000" w:themeColor="text1"/>
          <w:spacing w:val="-2"/>
          <w:sz w:val="18"/>
          <w:szCs w:val="18"/>
        </w:rPr>
        <w:t xml:space="preserve"> that confirm its effectiveness.</w:t>
      </w:r>
    </w:p>
    <w:p w14:paraId="2E55C038" w14:textId="730D5740" w:rsidR="008A7C4C" w:rsidRPr="00D72E0B" w:rsidRDefault="001C3CC4" w:rsidP="005A55F1">
      <w:pPr>
        <w:autoSpaceDE w:val="0"/>
        <w:autoSpaceDN w:val="0"/>
        <w:adjustRightInd w:val="0"/>
        <w:spacing w:before="120"/>
        <w:jc w:val="both"/>
        <w:rPr>
          <w:iCs/>
          <w:color w:val="000000" w:themeColor="text1"/>
          <w:sz w:val="20"/>
          <w:szCs w:val="20"/>
        </w:rPr>
      </w:pPr>
      <w:r w:rsidRPr="00D72E0B">
        <w:rPr>
          <w:rFonts w:asciiTheme="minorBidi" w:hAnsiTheme="minorBidi" w:cstheme="minorBidi"/>
          <w:b/>
          <w:i/>
          <w:iCs/>
          <w:color w:val="000000" w:themeColor="text1"/>
          <w:sz w:val="20"/>
          <w:szCs w:val="20"/>
        </w:rPr>
        <w:t>Keywords</w:t>
      </w:r>
      <w:r w:rsidR="00896964" w:rsidRPr="00D72E0B">
        <w:rPr>
          <w:rFonts w:asciiTheme="minorBidi" w:hAnsiTheme="minorBidi" w:cstheme="minorBidi"/>
          <w:b/>
          <w:bCs/>
          <w:iCs/>
          <w:color w:val="000000" w:themeColor="text1"/>
          <w:sz w:val="20"/>
          <w:szCs w:val="20"/>
        </w:rPr>
        <w:t>:</w:t>
      </w:r>
      <w:r w:rsidRPr="00D72E0B">
        <w:rPr>
          <w:rFonts w:asciiTheme="majorBidi" w:hAnsiTheme="majorBidi" w:cstheme="majorBidi"/>
          <w:color w:val="000000" w:themeColor="text1"/>
          <w:sz w:val="28"/>
          <w:szCs w:val="28"/>
          <w:shd w:val="clear" w:color="auto" w:fill="FFFFFF"/>
        </w:rPr>
        <w:t xml:space="preserve"> </w:t>
      </w:r>
      <w:r w:rsidRPr="00D72E0B">
        <w:rPr>
          <w:iCs/>
          <w:color w:val="000000" w:themeColor="text1"/>
          <w:sz w:val="20"/>
          <w:szCs w:val="20"/>
        </w:rPr>
        <w:t xml:space="preserve">Standard Precautions, </w:t>
      </w:r>
      <w:r w:rsidR="00A46282" w:rsidRPr="00D72E0B">
        <w:rPr>
          <w:iCs/>
          <w:color w:val="000000" w:themeColor="text1"/>
          <w:sz w:val="20"/>
          <w:szCs w:val="20"/>
        </w:rPr>
        <w:t>opinion and implementation obstacles, hemodialysis</w:t>
      </w:r>
    </w:p>
    <w:p w14:paraId="2ABBFB1D" w14:textId="77777777" w:rsidR="00896964" w:rsidRPr="00D72E0B" w:rsidRDefault="00896964" w:rsidP="00896964">
      <w:pPr>
        <w:rPr>
          <w:color w:val="000000" w:themeColor="text1"/>
        </w:rPr>
        <w:sectPr w:rsidR="00896964" w:rsidRPr="00D72E0B" w:rsidSect="005926A6">
          <w:headerReference w:type="even" r:id="rId11"/>
          <w:headerReference w:type="default" r:id="rId12"/>
          <w:footerReference w:type="even" r:id="rId13"/>
          <w:footerReference w:type="default" r:id="rId14"/>
          <w:headerReference w:type="first" r:id="rId15"/>
          <w:footerReference w:type="first" r:id="rId16"/>
          <w:pgSz w:w="12240" w:h="15840" w:code="1"/>
          <w:pgMar w:top="1134" w:right="1134" w:bottom="1134" w:left="1134" w:header="567" w:footer="454" w:gutter="0"/>
          <w:pgBorders w:offsetFrom="page">
            <w:top w:val="nil"/>
            <w:left w:val="nil"/>
            <w:bottom w:val="nil"/>
            <w:right w:val="nil"/>
          </w:pgBorders>
          <w:pgNumType w:start="1"/>
          <w:cols w:space="720"/>
          <w:titlePg/>
          <w:docGrid w:linePitch="360"/>
        </w:sectPr>
      </w:pPr>
    </w:p>
    <w:p w14:paraId="089D480D" w14:textId="77777777" w:rsidR="009D1018" w:rsidRPr="00D72E0B" w:rsidRDefault="001C3CC4" w:rsidP="00D619D2">
      <w:pPr>
        <w:widowControl w:val="0"/>
        <w:autoSpaceDE w:val="0"/>
        <w:autoSpaceDN w:val="0"/>
        <w:spacing w:before="120" w:after="120"/>
        <w:jc w:val="both"/>
        <w:rPr>
          <w:rFonts w:asciiTheme="minorBidi" w:hAnsiTheme="minorBidi" w:cstheme="minorBidi"/>
          <w:b/>
          <w:bCs/>
          <w:color w:val="000000" w:themeColor="text1"/>
          <w:sz w:val="20"/>
          <w:szCs w:val="20"/>
        </w:rPr>
      </w:pPr>
      <w:r>
        <w:rPr>
          <w:rStyle w:val="FootnoteReference"/>
          <w:rFonts w:asciiTheme="minorBidi" w:hAnsiTheme="minorBidi" w:cstheme="minorBidi"/>
          <w:b/>
          <w:bCs/>
          <w:color w:val="000000" w:themeColor="text1"/>
          <w:sz w:val="20"/>
          <w:szCs w:val="20"/>
          <w:vertAlign w:val="baseline"/>
        </w:rPr>
        <w:footnoteReference w:id="1"/>
      </w:r>
      <w:r w:rsidR="006A4D97" w:rsidRPr="00D72E0B">
        <w:rPr>
          <w:rFonts w:asciiTheme="minorBidi" w:hAnsiTheme="minorBidi" w:cstheme="minorBidi"/>
          <w:b/>
          <w:bCs/>
          <w:color w:val="000000" w:themeColor="text1"/>
          <w:sz w:val="20"/>
          <w:szCs w:val="20"/>
        </w:rPr>
        <w:t xml:space="preserve">. </w:t>
      </w:r>
      <w:r w:rsidR="00E340D3" w:rsidRPr="00D72E0B">
        <w:rPr>
          <w:rFonts w:asciiTheme="minorBidi" w:hAnsiTheme="minorBidi" w:cstheme="minorBidi"/>
          <w:b/>
          <w:bCs/>
          <w:color w:val="000000" w:themeColor="text1"/>
          <w:sz w:val="20"/>
          <w:szCs w:val="20"/>
        </w:rPr>
        <w:t xml:space="preserve">Introduction </w:t>
      </w:r>
      <w:r w:rsidRPr="00D72E0B">
        <w:rPr>
          <w:rFonts w:asciiTheme="minorBidi" w:hAnsiTheme="minorBidi" w:cstheme="minorBidi"/>
          <w:b/>
          <w:bCs/>
          <w:color w:val="000000" w:themeColor="text1"/>
          <w:spacing w:val="-3"/>
          <w:sz w:val="20"/>
          <w:szCs w:val="20"/>
        </w:rPr>
        <w:tab/>
      </w:r>
    </w:p>
    <w:p w14:paraId="37F21235" w14:textId="392132F1" w:rsidR="00B306E9" w:rsidRPr="00D72E0B" w:rsidRDefault="001C3CC4" w:rsidP="005A55F1">
      <w:pPr>
        <w:autoSpaceDE w:val="0"/>
        <w:autoSpaceDN w:val="0"/>
        <w:adjustRightInd w:val="0"/>
        <w:ind w:right="-43" w:firstLine="360"/>
        <w:jc w:val="both"/>
        <w:rPr>
          <w:rFonts w:asciiTheme="majorBidi" w:eastAsiaTheme="minorHAnsi" w:hAnsiTheme="majorBidi" w:cstheme="majorBidi"/>
          <w:i/>
          <w:color w:val="000000" w:themeColor="text1"/>
          <w:sz w:val="20"/>
          <w:szCs w:val="20"/>
        </w:rPr>
      </w:pPr>
      <w:r w:rsidRPr="00D72E0B">
        <w:rPr>
          <w:rFonts w:asciiTheme="majorBidi" w:eastAsiaTheme="minorHAnsi" w:hAnsiTheme="majorBidi" w:cstheme="majorBidi"/>
          <w:iCs/>
          <w:color w:val="000000" w:themeColor="text1"/>
          <w:sz w:val="20"/>
          <w:szCs w:val="20"/>
        </w:rPr>
        <w:t>Infection is the most common cause of hospitalization, and the second most common cause of mortality among hemodialysis (HD) patients after cardiovascular disease</w:t>
      </w:r>
      <w:r w:rsidR="000C45D2" w:rsidRPr="00D72E0B">
        <w:rPr>
          <w:rFonts w:asciiTheme="majorBidi" w:eastAsiaTheme="minorHAnsi" w:hAnsiTheme="majorBidi" w:cstheme="majorBidi"/>
          <w:iCs/>
          <w:color w:val="000000" w:themeColor="text1"/>
          <w:sz w:val="20"/>
          <w:szCs w:val="20"/>
        </w:rPr>
        <w:t xml:space="preserve"> </w:t>
      </w:r>
      <w:r w:rsidRPr="00D72E0B">
        <w:rPr>
          <w:rFonts w:asciiTheme="majorBidi" w:eastAsiaTheme="minorHAnsi" w:hAnsiTheme="majorBidi" w:cstheme="majorBidi"/>
          <w:i/>
          <w:color w:val="000000" w:themeColor="text1"/>
          <w:sz w:val="20"/>
          <w:szCs w:val="20"/>
        </w:rPr>
        <w:t>(Karkar, 2018)</w:t>
      </w:r>
      <w:r w:rsidR="00A46282" w:rsidRPr="00D72E0B">
        <w:rPr>
          <w:rFonts w:asciiTheme="majorBidi" w:eastAsiaTheme="minorHAnsi" w:hAnsiTheme="majorBidi" w:cstheme="majorBidi"/>
          <w:i/>
          <w:color w:val="000000" w:themeColor="text1"/>
          <w:sz w:val="20"/>
          <w:szCs w:val="20"/>
        </w:rPr>
        <w:t>.</w:t>
      </w:r>
      <w:r w:rsidR="000C45D2" w:rsidRPr="00D72E0B">
        <w:rPr>
          <w:rFonts w:asciiTheme="majorBidi" w:eastAsiaTheme="minorHAnsi" w:hAnsiTheme="majorBidi" w:cstheme="majorBidi"/>
          <w:i/>
          <w:color w:val="000000" w:themeColor="text1"/>
          <w:sz w:val="20"/>
          <w:szCs w:val="20"/>
        </w:rPr>
        <w:t xml:space="preserve"> </w:t>
      </w:r>
      <w:r w:rsidRPr="00D72E0B">
        <w:rPr>
          <w:rFonts w:asciiTheme="majorBidi" w:eastAsiaTheme="minorHAnsi" w:hAnsiTheme="majorBidi" w:cstheme="majorBidi"/>
          <w:iCs/>
          <w:color w:val="000000" w:themeColor="text1"/>
          <w:sz w:val="20"/>
          <w:szCs w:val="20"/>
        </w:rPr>
        <w:t>Patients who undergo dialysis treatment have an increased risk of getting an infection. In hemodialysis units, blood-borne viruses (BBVs) are an infectious hazard. The main viruses are Hepatitis B Virus (HBV), Hepatitis C Virus (HCV), and Human Immune Deficiency Virus (HIV). Similarly,</w:t>
      </w:r>
      <w:r w:rsidR="000C45D2" w:rsidRPr="00D72E0B">
        <w:rPr>
          <w:rFonts w:asciiTheme="majorBidi" w:eastAsiaTheme="minorHAnsi" w:hAnsiTheme="majorBidi" w:cstheme="majorBidi"/>
          <w:iCs/>
          <w:color w:val="000000" w:themeColor="text1"/>
          <w:sz w:val="20"/>
          <w:szCs w:val="20"/>
        </w:rPr>
        <w:t xml:space="preserve"> </w:t>
      </w:r>
      <w:r w:rsidRPr="00D72E0B">
        <w:rPr>
          <w:rFonts w:asciiTheme="majorBidi" w:eastAsiaTheme="minorHAnsi" w:hAnsiTheme="majorBidi" w:cstheme="majorBidi"/>
          <w:iCs/>
          <w:color w:val="000000" w:themeColor="text1"/>
          <w:sz w:val="20"/>
          <w:szCs w:val="20"/>
        </w:rPr>
        <w:t>patients with</w:t>
      </w:r>
      <w:r w:rsidR="000C45D2" w:rsidRPr="00D72E0B">
        <w:rPr>
          <w:rFonts w:asciiTheme="majorBidi" w:eastAsiaTheme="minorHAnsi" w:hAnsiTheme="majorBidi" w:cstheme="majorBidi"/>
          <w:iCs/>
          <w:color w:val="000000" w:themeColor="text1"/>
          <w:sz w:val="20"/>
          <w:szCs w:val="20"/>
        </w:rPr>
        <w:t xml:space="preserve"> </w:t>
      </w:r>
      <w:r w:rsidRPr="00D72E0B">
        <w:rPr>
          <w:rFonts w:asciiTheme="majorBidi" w:eastAsiaTheme="minorHAnsi" w:hAnsiTheme="majorBidi" w:cstheme="majorBidi"/>
          <w:iCs/>
          <w:color w:val="000000" w:themeColor="text1"/>
          <w:sz w:val="20"/>
          <w:szCs w:val="20"/>
        </w:rPr>
        <w:t xml:space="preserve">central line-catheters area </w:t>
      </w:r>
      <w:r w:rsidR="000C45D2" w:rsidRPr="00D72E0B">
        <w:rPr>
          <w:rFonts w:asciiTheme="majorBidi" w:eastAsiaTheme="minorHAnsi" w:hAnsiTheme="majorBidi" w:cstheme="majorBidi"/>
          <w:iCs/>
          <w:color w:val="000000" w:themeColor="text1"/>
          <w:sz w:val="20"/>
          <w:szCs w:val="20"/>
        </w:rPr>
        <w:t>at</w:t>
      </w:r>
      <w:r w:rsidRPr="00D72E0B">
        <w:rPr>
          <w:rFonts w:asciiTheme="majorBidi" w:eastAsiaTheme="minorHAnsi" w:hAnsiTheme="majorBidi" w:cstheme="majorBidi"/>
          <w:iCs/>
          <w:color w:val="000000" w:themeColor="text1"/>
          <w:sz w:val="20"/>
          <w:szCs w:val="20"/>
        </w:rPr>
        <w:t xml:space="preserve"> higher risk of</w:t>
      </w:r>
      <w:r w:rsidR="000C45D2" w:rsidRPr="00D72E0B">
        <w:rPr>
          <w:rFonts w:asciiTheme="majorBidi" w:eastAsiaTheme="minorHAnsi" w:hAnsiTheme="majorBidi" w:cstheme="majorBidi"/>
          <w:iCs/>
          <w:color w:val="000000" w:themeColor="text1"/>
          <w:sz w:val="20"/>
          <w:szCs w:val="20"/>
        </w:rPr>
        <w:t xml:space="preserve"> </w:t>
      </w:r>
      <w:r w:rsidRPr="00D72E0B">
        <w:rPr>
          <w:rFonts w:asciiTheme="majorBidi" w:eastAsiaTheme="minorHAnsi" w:hAnsiTheme="majorBidi" w:cstheme="majorBidi"/>
          <w:iCs/>
          <w:color w:val="000000" w:themeColor="text1"/>
          <w:sz w:val="20"/>
          <w:szCs w:val="20"/>
        </w:rPr>
        <w:t>Central Line-Associated Blood Stream Infections</w:t>
      </w:r>
      <w:r w:rsidR="000C45D2" w:rsidRPr="00D72E0B">
        <w:rPr>
          <w:rFonts w:asciiTheme="majorBidi" w:eastAsiaTheme="minorHAnsi" w:hAnsiTheme="majorBidi" w:cstheme="majorBidi"/>
          <w:iCs/>
          <w:color w:val="000000" w:themeColor="text1"/>
          <w:sz w:val="20"/>
          <w:szCs w:val="20"/>
        </w:rPr>
        <w:t xml:space="preserve"> </w:t>
      </w:r>
      <w:r w:rsidRPr="00D72E0B">
        <w:rPr>
          <w:rFonts w:asciiTheme="majorBidi" w:eastAsiaTheme="minorHAnsi" w:hAnsiTheme="majorBidi" w:cstheme="majorBidi"/>
          <w:iCs/>
          <w:color w:val="000000" w:themeColor="text1"/>
          <w:sz w:val="20"/>
          <w:szCs w:val="20"/>
        </w:rPr>
        <w:t xml:space="preserve">(CLBSI) than those with a fistula or graft. Moreover, these patients are also at risk for influenza infection </w:t>
      </w:r>
      <w:r w:rsidRPr="00D72E0B">
        <w:rPr>
          <w:rFonts w:asciiTheme="majorBidi" w:eastAsiaTheme="minorHAnsi" w:hAnsiTheme="majorBidi" w:cstheme="majorBidi"/>
          <w:i/>
          <w:color w:val="000000" w:themeColor="text1"/>
          <w:sz w:val="20"/>
          <w:szCs w:val="20"/>
        </w:rPr>
        <w:t>(Garthwaite et al., 2019; Miskulin, 2019).</w:t>
      </w:r>
    </w:p>
    <w:p w14:paraId="5B9B7B56" w14:textId="0BF8D9E6" w:rsidR="005A55F1" w:rsidRDefault="00BA7CA4" w:rsidP="001162B2">
      <w:pPr>
        <w:autoSpaceDE w:val="0"/>
        <w:autoSpaceDN w:val="0"/>
        <w:adjustRightInd w:val="0"/>
        <w:ind w:right="-43" w:firstLine="360"/>
        <w:jc w:val="both"/>
        <w:rPr>
          <w:rFonts w:asciiTheme="majorBidi" w:eastAsiaTheme="minorHAnsi" w:hAnsiTheme="majorBidi" w:cstheme="majorBidi"/>
          <w:iCs/>
          <w:color w:val="000000" w:themeColor="text1"/>
          <w:sz w:val="20"/>
          <w:szCs w:val="20"/>
        </w:rPr>
      </w:pPr>
      <w:r w:rsidRPr="00D72E0B">
        <w:rPr>
          <w:rFonts w:asciiTheme="majorBidi" w:eastAsiaTheme="minorHAnsi" w:hAnsiTheme="majorBidi" w:cstheme="majorBidi"/>
          <w:iCs/>
          <w:noProof/>
          <w:color w:val="000000" w:themeColor="text1"/>
          <w:sz w:val="20"/>
          <w:szCs w:val="20"/>
        </w:rPr>
        <mc:AlternateContent>
          <mc:Choice Requires="wps">
            <w:drawing>
              <wp:anchor distT="0" distB="0" distL="114300" distR="114300" simplePos="0" relativeHeight="251664384" behindDoc="0" locked="0" layoutInCell="1" allowOverlap="1" wp14:anchorId="4F7F5CF4" wp14:editId="53640793">
                <wp:simplePos x="0" y="0"/>
                <wp:positionH relativeFrom="column">
                  <wp:posOffset>3082290</wp:posOffset>
                </wp:positionH>
                <wp:positionV relativeFrom="paragraph">
                  <wp:posOffset>1319425</wp:posOffset>
                </wp:positionV>
                <wp:extent cx="375920" cy="238125"/>
                <wp:effectExtent l="0" t="0" r="0" b="0"/>
                <wp:wrapNone/>
                <wp:docPr id="5" name="Text Box 5"/>
                <wp:cNvGraphicFramePr/>
                <a:graphic xmlns:a="http://schemas.openxmlformats.org/drawingml/2006/main">
                  <a:graphicData uri="http://schemas.microsoft.com/office/word/2010/wordprocessingShape">
                    <wps:wsp>
                      <wps:cNvSpPr txBox="1"/>
                      <wps:spPr>
                        <a:xfrm>
                          <a:off x="0" y="0"/>
                          <a:ext cx="375920" cy="238125"/>
                        </a:xfrm>
                        <a:prstGeom prst="rect">
                          <a:avLst/>
                        </a:prstGeom>
                        <a:noFill/>
                        <a:ln w="6350">
                          <a:noFill/>
                        </a:ln>
                      </wps:spPr>
                      <wps:txbx>
                        <w:txbxContent>
                          <w:p w14:paraId="397832EC" w14:textId="4FCFEC53" w:rsidR="008C3E83" w:rsidRPr="00341028" w:rsidRDefault="008C3E83" w:rsidP="005815D4">
                            <w:pPr>
                              <w:rPr>
                                <w:rFonts w:asciiTheme="minorBidi" w:hAnsiTheme="minorBidi" w:cstheme="minorBidi"/>
                                <w:sz w:val="20"/>
                                <w:szCs w:val="20"/>
                              </w:rPr>
                            </w:pPr>
                            <w:r>
                              <w:rPr>
                                <w:rFonts w:asciiTheme="minorBidi" w:hAnsiTheme="minorBidi" w:cstheme="minorBidi"/>
                                <w:sz w:val="20"/>
                                <w:szCs w:val="20"/>
                              </w:rPr>
                              <w:t>9</w:t>
                            </w:r>
                            <w:r w:rsidR="001E4793">
                              <w:rPr>
                                <w:rFonts w:asciiTheme="minorBidi" w:hAnsiTheme="minorBidi" w:cstheme="minorBidi"/>
                                <w:sz w:val="20"/>
                                <w:szCs w:val="20"/>
                              </w:rPr>
                              <w:t>5</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4F7F5CF4" id="_x0000_t202" coordsize="21600,21600" o:spt="202" path="m,l,21600r21600,l21600,xe">
                <v:stroke joinstyle="miter"/>
                <v:path gradientshapeok="t" o:connecttype="rect"/>
              </v:shapetype>
              <v:shape id="Text Box 5" o:spid="_x0000_s1026" type="#_x0000_t202" style="position:absolute;left:0;text-align:left;margin-left:242.7pt;margin-top:103.9pt;width:29.6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" filled="f" stroked="f" strokeweight=".5pt">
                <v:textbox>
                  <w:txbxContent>
                    <w:p w14:paraId="397832EC" w14:textId="4FCFEC53" w:rsidR="008C3E83" w:rsidRPr="00341028" w:rsidRDefault="008C3E83" w:rsidP="005815D4">
                      <w:pPr>
                        <w:rPr>
                          <w:rFonts w:asciiTheme="minorBidi" w:hAnsiTheme="minorBidi" w:cstheme="minorBidi"/>
                          <w:sz w:val="20"/>
                          <w:szCs w:val="20"/>
                        </w:rPr>
                      </w:pPr>
                      <w:r>
                        <w:rPr>
                          <w:rFonts w:asciiTheme="minorBidi" w:hAnsiTheme="minorBidi" w:cstheme="minorBidi"/>
                          <w:sz w:val="20"/>
                          <w:szCs w:val="20"/>
                        </w:rPr>
                        <w:t>9</w:t>
                      </w:r>
                      <w:r w:rsidR="001E4793">
                        <w:rPr>
                          <w:rFonts w:asciiTheme="minorBidi" w:hAnsiTheme="minorBidi" w:cstheme="minorBidi"/>
                          <w:sz w:val="20"/>
                          <w:szCs w:val="20"/>
                        </w:rPr>
                        <w:t>5</w:t>
                      </w:r>
                    </w:p>
                  </w:txbxContent>
                </v:textbox>
              </v:shape>
            </w:pict>
          </mc:Fallback>
        </mc:AlternateContent>
      </w:r>
      <w:r w:rsidR="001C3CC4" w:rsidRPr="00D72E0B">
        <w:rPr>
          <w:rFonts w:asciiTheme="majorBidi" w:eastAsiaTheme="minorHAnsi" w:hAnsiTheme="majorBidi" w:cstheme="majorBidi"/>
          <w:iCs/>
          <w:color w:val="000000" w:themeColor="text1"/>
          <w:sz w:val="20"/>
          <w:szCs w:val="20"/>
        </w:rPr>
        <w:t xml:space="preserve">Hemodialysis patients (HD), as well as the dialysis staff, are vulnerable to contracting health-care-associated infections (HAIs) due to frequent and prolonged exposure to many possible contaminants in the dialysis environment. </w:t>
      </w:r>
    </w:p>
    <w:p w14:paraId="5CB13DF0" w14:textId="76D7731F" w:rsidR="00C8390A" w:rsidRPr="00D72E0B" w:rsidRDefault="001C3CC4" w:rsidP="005A55F1">
      <w:pPr>
        <w:autoSpaceDE w:val="0"/>
        <w:autoSpaceDN w:val="0"/>
        <w:adjustRightInd w:val="0"/>
        <w:ind w:right="-43"/>
        <w:jc w:val="both"/>
        <w:rPr>
          <w:rFonts w:asciiTheme="majorBidi" w:eastAsiaTheme="minorHAnsi" w:hAnsiTheme="majorBidi" w:cstheme="majorBidi"/>
          <w:i/>
          <w:color w:val="000000" w:themeColor="text1"/>
          <w:sz w:val="20"/>
          <w:szCs w:val="20"/>
        </w:rPr>
      </w:pPr>
      <w:r w:rsidRPr="00D72E0B">
        <w:rPr>
          <w:rFonts w:asciiTheme="majorBidi" w:eastAsiaTheme="minorHAnsi" w:hAnsiTheme="majorBidi" w:cstheme="majorBidi"/>
          <w:iCs/>
          <w:color w:val="000000" w:themeColor="text1"/>
          <w:sz w:val="20"/>
          <w:szCs w:val="20"/>
        </w:rPr>
        <w:t>The major predisposing factors are</w:t>
      </w:r>
      <w:r w:rsidR="000C45D2" w:rsidRPr="00D72E0B">
        <w:rPr>
          <w:rFonts w:asciiTheme="majorBidi" w:eastAsiaTheme="minorHAnsi" w:hAnsiTheme="majorBidi" w:cstheme="majorBidi"/>
          <w:iCs/>
          <w:color w:val="000000" w:themeColor="text1"/>
          <w:sz w:val="20"/>
          <w:szCs w:val="20"/>
        </w:rPr>
        <w:t xml:space="preserve"> </w:t>
      </w:r>
      <w:r w:rsidRPr="00D72E0B">
        <w:rPr>
          <w:rFonts w:asciiTheme="majorBidi" w:eastAsiaTheme="minorHAnsi" w:hAnsiTheme="majorBidi" w:cstheme="majorBidi"/>
          <w:iCs/>
          <w:color w:val="000000" w:themeColor="text1"/>
          <w:sz w:val="20"/>
          <w:szCs w:val="20"/>
        </w:rPr>
        <w:t xml:space="preserve">the extracorporeal nature of the therapy, the associated common environmental conditions, and the immune-compromised status of HD patients. The evident increased potential for transmission of infections in the HD settings led to the creation and implementation of specific and stricter infection prevention and control measures in addition to the usual standard </w:t>
      </w:r>
      <w:r w:rsidRPr="00D72E0B">
        <w:rPr>
          <w:rFonts w:asciiTheme="majorBidi" w:eastAsiaTheme="minorHAnsi" w:hAnsiTheme="majorBidi" w:cstheme="majorBidi"/>
          <w:i/>
          <w:color w:val="000000" w:themeColor="text1"/>
          <w:sz w:val="20"/>
          <w:szCs w:val="20"/>
        </w:rPr>
        <w:t xml:space="preserve">(Karkar, Bouhaha, </w:t>
      </w:r>
      <w:r w:rsidR="007E0F42" w:rsidRPr="00D72E0B">
        <w:rPr>
          <w:rFonts w:asciiTheme="majorBidi" w:eastAsiaTheme="minorHAnsi" w:hAnsiTheme="majorBidi" w:cstheme="majorBidi"/>
          <w:i/>
          <w:color w:val="000000" w:themeColor="text1"/>
          <w:sz w:val="20"/>
          <w:szCs w:val="20"/>
        </w:rPr>
        <w:t xml:space="preserve">&amp; </w:t>
      </w:r>
      <w:r w:rsidRPr="00D72E0B">
        <w:rPr>
          <w:rFonts w:asciiTheme="majorBidi" w:eastAsiaTheme="minorHAnsi" w:hAnsiTheme="majorBidi" w:cstheme="majorBidi"/>
          <w:i/>
          <w:color w:val="000000" w:themeColor="text1"/>
          <w:sz w:val="20"/>
          <w:szCs w:val="20"/>
        </w:rPr>
        <w:t>Dammang, 2014)</w:t>
      </w:r>
      <w:r w:rsidR="002F7C88" w:rsidRPr="00D72E0B">
        <w:rPr>
          <w:rFonts w:asciiTheme="majorBidi" w:eastAsiaTheme="minorHAnsi" w:hAnsiTheme="majorBidi" w:cstheme="majorBidi"/>
          <w:i/>
          <w:color w:val="000000" w:themeColor="text1"/>
          <w:sz w:val="20"/>
          <w:szCs w:val="20"/>
        </w:rPr>
        <w:t>.</w:t>
      </w:r>
    </w:p>
    <w:p w14:paraId="16A2135B" w14:textId="6399DC71" w:rsidR="00C8390A" w:rsidRPr="00D72E0B" w:rsidRDefault="001C3CC4" w:rsidP="001162B2">
      <w:pPr>
        <w:autoSpaceDE w:val="0"/>
        <w:autoSpaceDN w:val="0"/>
        <w:adjustRightInd w:val="0"/>
        <w:ind w:right="-43" w:firstLine="360"/>
        <w:jc w:val="both"/>
        <w:rPr>
          <w:rFonts w:asciiTheme="majorBidi" w:eastAsiaTheme="minorHAnsi" w:hAnsiTheme="majorBidi" w:cstheme="majorBidi"/>
          <w:iCs/>
          <w:color w:val="000000" w:themeColor="text1"/>
          <w:sz w:val="20"/>
          <w:szCs w:val="20"/>
        </w:rPr>
      </w:pPr>
      <w:r w:rsidRPr="00D72E0B">
        <w:rPr>
          <w:rFonts w:asciiTheme="majorBidi" w:eastAsiaTheme="minorHAnsi" w:hAnsiTheme="majorBidi" w:cstheme="majorBidi"/>
          <w:iCs/>
          <w:color w:val="000000" w:themeColor="text1"/>
          <w:sz w:val="20"/>
          <w:szCs w:val="20"/>
        </w:rPr>
        <w:t xml:space="preserve">The infection control practices in the form of standard precautions are recommended for hemodialysis units in order to reduce the opportunities for patient-to-patient transmission of infectious agents, directly or indirectly via contaminated devices, equipment, and supplies, environmental surfaces, or hands of personnel </w:t>
      </w:r>
      <w:r w:rsidRPr="00D72E0B">
        <w:rPr>
          <w:rFonts w:asciiTheme="majorBidi" w:eastAsiaTheme="minorHAnsi" w:hAnsiTheme="majorBidi" w:cstheme="majorBidi"/>
          <w:i/>
          <w:color w:val="000000" w:themeColor="text1"/>
          <w:sz w:val="20"/>
          <w:szCs w:val="20"/>
        </w:rPr>
        <w:t>(</w:t>
      </w:r>
      <w:r w:rsidR="00287946" w:rsidRPr="00D72E0B">
        <w:rPr>
          <w:rFonts w:asciiTheme="majorBidi" w:eastAsiaTheme="minorHAnsi" w:hAnsiTheme="majorBidi" w:cstheme="majorBidi"/>
          <w:i/>
          <w:iCs/>
          <w:color w:val="000000" w:themeColor="text1"/>
          <w:sz w:val="20"/>
          <w:szCs w:val="20"/>
        </w:rPr>
        <w:t>Centers for Disease Control and Prevention</w:t>
      </w:r>
      <w:r w:rsidRPr="00D72E0B">
        <w:rPr>
          <w:rFonts w:asciiTheme="majorBidi" w:eastAsiaTheme="minorHAnsi" w:hAnsiTheme="majorBidi" w:cstheme="majorBidi"/>
          <w:i/>
          <w:iCs/>
          <w:color w:val="000000" w:themeColor="text1"/>
          <w:sz w:val="20"/>
          <w:szCs w:val="20"/>
        </w:rPr>
        <w:t>, 2</w:t>
      </w:r>
      <w:r w:rsidRPr="00D72E0B">
        <w:rPr>
          <w:rFonts w:asciiTheme="majorBidi" w:eastAsiaTheme="minorHAnsi" w:hAnsiTheme="majorBidi" w:cstheme="majorBidi"/>
          <w:i/>
          <w:color w:val="000000" w:themeColor="text1"/>
          <w:sz w:val="20"/>
          <w:szCs w:val="20"/>
        </w:rPr>
        <w:t>017).</w:t>
      </w:r>
    </w:p>
    <w:p w14:paraId="62CD4480" w14:textId="1B14E744" w:rsidR="00C8390A" w:rsidRPr="00D72E0B" w:rsidRDefault="001C3CC4" w:rsidP="001162B2">
      <w:pPr>
        <w:autoSpaceDE w:val="0"/>
        <w:autoSpaceDN w:val="0"/>
        <w:adjustRightInd w:val="0"/>
        <w:ind w:right="-43" w:firstLine="360"/>
        <w:jc w:val="both"/>
        <w:rPr>
          <w:rFonts w:asciiTheme="majorBidi" w:eastAsiaTheme="minorHAnsi" w:hAnsiTheme="majorBidi" w:cstheme="majorBidi"/>
          <w:i/>
          <w:color w:val="000000" w:themeColor="text1"/>
          <w:sz w:val="20"/>
          <w:szCs w:val="20"/>
        </w:rPr>
      </w:pPr>
      <w:r w:rsidRPr="00D72E0B">
        <w:rPr>
          <w:rFonts w:asciiTheme="majorBidi" w:eastAsiaTheme="minorHAnsi" w:hAnsiTheme="majorBidi" w:cstheme="majorBidi"/>
          <w:iCs/>
          <w:color w:val="000000" w:themeColor="text1"/>
          <w:sz w:val="20"/>
          <w:szCs w:val="20"/>
        </w:rPr>
        <w:t>Many</w:t>
      </w:r>
      <w:r w:rsidR="000C45D2" w:rsidRPr="00D72E0B">
        <w:rPr>
          <w:rFonts w:asciiTheme="majorBidi" w:eastAsiaTheme="minorHAnsi" w:hAnsiTheme="majorBidi" w:cstheme="majorBidi"/>
          <w:iCs/>
          <w:color w:val="000000" w:themeColor="text1"/>
          <w:sz w:val="20"/>
          <w:szCs w:val="20"/>
        </w:rPr>
        <w:t xml:space="preserve"> </w:t>
      </w:r>
      <w:r w:rsidRPr="00D72E0B">
        <w:rPr>
          <w:rFonts w:asciiTheme="majorBidi" w:eastAsiaTheme="minorHAnsi" w:hAnsiTheme="majorBidi" w:cstheme="majorBidi"/>
          <w:iCs/>
          <w:color w:val="000000" w:themeColor="text1"/>
          <w:sz w:val="20"/>
          <w:szCs w:val="20"/>
        </w:rPr>
        <w:t xml:space="preserve">studies recommended that; standard precautions with additional measures specifically for dialysis centers will prevent transmission of infection from patient to patient and maintain safety for </w:t>
      </w:r>
      <w:r w:rsidR="00AA636A" w:rsidRPr="00D72E0B">
        <w:rPr>
          <w:rFonts w:asciiTheme="majorBidi" w:eastAsiaTheme="minorHAnsi" w:hAnsiTheme="majorBidi" w:cstheme="majorBidi"/>
          <w:iCs/>
          <w:color w:val="000000" w:themeColor="text1"/>
          <w:sz w:val="20"/>
          <w:szCs w:val="20"/>
        </w:rPr>
        <w:t>healthcare</w:t>
      </w:r>
      <w:r w:rsidRPr="00D72E0B">
        <w:rPr>
          <w:rFonts w:asciiTheme="majorBidi" w:eastAsiaTheme="minorHAnsi" w:hAnsiTheme="majorBidi" w:cstheme="majorBidi"/>
          <w:iCs/>
          <w:color w:val="000000" w:themeColor="text1"/>
          <w:sz w:val="20"/>
          <w:szCs w:val="20"/>
        </w:rPr>
        <w:t xml:space="preserve"> staff.</w:t>
      </w:r>
      <w:r w:rsidR="000C45D2" w:rsidRPr="00D72E0B">
        <w:rPr>
          <w:rFonts w:asciiTheme="majorBidi" w:eastAsiaTheme="minorHAnsi" w:hAnsiTheme="majorBidi" w:cstheme="majorBidi"/>
          <w:iCs/>
          <w:color w:val="000000" w:themeColor="text1"/>
          <w:sz w:val="20"/>
          <w:szCs w:val="20"/>
        </w:rPr>
        <w:t xml:space="preserve"> </w:t>
      </w:r>
      <w:r w:rsidRPr="00D72E0B">
        <w:rPr>
          <w:rFonts w:asciiTheme="majorBidi" w:eastAsiaTheme="minorHAnsi" w:hAnsiTheme="majorBidi" w:cstheme="majorBidi"/>
          <w:iCs/>
          <w:color w:val="000000" w:themeColor="text1"/>
          <w:sz w:val="20"/>
          <w:szCs w:val="20"/>
        </w:rPr>
        <w:t>Standard precautions</w:t>
      </w:r>
      <w:r w:rsidR="000C45D2" w:rsidRPr="00D72E0B">
        <w:rPr>
          <w:rFonts w:asciiTheme="majorBidi" w:eastAsiaTheme="minorHAnsi" w:hAnsiTheme="majorBidi" w:cstheme="majorBidi"/>
          <w:iCs/>
          <w:color w:val="000000" w:themeColor="text1"/>
          <w:sz w:val="20"/>
          <w:szCs w:val="20"/>
        </w:rPr>
        <w:t xml:space="preserve"> </w:t>
      </w:r>
      <w:r w:rsidRPr="00D72E0B">
        <w:rPr>
          <w:rFonts w:asciiTheme="majorBidi" w:eastAsiaTheme="minorHAnsi" w:hAnsiTheme="majorBidi" w:cstheme="majorBidi"/>
          <w:iCs/>
          <w:color w:val="000000" w:themeColor="text1"/>
          <w:sz w:val="20"/>
          <w:szCs w:val="20"/>
        </w:rPr>
        <w:t xml:space="preserve">are required to monitor the effectiveness of </w:t>
      </w:r>
      <w:r w:rsidRPr="00D72E0B">
        <w:rPr>
          <w:rFonts w:asciiTheme="majorBidi" w:eastAsiaTheme="minorHAnsi" w:hAnsiTheme="majorBidi" w:cstheme="majorBidi"/>
          <w:iCs/>
          <w:color w:val="000000" w:themeColor="text1"/>
          <w:sz w:val="20"/>
          <w:szCs w:val="20"/>
        </w:rPr>
        <w:lastRenderedPageBreak/>
        <w:t>infection control practices, as well as training and education of both staff members, and patients are essential to ensure that appropriate infection control behaviors and techniques are carried out. These precautions include hand hygiene, routine use of personal protective equipment (PPE), environmental cleaning, waste management, dealing with splashes,</w:t>
      </w:r>
      <w:r w:rsidR="000C45D2" w:rsidRPr="00D72E0B">
        <w:rPr>
          <w:rFonts w:asciiTheme="majorBidi" w:eastAsiaTheme="minorHAnsi" w:hAnsiTheme="majorBidi" w:cstheme="majorBidi"/>
          <w:iCs/>
          <w:color w:val="000000" w:themeColor="text1"/>
          <w:sz w:val="20"/>
          <w:szCs w:val="20"/>
        </w:rPr>
        <w:t xml:space="preserve"> </w:t>
      </w:r>
      <w:r w:rsidRPr="00D72E0B">
        <w:rPr>
          <w:rFonts w:asciiTheme="majorBidi" w:eastAsiaTheme="minorHAnsi" w:hAnsiTheme="majorBidi" w:cstheme="majorBidi"/>
          <w:iCs/>
          <w:color w:val="000000" w:themeColor="text1"/>
          <w:sz w:val="20"/>
          <w:szCs w:val="20"/>
        </w:rPr>
        <w:t>dealing with sharp instruments, linen management, occupational safety,</w:t>
      </w:r>
      <w:r w:rsidR="000C45D2" w:rsidRPr="00D72E0B">
        <w:rPr>
          <w:rFonts w:asciiTheme="majorBidi" w:eastAsiaTheme="minorHAnsi" w:hAnsiTheme="majorBidi" w:cstheme="majorBidi"/>
          <w:iCs/>
          <w:color w:val="000000" w:themeColor="text1"/>
          <w:sz w:val="20"/>
          <w:szCs w:val="20"/>
        </w:rPr>
        <w:t xml:space="preserve"> </w:t>
      </w:r>
      <w:r w:rsidRPr="00D72E0B">
        <w:rPr>
          <w:rFonts w:asciiTheme="majorBidi" w:eastAsiaTheme="minorHAnsi" w:hAnsiTheme="majorBidi" w:cstheme="majorBidi"/>
          <w:iCs/>
          <w:color w:val="000000" w:themeColor="text1"/>
          <w:sz w:val="20"/>
          <w:szCs w:val="20"/>
        </w:rPr>
        <w:t>and respiratory hygiene/cough etiquette. In addition to</w:t>
      </w:r>
      <w:r w:rsidR="000C45D2" w:rsidRPr="00D72E0B">
        <w:rPr>
          <w:rFonts w:asciiTheme="majorBidi" w:eastAsiaTheme="minorHAnsi" w:hAnsiTheme="majorBidi" w:cstheme="majorBidi"/>
          <w:iCs/>
          <w:color w:val="000000" w:themeColor="text1"/>
          <w:sz w:val="20"/>
          <w:szCs w:val="20"/>
        </w:rPr>
        <w:t xml:space="preserve"> </w:t>
      </w:r>
      <w:r w:rsidRPr="00D72E0B">
        <w:rPr>
          <w:rFonts w:asciiTheme="majorBidi" w:eastAsiaTheme="minorHAnsi" w:hAnsiTheme="majorBidi" w:cstheme="majorBidi"/>
          <w:iCs/>
          <w:color w:val="000000" w:themeColor="text1"/>
          <w:sz w:val="20"/>
          <w:szCs w:val="20"/>
        </w:rPr>
        <w:t>surveillance and preventing the transmission of HBV and influenza, infections require</w:t>
      </w:r>
      <w:r w:rsidR="000C45D2" w:rsidRPr="00D72E0B">
        <w:rPr>
          <w:rFonts w:asciiTheme="majorBidi" w:eastAsiaTheme="minorHAnsi" w:hAnsiTheme="majorBidi" w:cstheme="majorBidi"/>
          <w:iCs/>
          <w:color w:val="000000" w:themeColor="text1"/>
          <w:sz w:val="20"/>
          <w:szCs w:val="20"/>
        </w:rPr>
        <w:t xml:space="preserve"> </w:t>
      </w:r>
      <w:r w:rsidRPr="00D72E0B">
        <w:rPr>
          <w:rFonts w:asciiTheme="majorBidi" w:eastAsiaTheme="minorHAnsi" w:hAnsiTheme="majorBidi" w:cstheme="majorBidi"/>
          <w:iCs/>
          <w:color w:val="000000" w:themeColor="text1"/>
          <w:sz w:val="20"/>
          <w:szCs w:val="20"/>
        </w:rPr>
        <w:t xml:space="preserve">vaccination of susceptible patients and staff </w:t>
      </w:r>
      <w:r w:rsidRPr="00D72E0B">
        <w:rPr>
          <w:rFonts w:asciiTheme="majorBidi" w:eastAsiaTheme="minorHAnsi" w:hAnsiTheme="majorBidi" w:cstheme="majorBidi"/>
          <w:i/>
          <w:color w:val="000000" w:themeColor="text1"/>
          <w:sz w:val="20"/>
          <w:szCs w:val="20"/>
        </w:rPr>
        <w:t>(Khamis</w:t>
      </w:r>
      <w:r w:rsidR="002F7C88" w:rsidRPr="00D72E0B">
        <w:rPr>
          <w:rFonts w:asciiTheme="majorBidi" w:eastAsiaTheme="minorHAnsi" w:hAnsiTheme="majorBidi" w:cstheme="majorBidi"/>
          <w:i/>
          <w:color w:val="000000" w:themeColor="text1"/>
          <w:sz w:val="20"/>
          <w:szCs w:val="20"/>
        </w:rPr>
        <w:t>,</w:t>
      </w:r>
      <w:r w:rsidRPr="00D72E0B">
        <w:rPr>
          <w:rFonts w:asciiTheme="majorBidi" w:eastAsiaTheme="minorHAnsi" w:hAnsiTheme="majorBidi" w:cstheme="majorBidi"/>
          <w:i/>
          <w:color w:val="000000" w:themeColor="text1"/>
          <w:sz w:val="20"/>
          <w:szCs w:val="20"/>
        </w:rPr>
        <w:t xml:space="preserve"> </w:t>
      </w:r>
      <w:r w:rsidR="002F7C88" w:rsidRPr="00D72E0B">
        <w:rPr>
          <w:rFonts w:asciiTheme="majorBidi" w:eastAsiaTheme="minorHAnsi" w:hAnsiTheme="majorBidi" w:cstheme="majorBidi"/>
          <w:i/>
          <w:iCs/>
          <w:color w:val="000000" w:themeColor="text1"/>
          <w:sz w:val="20"/>
          <w:szCs w:val="20"/>
        </w:rPr>
        <w:t>Yasin, Omara, &amp; Saleh,</w:t>
      </w:r>
      <w:r w:rsidR="002F7C88" w:rsidRPr="00D72E0B">
        <w:rPr>
          <w:rFonts w:asciiTheme="majorBidi" w:eastAsiaTheme="minorHAnsi" w:hAnsiTheme="majorBidi" w:cstheme="majorBidi"/>
          <w:i/>
          <w:color w:val="000000" w:themeColor="text1"/>
          <w:sz w:val="20"/>
          <w:szCs w:val="20"/>
        </w:rPr>
        <w:t xml:space="preserve"> </w:t>
      </w:r>
      <w:r w:rsidRPr="00D72E0B">
        <w:rPr>
          <w:rFonts w:asciiTheme="majorBidi" w:eastAsiaTheme="minorHAnsi" w:hAnsiTheme="majorBidi" w:cstheme="majorBidi"/>
          <w:i/>
          <w:color w:val="000000" w:themeColor="text1"/>
          <w:sz w:val="20"/>
          <w:szCs w:val="20"/>
        </w:rPr>
        <w:t xml:space="preserve">2018; </w:t>
      </w:r>
      <w:r w:rsidR="002F7C88" w:rsidRPr="00D72E0B">
        <w:rPr>
          <w:rFonts w:asciiTheme="majorBidi" w:eastAsiaTheme="minorHAnsi" w:hAnsiTheme="majorBidi" w:cstheme="majorBidi"/>
          <w:i/>
          <w:color w:val="000000" w:themeColor="text1"/>
          <w:sz w:val="20"/>
          <w:szCs w:val="20"/>
        </w:rPr>
        <w:t xml:space="preserve">Abou </w:t>
      </w:r>
      <w:r w:rsidRPr="00D72E0B">
        <w:rPr>
          <w:rFonts w:asciiTheme="majorBidi" w:eastAsiaTheme="minorHAnsi" w:hAnsiTheme="majorBidi" w:cstheme="majorBidi"/>
          <w:i/>
          <w:color w:val="000000" w:themeColor="text1"/>
          <w:sz w:val="20"/>
          <w:szCs w:val="20"/>
        </w:rPr>
        <w:t>El-Enein &amp;</w:t>
      </w:r>
      <w:r w:rsidR="00B306E9" w:rsidRPr="00D72E0B">
        <w:rPr>
          <w:rFonts w:asciiTheme="majorBidi" w:eastAsiaTheme="minorHAnsi" w:hAnsiTheme="majorBidi" w:cstheme="majorBidi"/>
          <w:i/>
          <w:color w:val="000000" w:themeColor="text1"/>
          <w:sz w:val="20"/>
          <w:szCs w:val="20"/>
        </w:rPr>
        <w:t xml:space="preserve"> </w:t>
      </w:r>
      <w:r w:rsidRPr="00D72E0B">
        <w:rPr>
          <w:rFonts w:asciiTheme="majorBidi" w:eastAsiaTheme="minorHAnsi" w:hAnsiTheme="majorBidi" w:cstheme="majorBidi"/>
          <w:i/>
          <w:color w:val="000000" w:themeColor="text1"/>
          <w:sz w:val="20"/>
          <w:szCs w:val="20"/>
        </w:rPr>
        <w:t>El Mahdy, 2011).</w:t>
      </w:r>
    </w:p>
    <w:p w14:paraId="77C9D669" w14:textId="77777777" w:rsidR="00C8390A" w:rsidRPr="00D72E0B" w:rsidRDefault="001C3CC4" w:rsidP="001162B2">
      <w:pPr>
        <w:autoSpaceDE w:val="0"/>
        <w:autoSpaceDN w:val="0"/>
        <w:adjustRightInd w:val="0"/>
        <w:ind w:right="-43" w:firstLine="360"/>
        <w:jc w:val="both"/>
        <w:rPr>
          <w:rFonts w:asciiTheme="majorBidi" w:eastAsiaTheme="minorHAnsi" w:hAnsiTheme="majorBidi" w:cstheme="majorBidi"/>
          <w:i/>
          <w:color w:val="000000" w:themeColor="text1"/>
          <w:sz w:val="20"/>
          <w:szCs w:val="20"/>
        </w:rPr>
      </w:pPr>
      <w:r w:rsidRPr="00D72E0B">
        <w:rPr>
          <w:rFonts w:asciiTheme="majorBidi" w:eastAsiaTheme="minorHAnsi" w:hAnsiTheme="majorBidi" w:cstheme="majorBidi"/>
          <w:iCs/>
          <w:color w:val="000000" w:themeColor="text1"/>
          <w:sz w:val="20"/>
          <w:szCs w:val="20"/>
        </w:rPr>
        <w:t>Healthcare-associated infections (HAIs) are thought to be mostly avoidable through adherence to standard</w:t>
      </w:r>
      <w:r w:rsidR="000C45D2" w:rsidRPr="00D72E0B">
        <w:rPr>
          <w:rFonts w:asciiTheme="majorBidi" w:eastAsiaTheme="minorHAnsi" w:hAnsiTheme="majorBidi" w:cstheme="majorBidi"/>
          <w:iCs/>
          <w:color w:val="000000" w:themeColor="text1"/>
          <w:sz w:val="20"/>
          <w:szCs w:val="20"/>
        </w:rPr>
        <w:t xml:space="preserve"> </w:t>
      </w:r>
      <w:r w:rsidRPr="00D72E0B">
        <w:rPr>
          <w:rFonts w:asciiTheme="majorBidi" w:eastAsiaTheme="minorHAnsi" w:hAnsiTheme="majorBidi" w:cstheme="majorBidi"/>
          <w:iCs/>
          <w:color w:val="000000" w:themeColor="text1"/>
          <w:sz w:val="20"/>
          <w:szCs w:val="20"/>
        </w:rPr>
        <w:t>precautions.</w:t>
      </w:r>
      <w:r w:rsidR="00B306E9" w:rsidRPr="00D72E0B">
        <w:rPr>
          <w:rFonts w:asciiTheme="majorBidi" w:eastAsiaTheme="minorHAnsi" w:hAnsiTheme="majorBidi" w:cstheme="majorBidi"/>
          <w:iCs/>
          <w:color w:val="000000" w:themeColor="text1"/>
          <w:sz w:val="20"/>
          <w:szCs w:val="20"/>
        </w:rPr>
        <w:t xml:space="preserve"> </w:t>
      </w:r>
      <w:r w:rsidRPr="00D72E0B">
        <w:rPr>
          <w:rFonts w:asciiTheme="majorBidi" w:eastAsiaTheme="minorHAnsi" w:hAnsiTheme="majorBidi" w:cstheme="majorBidi"/>
          <w:iCs/>
          <w:color w:val="000000" w:themeColor="text1"/>
          <w:sz w:val="20"/>
          <w:szCs w:val="20"/>
        </w:rPr>
        <w:t xml:space="preserve">Compliance of health-care workers with SPs has been recognized as being an efficient means to prevent and control health-care-associated infections protect not only the patient but also the health-care workers and the environment </w:t>
      </w:r>
      <w:r w:rsidRPr="00D72E0B">
        <w:rPr>
          <w:rFonts w:asciiTheme="majorBidi" w:eastAsiaTheme="minorHAnsi" w:hAnsiTheme="majorBidi" w:cstheme="majorBidi"/>
          <w:i/>
          <w:color w:val="000000" w:themeColor="text1"/>
          <w:sz w:val="20"/>
          <w:szCs w:val="20"/>
        </w:rPr>
        <w:t>(Akagbo, Nortey,</w:t>
      </w:r>
      <w:r w:rsidR="00B306E9" w:rsidRPr="00D72E0B">
        <w:rPr>
          <w:rFonts w:asciiTheme="majorBidi" w:eastAsiaTheme="minorHAnsi" w:hAnsiTheme="majorBidi" w:cstheme="majorBidi"/>
          <w:i/>
          <w:color w:val="000000" w:themeColor="text1"/>
          <w:sz w:val="20"/>
          <w:szCs w:val="20"/>
        </w:rPr>
        <w:t xml:space="preserve"> &amp;</w:t>
      </w:r>
      <w:r w:rsidRPr="00D72E0B">
        <w:rPr>
          <w:rFonts w:asciiTheme="majorBidi" w:eastAsiaTheme="minorHAnsi" w:hAnsiTheme="majorBidi" w:cstheme="majorBidi"/>
          <w:i/>
          <w:color w:val="000000" w:themeColor="text1"/>
          <w:sz w:val="20"/>
          <w:szCs w:val="20"/>
        </w:rPr>
        <w:t xml:space="preserve"> Ackumey, 2017)</w:t>
      </w:r>
      <w:r w:rsidRPr="00D72E0B">
        <w:rPr>
          <w:rFonts w:asciiTheme="majorBidi" w:eastAsiaTheme="minorHAnsi" w:hAnsiTheme="majorBidi" w:cstheme="majorBidi"/>
          <w:iCs/>
          <w:color w:val="000000" w:themeColor="text1"/>
          <w:sz w:val="20"/>
          <w:szCs w:val="20"/>
        </w:rPr>
        <w:t>.</w:t>
      </w:r>
      <w:r w:rsidR="00B306E9" w:rsidRPr="00D72E0B">
        <w:rPr>
          <w:rFonts w:asciiTheme="majorBidi" w:eastAsiaTheme="minorHAnsi" w:hAnsiTheme="majorBidi" w:cstheme="majorBidi"/>
          <w:iCs/>
          <w:color w:val="000000" w:themeColor="text1"/>
          <w:sz w:val="20"/>
          <w:szCs w:val="20"/>
        </w:rPr>
        <w:t xml:space="preserve"> </w:t>
      </w:r>
      <w:r w:rsidRPr="00D72E0B">
        <w:rPr>
          <w:rFonts w:asciiTheme="majorBidi" w:eastAsiaTheme="minorHAnsi" w:hAnsiTheme="majorBidi" w:cstheme="majorBidi"/>
          <w:iCs/>
          <w:color w:val="000000" w:themeColor="text1"/>
          <w:sz w:val="20"/>
          <w:szCs w:val="20"/>
        </w:rPr>
        <w:t xml:space="preserve">It is vital for nurses, physicians, dialysis technicians, and all healthcare personnel to understand and follow standard precautions. Furthermore, education and training of frontline personnel is the key to ensuring compliance and successful implementation of those practices </w:t>
      </w:r>
      <w:r w:rsidRPr="00D72E0B">
        <w:rPr>
          <w:rFonts w:asciiTheme="majorBidi" w:eastAsiaTheme="minorHAnsi" w:hAnsiTheme="majorBidi" w:cstheme="majorBidi"/>
          <w:i/>
          <w:color w:val="000000" w:themeColor="text1"/>
          <w:sz w:val="20"/>
          <w:szCs w:val="20"/>
        </w:rPr>
        <w:t>(Travers et al., 2015).</w:t>
      </w:r>
    </w:p>
    <w:p w14:paraId="15337A46" w14:textId="77777777" w:rsidR="00C8390A" w:rsidRPr="00D72E0B" w:rsidRDefault="001C3CC4" w:rsidP="001162B2">
      <w:pPr>
        <w:autoSpaceDE w:val="0"/>
        <w:autoSpaceDN w:val="0"/>
        <w:adjustRightInd w:val="0"/>
        <w:ind w:right="-43" w:firstLine="360"/>
        <w:jc w:val="both"/>
        <w:rPr>
          <w:rFonts w:asciiTheme="minorBidi" w:hAnsiTheme="minorBidi" w:cstheme="minorBidi"/>
          <w:b/>
          <w:bCs/>
          <w:i/>
          <w:color w:val="000000" w:themeColor="text1"/>
          <w:sz w:val="20"/>
          <w:szCs w:val="20"/>
          <w:lang w:eastAsia="ar-EG" w:bidi="ar-EG"/>
        </w:rPr>
      </w:pPr>
      <w:r w:rsidRPr="00D72E0B">
        <w:rPr>
          <w:rFonts w:asciiTheme="majorBidi" w:eastAsiaTheme="minorHAnsi" w:hAnsiTheme="majorBidi" w:cstheme="majorBidi"/>
          <w:iCs/>
          <w:color w:val="000000" w:themeColor="text1"/>
          <w:sz w:val="20"/>
          <w:szCs w:val="20"/>
        </w:rPr>
        <w:t>Reasons for a successful or unsuccessful implementation of standard precautions (SPs)</w:t>
      </w:r>
      <w:r w:rsidR="00B306E9" w:rsidRPr="00D72E0B">
        <w:rPr>
          <w:rFonts w:asciiTheme="majorBidi" w:eastAsiaTheme="minorHAnsi" w:hAnsiTheme="majorBidi" w:cstheme="majorBidi"/>
          <w:iCs/>
          <w:color w:val="000000" w:themeColor="text1"/>
          <w:sz w:val="20"/>
          <w:szCs w:val="20"/>
        </w:rPr>
        <w:t xml:space="preserve"> </w:t>
      </w:r>
      <w:r w:rsidRPr="00D72E0B">
        <w:rPr>
          <w:rFonts w:asciiTheme="majorBidi" w:eastAsiaTheme="minorHAnsi" w:hAnsiTheme="majorBidi" w:cstheme="majorBidi"/>
          <w:iCs/>
          <w:color w:val="000000" w:themeColor="text1"/>
          <w:sz w:val="20"/>
          <w:szCs w:val="20"/>
        </w:rPr>
        <w:t xml:space="preserve">are often multiple and interconnected </w:t>
      </w:r>
      <w:r w:rsidRPr="00D72E0B">
        <w:rPr>
          <w:rFonts w:asciiTheme="majorBidi" w:eastAsiaTheme="minorHAnsi" w:hAnsiTheme="majorBidi" w:cstheme="majorBidi"/>
          <w:i/>
          <w:color w:val="000000" w:themeColor="text1"/>
          <w:sz w:val="20"/>
          <w:szCs w:val="20"/>
        </w:rPr>
        <w:t xml:space="preserve">(Birgand, Johansson, Szilagyi, </w:t>
      </w:r>
      <w:r w:rsidR="00B306E9" w:rsidRPr="00D72E0B">
        <w:rPr>
          <w:rFonts w:asciiTheme="majorBidi" w:eastAsiaTheme="minorHAnsi" w:hAnsiTheme="majorBidi" w:cstheme="majorBidi"/>
          <w:i/>
          <w:color w:val="000000" w:themeColor="text1"/>
          <w:sz w:val="20"/>
          <w:szCs w:val="20"/>
        </w:rPr>
        <w:t xml:space="preserve">&amp; </w:t>
      </w:r>
      <w:r w:rsidRPr="00D72E0B">
        <w:rPr>
          <w:rFonts w:asciiTheme="majorBidi" w:eastAsiaTheme="minorHAnsi" w:hAnsiTheme="majorBidi" w:cstheme="majorBidi"/>
          <w:i/>
          <w:color w:val="000000" w:themeColor="text1"/>
          <w:sz w:val="20"/>
          <w:szCs w:val="20"/>
        </w:rPr>
        <w:t>Lucet, 2015)</w:t>
      </w:r>
      <w:r w:rsidRPr="00D72E0B">
        <w:rPr>
          <w:rFonts w:asciiTheme="majorBidi" w:eastAsiaTheme="minorHAnsi" w:hAnsiTheme="majorBidi" w:cstheme="majorBidi"/>
          <w:iCs/>
          <w:color w:val="000000" w:themeColor="text1"/>
          <w:sz w:val="20"/>
          <w:szCs w:val="20"/>
        </w:rPr>
        <w:t xml:space="preserve">. According to the literature, major reported factors that affect compliance with standard precautions include but not limited to lack of understanding and knowledge among healthcare workers on SPs. Also, shortage of time to implement the precautions (work overload), limited resources, lack of proper training, uncomfortable equipment, skin irritation, forgetfulness, distance from the necessary facilities, and insufficient support from management in creating a facilitating work environment </w:t>
      </w:r>
      <w:r w:rsidRPr="00D72E0B">
        <w:rPr>
          <w:rFonts w:asciiTheme="majorBidi" w:eastAsiaTheme="minorHAnsi" w:hAnsiTheme="majorBidi" w:cstheme="majorBidi"/>
          <w:i/>
          <w:color w:val="000000" w:themeColor="text1"/>
          <w:sz w:val="20"/>
          <w:szCs w:val="20"/>
        </w:rPr>
        <w:t>(Fayaz et al., 2014; Efstathiou</w:t>
      </w:r>
      <w:r w:rsidR="00795A5C" w:rsidRPr="00D72E0B">
        <w:rPr>
          <w:rFonts w:asciiTheme="majorBidi" w:eastAsiaTheme="minorHAnsi" w:hAnsiTheme="majorBidi" w:cstheme="majorBidi"/>
          <w:i/>
          <w:color w:val="000000" w:themeColor="text1"/>
          <w:sz w:val="20"/>
          <w:szCs w:val="20"/>
        </w:rPr>
        <w:t>,</w:t>
      </w:r>
      <w:r w:rsidRPr="00D72E0B">
        <w:rPr>
          <w:rFonts w:asciiTheme="majorBidi" w:eastAsiaTheme="minorHAnsi" w:hAnsiTheme="majorBidi" w:cstheme="majorBidi"/>
          <w:i/>
          <w:color w:val="000000" w:themeColor="text1"/>
          <w:sz w:val="20"/>
          <w:szCs w:val="20"/>
        </w:rPr>
        <w:t xml:space="preserve"> </w:t>
      </w:r>
      <w:r w:rsidR="00795A5C" w:rsidRPr="00D72E0B">
        <w:rPr>
          <w:rFonts w:asciiTheme="majorBidi" w:eastAsiaTheme="minorHAnsi" w:hAnsiTheme="majorBidi" w:cstheme="majorBidi"/>
          <w:i/>
          <w:iCs/>
          <w:color w:val="000000" w:themeColor="text1"/>
          <w:sz w:val="20"/>
          <w:szCs w:val="20"/>
        </w:rPr>
        <w:t>Papastavrou, Raftopoulos, &amp; Merkouris,</w:t>
      </w:r>
      <w:r w:rsidR="00795A5C" w:rsidRPr="00D72E0B">
        <w:rPr>
          <w:rFonts w:asciiTheme="majorBidi" w:eastAsiaTheme="minorHAnsi" w:hAnsiTheme="majorBidi" w:cstheme="majorBidi"/>
          <w:b/>
          <w:bCs/>
          <w:i/>
          <w:iCs/>
          <w:color w:val="000000" w:themeColor="text1"/>
          <w:sz w:val="20"/>
          <w:szCs w:val="20"/>
        </w:rPr>
        <w:t xml:space="preserve"> </w:t>
      </w:r>
      <w:r w:rsidRPr="00D72E0B">
        <w:rPr>
          <w:rFonts w:asciiTheme="majorBidi" w:eastAsiaTheme="minorHAnsi" w:hAnsiTheme="majorBidi" w:cstheme="majorBidi"/>
          <w:i/>
          <w:color w:val="000000" w:themeColor="text1"/>
          <w:sz w:val="20"/>
          <w:szCs w:val="20"/>
        </w:rPr>
        <w:t>2011).</w:t>
      </w:r>
    </w:p>
    <w:p w14:paraId="72E69A48" w14:textId="77777777" w:rsidR="00E00A58" w:rsidRPr="00D72E0B" w:rsidRDefault="001C3CC4" w:rsidP="001162B2">
      <w:pPr>
        <w:autoSpaceDE w:val="0"/>
        <w:autoSpaceDN w:val="0"/>
        <w:adjustRightInd w:val="0"/>
        <w:spacing w:before="120" w:after="120"/>
        <w:ind w:right="-43"/>
        <w:jc w:val="both"/>
        <w:rPr>
          <w:rFonts w:asciiTheme="minorBidi" w:hAnsiTheme="minorBidi" w:cstheme="minorBidi"/>
          <w:b/>
          <w:bCs/>
          <w:color w:val="000000" w:themeColor="text1"/>
          <w:sz w:val="20"/>
          <w:szCs w:val="20"/>
          <w:lang w:eastAsia="ar-EG" w:bidi="ar-EG"/>
        </w:rPr>
      </w:pPr>
      <w:r w:rsidRPr="00D72E0B">
        <w:rPr>
          <w:rFonts w:asciiTheme="minorBidi" w:hAnsiTheme="minorBidi" w:cstheme="minorBidi"/>
          <w:b/>
          <w:bCs/>
          <w:color w:val="000000" w:themeColor="text1"/>
          <w:sz w:val="20"/>
          <w:szCs w:val="20"/>
          <w:lang w:eastAsia="ar-EG" w:bidi="ar-EG"/>
        </w:rPr>
        <w:t>2. Significance of the study</w:t>
      </w:r>
    </w:p>
    <w:p w14:paraId="13B9A79B" w14:textId="77777777" w:rsidR="00C8390A" w:rsidRPr="00D72E0B" w:rsidRDefault="001C3CC4" w:rsidP="005F3A84">
      <w:pPr>
        <w:autoSpaceDE w:val="0"/>
        <w:autoSpaceDN w:val="0"/>
        <w:adjustRightInd w:val="0"/>
        <w:ind w:right="-43" w:firstLine="360"/>
        <w:jc w:val="both"/>
        <w:rPr>
          <w:rFonts w:asciiTheme="majorBidi" w:eastAsiaTheme="minorHAnsi" w:hAnsiTheme="majorBidi" w:cstheme="majorBidi"/>
          <w:i/>
          <w:iCs/>
          <w:color w:val="000000" w:themeColor="text1"/>
          <w:sz w:val="20"/>
          <w:szCs w:val="20"/>
        </w:rPr>
      </w:pPr>
      <w:r w:rsidRPr="00D72E0B">
        <w:rPr>
          <w:rFonts w:asciiTheme="majorBidi" w:eastAsiaTheme="minorHAnsi" w:hAnsiTheme="majorBidi" w:cstheme="majorBidi"/>
          <w:color w:val="000000" w:themeColor="text1"/>
          <w:sz w:val="20"/>
          <w:szCs w:val="20"/>
        </w:rPr>
        <w:t>Unfortunately, numerous reports in the medical literature showed that adherence to infection control policies is often suboptimal.</w:t>
      </w:r>
      <w:r w:rsidR="000C45D2" w:rsidRPr="00D72E0B">
        <w:rPr>
          <w:rFonts w:asciiTheme="majorBidi" w:eastAsiaTheme="minorHAnsi" w:hAnsiTheme="majorBidi" w:cstheme="majorBidi"/>
          <w:color w:val="000000" w:themeColor="text1"/>
          <w:sz w:val="20"/>
          <w:szCs w:val="20"/>
        </w:rPr>
        <w:t xml:space="preserve"> </w:t>
      </w:r>
      <w:r w:rsidRPr="00D72E0B">
        <w:rPr>
          <w:rFonts w:asciiTheme="majorBidi" w:eastAsiaTheme="minorHAnsi" w:hAnsiTheme="majorBidi" w:cstheme="majorBidi"/>
          <w:color w:val="000000" w:themeColor="text1"/>
          <w:sz w:val="20"/>
          <w:szCs w:val="20"/>
        </w:rPr>
        <w:t xml:space="preserve">Most of the data documenting suboptimal adherence originate from high-volume centers in developed nations </w:t>
      </w:r>
      <w:r w:rsidRPr="00D72E0B">
        <w:rPr>
          <w:rFonts w:asciiTheme="majorBidi" w:eastAsiaTheme="minorHAnsi" w:hAnsiTheme="majorBidi" w:cstheme="majorBidi"/>
          <w:i/>
          <w:iCs/>
          <w:color w:val="000000" w:themeColor="text1"/>
          <w:sz w:val="20"/>
          <w:szCs w:val="20"/>
        </w:rPr>
        <w:t xml:space="preserve">(Cawich </w:t>
      </w:r>
      <w:r w:rsidR="002A4622" w:rsidRPr="00D72E0B">
        <w:rPr>
          <w:rFonts w:asciiTheme="majorBidi" w:eastAsiaTheme="minorHAnsi" w:hAnsiTheme="majorBidi" w:cstheme="majorBidi"/>
          <w:i/>
          <w:iCs/>
          <w:color w:val="000000" w:themeColor="text1"/>
          <w:sz w:val="20"/>
          <w:szCs w:val="20"/>
        </w:rPr>
        <w:t>et al.,</w:t>
      </w:r>
      <w:r w:rsidRPr="00D72E0B">
        <w:rPr>
          <w:rFonts w:asciiTheme="majorBidi" w:eastAsiaTheme="minorHAnsi" w:hAnsiTheme="majorBidi" w:cstheme="majorBidi"/>
          <w:i/>
          <w:iCs/>
          <w:color w:val="000000" w:themeColor="text1"/>
          <w:sz w:val="20"/>
          <w:szCs w:val="20"/>
        </w:rPr>
        <w:t xml:space="preserve"> 2013).</w:t>
      </w:r>
      <w:r w:rsidR="00B306E9" w:rsidRPr="00D72E0B">
        <w:rPr>
          <w:rFonts w:asciiTheme="majorBidi" w:eastAsiaTheme="minorHAnsi" w:hAnsiTheme="majorBidi" w:cstheme="majorBidi"/>
          <w:i/>
          <w:iCs/>
          <w:color w:val="000000" w:themeColor="text1"/>
          <w:sz w:val="20"/>
          <w:szCs w:val="20"/>
        </w:rPr>
        <w:t xml:space="preserve"> </w:t>
      </w:r>
      <w:r w:rsidRPr="00D72E0B">
        <w:rPr>
          <w:rFonts w:asciiTheme="majorBidi" w:eastAsiaTheme="minorHAnsi" w:hAnsiTheme="majorBidi" w:cstheme="majorBidi"/>
          <w:color w:val="000000" w:themeColor="text1"/>
          <w:sz w:val="20"/>
          <w:szCs w:val="20"/>
        </w:rPr>
        <w:t>Implementing standard precautions (SP</w:t>
      </w:r>
      <w:r w:rsidR="00DF13D4" w:rsidRPr="00D72E0B">
        <w:rPr>
          <w:rFonts w:asciiTheme="majorBidi" w:eastAsiaTheme="minorHAnsi" w:hAnsiTheme="majorBidi" w:cstheme="majorBidi"/>
          <w:color w:val="000000" w:themeColor="text1"/>
          <w:sz w:val="20"/>
          <w:szCs w:val="20"/>
        </w:rPr>
        <w:t>s</w:t>
      </w:r>
      <w:r w:rsidRPr="00D72E0B">
        <w:rPr>
          <w:rFonts w:asciiTheme="majorBidi" w:eastAsiaTheme="minorHAnsi" w:hAnsiTheme="majorBidi" w:cstheme="majorBidi"/>
          <w:color w:val="000000" w:themeColor="text1"/>
          <w:sz w:val="20"/>
          <w:szCs w:val="20"/>
        </w:rPr>
        <w:t xml:space="preserve">) has been a significant challenge for </w:t>
      </w:r>
      <w:r w:rsidR="00AA636A" w:rsidRPr="00D72E0B">
        <w:rPr>
          <w:rFonts w:asciiTheme="majorBidi" w:eastAsiaTheme="minorHAnsi" w:hAnsiTheme="majorBidi" w:cstheme="majorBidi"/>
          <w:color w:val="000000" w:themeColor="text1"/>
          <w:sz w:val="20"/>
          <w:szCs w:val="20"/>
        </w:rPr>
        <w:t>healthcare</w:t>
      </w:r>
      <w:r w:rsidRPr="00D72E0B">
        <w:rPr>
          <w:rFonts w:asciiTheme="majorBidi" w:eastAsiaTheme="minorHAnsi" w:hAnsiTheme="majorBidi" w:cstheme="majorBidi"/>
          <w:color w:val="000000" w:themeColor="text1"/>
          <w:sz w:val="20"/>
          <w:szCs w:val="20"/>
        </w:rPr>
        <w:t xml:space="preserve"> workers (HCWs), especially those in developing countries, thereby compromising their safety and increasing their exposure to blood-related pathogens </w:t>
      </w:r>
      <w:r w:rsidRPr="00D72E0B">
        <w:rPr>
          <w:rFonts w:asciiTheme="majorBidi" w:eastAsiaTheme="minorHAnsi" w:hAnsiTheme="majorBidi" w:cstheme="majorBidi"/>
          <w:i/>
          <w:iCs/>
          <w:color w:val="000000" w:themeColor="text1"/>
          <w:sz w:val="20"/>
          <w:szCs w:val="20"/>
        </w:rPr>
        <w:t>(Akagbo</w:t>
      </w:r>
      <w:r w:rsidR="00554877" w:rsidRPr="00D72E0B">
        <w:rPr>
          <w:rFonts w:asciiTheme="majorBidi" w:eastAsiaTheme="minorHAnsi" w:hAnsiTheme="majorBidi" w:cstheme="majorBidi"/>
          <w:i/>
          <w:iCs/>
          <w:color w:val="000000" w:themeColor="text1"/>
          <w:sz w:val="20"/>
          <w:szCs w:val="20"/>
        </w:rPr>
        <w:t xml:space="preserve"> et al., </w:t>
      </w:r>
      <w:r w:rsidRPr="00D72E0B">
        <w:rPr>
          <w:rFonts w:asciiTheme="majorBidi" w:eastAsiaTheme="minorHAnsi" w:hAnsiTheme="majorBidi" w:cstheme="majorBidi"/>
          <w:i/>
          <w:iCs/>
          <w:color w:val="000000" w:themeColor="text1"/>
          <w:sz w:val="20"/>
          <w:szCs w:val="20"/>
        </w:rPr>
        <w:t>2017).</w:t>
      </w:r>
    </w:p>
    <w:p w14:paraId="545FAB11" w14:textId="47D39136" w:rsidR="00C8390A" w:rsidRPr="00D72E0B" w:rsidRDefault="001C3CC4" w:rsidP="001162B2">
      <w:pPr>
        <w:autoSpaceDE w:val="0"/>
        <w:autoSpaceDN w:val="0"/>
        <w:adjustRightInd w:val="0"/>
        <w:ind w:right="-43" w:firstLine="360"/>
        <w:jc w:val="both"/>
        <w:rPr>
          <w:rFonts w:asciiTheme="majorBidi" w:eastAsiaTheme="minorHAnsi" w:hAnsiTheme="majorBidi" w:cstheme="majorBidi"/>
          <w:color w:val="000000" w:themeColor="text1"/>
          <w:sz w:val="20"/>
          <w:szCs w:val="20"/>
        </w:rPr>
      </w:pPr>
      <w:r w:rsidRPr="00D72E0B">
        <w:rPr>
          <w:rFonts w:asciiTheme="majorBidi" w:eastAsiaTheme="minorHAnsi" w:hAnsiTheme="majorBidi" w:cstheme="majorBidi"/>
          <w:color w:val="000000" w:themeColor="text1"/>
          <w:sz w:val="20"/>
          <w:szCs w:val="20"/>
        </w:rPr>
        <w:t>However, several Egyptian studies investigated compliance of nurses/</w:t>
      </w:r>
      <w:r w:rsidR="00AA636A" w:rsidRPr="00D72E0B">
        <w:rPr>
          <w:rFonts w:asciiTheme="majorBidi" w:eastAsiaTheme="minorHAnsi" w:hAnsiTheme="majorBidi" w:cstheme="majorBidi"/>
          <w:color w:val="000000" w:themeColor="text1"/>
          <w:sz w:val="20"/>
          <w:szCs w:val="20"/>
        </w:rPr>
        <w:t>healthcare</w:t>
      </w:r>
      <w:r w:rsidRPr="00D72E0B">
        <w:rPr>
          <w:rFonts w:asciiTheme="majorBidi" w:eastAsiaTheme="minorHAnsi" w:hAnsiTheme="majorBidi" w:cstheme="majorBidi"/>
          <w:color w:val="000000" w:themeColor="text1"/>
          <w:sz w:val="20"/>
          <w:szCs w:val="20"/>
        </w:rPr>
        <w:t xml:space="preserve"> workers to standards precautions in dialysis units. </w:t>
      </w:r>
      <w:r w:rsidRPr="00D72E0B">
        <w:rPr>
          <w:rFonts w:asciiTheme="majorBidi" w:eastAsiaTheme="minorHAnsi" w:hAnsiTheme="majorBidi" w:cstheme="majorBidi"/>
          <w:i/>
          <w:iCs/>
          <w:color w:val="000000" w:themeColor="text1"/>
          <w:sz w:val="20"/>
          <w:szCs w:val="20"/>
        </w:rPr>
        <w:t xml:space="preserve">Khamis </w:t>
      </w:r>
      <w:r w:rsidR="00795A5C" w:rsidRPr="00D72E0B">
        <w:rPr>
          <w:rFonts w:asciiTheme="majorBidi" w:eastAsiaTheme="minorHAnsi" w:hAnsiTheme="majorBidi" w:cstheme="majorBidi"/>
          <w:i/>
          <w:iCs/>
          <w:color w:val="000000" w:themeColor="text1"/>
          <w:sz w:val="20"/>
          <w:szCs w:val="20"/>
        </w:rPr>
        <w:t xml:space="preserve">Kora, El Barbary, </w:t>
      </w:r>
      <w:r w:rsidR="005A55F1">
        <w:rPr>
          <w:rFonts w:asciiTheme="majorBidi" w:eastAsiaTheme="minorHAnsi" w:hAnsiTheme="majorBidi" w:cstheme="majorBidi"/>
          <w:i/>
          <w:iCs/>
          <w:color w:val="000000" w:themeColor="text1"/>
          <w:sz w:val="20"/>
          <w:szCs w:val="20"/>
        </w:rPr>
        <w:t>and</w:t>
      </w:r>
      <w:r w:rsidR="00795A5C" w:rsidRPr="00D72E0B">
        <w:rPr>
          <w:rFonts w:asciiTheme="majorBidi" w:eastAsiaTheme="minorHAnsi" w:hAnsiTheme="majorBidi" w:cstheme="majorBidi"/>
          <w:i/>
          <w:iCs/>
          <w:color w:val="000000" w:themeColor="text1"/>
          <w:sz w:val="20"/>
          <w:szCs w:val="20"/>
        </w:rPr>
        <w:t xml:space="preserve"> Gharib </w:t>
      </w:r>
      <w:r w:rsidR="0073758F" w:rsidRPr="00D72E0B">
        <w:rPr>
          <w:rFonts w:asciiTheme="majorBidi" w:eastAsiaTheme="minorHAnsi" w:hAnsiTheme="majorBidi" w:cstheme="majorBidi"/>
          <w:i/>
          <w:iCs/>
          <w:color w:val="000000" w:themeColor="text1"/>
          <w:sz w:val="20"/>
          <w:szCs w:val="20"/>
        </w:rPr>
        <w:t>(</w:t>
      </w:r>
      <w:r w:rsidRPr="00D72E0B">
        <w:rPr>
          <w:rFonts w:asciiTheme="majorBidi" w:eastAsiaTheme="minorHAnsi" w:hAnsiTheme="majorBidi" w:cstheme="majorBidi"/>
          <w:i/>
          <w:iCs/>
          <w:color w:val="000000" w:themeColor="text1"/>
          <w:sz w:val="20"/>
          <w:szCs w:val="20"/>
        </w:rPr>
        <w:t>2017</w:t>
      </w:r>
      <w:r w:rsidR="0073758F" w:rsidRPr="00D72E0B">
        <w:rPr>
          <w:rFonts w:asciiTheme="majorBidi" w:eastAsiaTheme="minorHAnsi" w:hAnsiTheme="majorBidi" w:cstheme="majorBidi"/>
          <w:i/>
          <w:iCs/>
          <w:color w:val="000000" w:themeColor="text1"/>
          <w:sz w:val="20"/>
          <w:szCs w:val="20"/>
        </w:rPr>
        <w:t>)</w:t>
      </w:r>
      <w:r w:rsidRPr="00D72E0B">
        <w:rPr>
          <w:rFonts w:asciiTheme="majorBidi" w:eastAsiaTheme="minorHAnsi" w:hAnsiTheme="majorBidi" w:cstheme="majorBidi"/>
          <w:color w:val="000000" w:themeColor="text1"/>
          <w:sz w:val="20"/>
          <w:szCs w:val="20"/>
        </w:rPr>
        <w:t xml:space="preserve"> at Qalyubia Governorate reported that there was a clear error in hand hygiene, personal protection, methods to prevent pollution, environmental cleansing, dealing with waste products, and vaccination. Moreover</w:t>
      </w:r>
      <w:r w:rsidRPr="00D72E0B">
        <w:rPr>
          <w:rFonts w:asciiTheme="majorBidi" w:eastAsiaTheme="minorHAnsi" w:hAnsiTheme="majorBidi" w:cstheme="majorBidi"/>
          <w:i/>
          <w:iCs/>
          <w:color w:val="000000" w:themeColor="text1"/>
          <w:sz w:val="20"/>
          <w:szCs w:val="20"/>
        </w:rPr>
        <w:t xml:space="preserve">, </w:t>
      </w:r>
      <w:r w:rsidR="0073758F" w:rsidRPr="00D72E0B">
        <w:rPr>
          <w:rFonts w:asciiTheme="majorBidi" w:eastAsiaTheme="minorHAnsi" w:hAnsiTheme="majorBidi" w:cstheme="majorBidi"/>
          <w:i/>
          <w:iCs/>
          <w:color w:val="000000" w:themeColor="text1"/>
          <w:sz w:val="20"/>
          <w:szCs w:val="20"/>
        </w:rPr>
        <w:t xml:space="preserve">Abou </w:t>
      </w:r>
      <w:r w:rsidRPr="00D72E0B">
        <w:rPr>
          <w:rFonts w:asciiTheme="majorBidi" w:eastAsiaTheme="minorHAnsi" w:hAnsiTheme="majorBidi" w:cstheme="majorBidi"/>
          <w:i/>
          <w:iCs/>
          <w:color w:val="000000" w:themeColor="text1"/>
          <w:sz w:val="20"/>
          <w:szCs w:val="20"/>
        </w:rPr>
        <w:t>El-</w:t>
      </w:r>
      <w:proofErr w:type="spellStart"/>
      <w:r w:rsidRPr="00D72E0B">
        <w:rPr>
          <w:rFonts w:asciiTheme="majorBidi" w:eastAsiaTheme="minorHAnsi" w:hAnsiTheme="majorBidi" w:cstheme="majorBidi"/>
          <w:i/>
          <w:iCs/>
          <w:color w:val="000000" w:themeColor="text1"/>
          <w:sz w:val="20"/>
          <w:szCs w:val="20"/>
        </w:rPr>
        <w:t>Enein</w:t>
      </w:r>
      <w:proofErr w:type="spellEnd"/>
      <w:r w:rsidR="00DC6D25" w:rsidRPr="00D72E0B">
        <w:rPr>
          <w:rFonts w:asciiTheme="majorBidi" w:eastAsiaTheme="minorHAnsi" w:hAnsiTheme="majorBidi" w:cstheme="majorBidi"/>
          <w:i/>
          <w:iCs/>
          <w:color w:val="000000" w:themeColor="text1"/>
          <w:sz w:val="20"/>
          <w:szCs w:val="20"/>
        </w:rPr>
        <w:t xml:space="preserve"> </w:t>
      </w:r>
      <w:r w:rsidR="005A55F1">
        <w:rPr>
          <w:rFonts w:asciiTheme="majorBidi" w:eastAsiaTheme="minorHAnsi" w:hAnsiTheme="majorBidi" w:cstheme="majorBidi"/>
          <w:i/>
          <w:iCs/>
          <w:color w:val="000000" w:themeColor="text1"/>
          <w:sz w:val="20"/>
          <w:szCs w:val="20"/>
        </w:rPr>
        <w:t>and</w:t>
      </w:r>
      <w:r w:rsidRPr="00D72E0B">
        <w:rPr>
          <w:rFonts w:asciiTheme="majorBidi" w:eastAsiaTheme="minorHAnsi" w:hAnsiTheme="majorBidi" w:cstheme="majorBidi"/>
          <w:i/>
          <w:iCs/>
          <w:color w:val="000000" w:themeColor="text1"/>
          <w:sz w:val="20"/>
          <w:szCs w:val="20"/>
        </w:rPr>
        <w:t xml:space="preserve"> </w:t>
      </w:r>
      <w:r w:rsidR="00DC6D25" w:rsidRPr="00D72E0B">
        <w:rPr>
          <w:rFonts w:asciiTheme="majorBidi" w:eastAsiaTheme="minorHAnsi" w:hAnsiTheme="majorBidi" w:cstheme="majorBidi"/>
          <w:i/>
          <w:iCs/>
          <w:color w:val="000000" w:themeColor="text1"/>
          <w:sz w:val="20"/>
          <w:szCs w:val="20"/>
        </w:rPr>
        <w:t xml:space="preserve">El Mahdy's </w:t>
      </w:r>
      <w:r w:rsidR="0073758F" w:rsidRPr="00D72E0B">
        <w:rPr>
          <w:rFonts w:asciiTheme="majorBidi" w:eastAsiaTheme="minorHAnsi" w:hAnsiTheme="majorBidi" w:cstheme="majorBidi"/>
          <w:i/>
          <w:iCs/>
          <w:color w:val="000000" w:themeColor="text1"/>
          <w:sz w:val="20"/>
          <w:szCs w:val="20"/>
        </w:rPr>
        <w:t>(</w:t>
      </w:r>
      <w:r w:rsidRPr="00D72E0B">
        <w:rPr>
          <w:rFonts w:asciiTheme="majorBidi" w:eastAsiaTheme="minorHAnsi" w:hAnsiTheme="majorBidi" w:cstheme="majorBidi"/>
          <w:i/>
          <w:iCs/>
          <w:color w:val="000000" w:themeColor="text1"/>
          <w:sz w:val="20"/>
          <w:szCs w:val="20"/>
        </w:rPr>
        <w:t>2011</w:t>
      </w:r>
      <w:r w:rsidR="0073758F" w:rsidRPr="00D72E0B">
        <w:rPr>
          <w:rFonts w:asciiTheme="majorBidi" w:eastAsiaTheme="minorHAnsi" w:hAnsiTheme="majorBidi" w:cstheme="majorBidi"/>
          <w:i/>
          <w:iCs/>
          <w:color w:val="000000" w:themeColor="text1"/>
          <w:sz w:val="20"/>
          <w:szCs w:val="20"/>
        </w:rPr>
        <w:t>)</w:t>
      </w:r>
      <w:r w:rsidRPr="00D72E0B">
        <w:rPr>
          <w:rFonts w:asciiTheme="majorBidi" w:eastAsiaTheme="minorHAnsi" w:hAnsiTheme="majorBidi" w:cstheme="majorBidi"/>
          <w:color w:val="000000" w:themeColor="text1"/>
          <w:sz w:val="20"/>
          <w:szCs w:val="20"/>
        </w:rPr>
        <w:t xml:space="preserve"> findings revealed that </w:t>
      </w:r>
      <w:r w:rsidRPr="00D72E0B">
        <w:rPr>
          <w:rFonts w:asciiTheme="majorBidi" w:eastAsiaTheme="minorHAnsi" w:hAnsiTheme="majorBidi" w:cstheme="majorBidi"/>
          <w:color w:val="000000" w:themeColor="text1"/>
          <w:sz w:val="20"/>
          <w:szCs w:val="20"/>
        </w:rPr>
        <w:t>none of the nurses washed hands before and after the different activities that required hand washing or used plastic aprons or face protection.</w:t>
      </w:r>
    </w:p>
    <w:p w14:paraId="75328922" w14:textId="77777777" w:rsidR="00C8390A" w:rsidRPr="00D72E0B" w:rsidRDefault="001C3CC4" w:rsidP="001162B2">
      <w:pPr>
        <w:autoSpaceDE w:val="0"/>
        <w:autoSpaceDN w:val="0"/>
        <w:adjustRightInd w:val="0"/>
        <w:ind w:right="-43" w:firstLine="360"/>
        <w:jc w:val="both"/>
        <w:rPr>
          <w:rFonts w:asciiTheme="majorBidi" w:eastAsiaTheme="minorHAnsi" w:hAnsiTheme="majorBidi" w:cstheme="majorBidi"/>
          <w:color w:val="000000" w:themeColor="text1"/>
          <w:sz w:val="20"/>
          <w:szCs w:val="20"/>
        </w:rPr>
      </w:pPr>
      <w:r w:rsidRPr="00D72E0B">
        <w:rPr>
          <w:rFonts w:asciiTheme="majorBidi" w:eastAsiaTheme="minorHAnsi" w:hAnsiTheme="majorBidi" w:cstheme="majorBidi"/>
          <w:color w:val="000000" w:themeColor="text1"/>
          <w:sz w:val="20"/>
          <w:szCs w:val="20"/>
        </w:rPr>
        <w:t>The international and national infection associations have established practices for hemodialysis, which are derived from the international infection control practice guidelines but has not yet</w:t>
      </w:r>
      <w:r w:rsidR="000C45D2" w:rsidRPr="00D72E0B">
        <w:rPr>
          <w:rFonts w:asciiTheme="majorBidi" w:eastAsiaTheme="minorHAnsi" w:hAnsiTheme="majorBidi" w:cstheme="majorBidi"/>
          <w:color w:val="000000" w:themeColor="text1"/>
          <w:sz w:val="20"/>
          <w:szCs w:val="20"/>
        </w:rPr>
        <w:t xml:space="preserve"> </w:t>
      </w:r>
      <w:r w:rsidRPr="00D72E0B">
        <w:rPr>
          <w:rFonts w:asciiTheme="majorBidi" w:eastAsiaTheme="minorHAnsi" w:hAnsiTheme="majorBidi" w:cstheme="majorBidi"/>
          <w:color w:val="000000" w:themeColor="text1"/>
          <w:sz w:val="20"/>
          <w:szCs w:val="20"/>
        </w:rPr>
        <w:t xml:space="preserve">determined the ability to implement these practices among the </w:t>
      </w:r>
      <w:r w:rsidR="00AA636A" w:rsidRPr="00D72E0B">
        <w:rPr>
          <w:rFonts w:asciiTheme="majorBidi" w:eastAsiaTheme="minorHAnsi" w:hAnsiTheme="majorBidi" w:cstheme="majorBidi"/>
          <w:color w:val="000000" w:themeColor="text1"/>
          <w:sz w:val="20"/>
          <w:szCs w:val="20"/>
        </w:rPr>
        <w:t>healthcare</w:t>
      </w:r>
      <w:r w:rsidRPr="00D72E0B">
        <w:rPr>
          <w:rFonts w:asciiTheme="majorBidi" w:eastAsiaTheme="minorHAnsi" w:hAnsiTheme="majorBidi" w:cstheme="majorBidi"/>
          <w:color w:val="000000" w:themeColor="text1"/>
          <w:sz w:val="20"/>
          <w:szCs w:val="20"/>
        </w:rPr>
        <w:t xml:space="preserve"> personnel.</w:t>
      </w:r>
      <w:r w:rsidR="000C45D2" w:rsidRPr="00D72E0B">
        <w:rPr>
          <w:rFonts w:asciiTheme="majorBidi" w:eastAsiaTheme="minorHAnsi" w:hAnsiTheme="majorBidi" w:cstheme="majorBidi"/>
          <w:color w:val="000000" w:themeColor="text1"/>
          <w:sz w:val="20"/>
          <w:szCs w:val="20"/>
        </w:rPr>
        <w:t xml:space="preserve"> </w:t>
      </w:r>
      <w:r w:rsidRPr="00D72E0B">
        <w:rPr>
          <w:rFonts w:asciiTheme="majorBidi" w:eastAsiaTheme="minorHAnsi" w:hAnsiTheme="majorBidi" w:cstheme="majorBidi"/>
          <w:color w:val="000000" w:themeColor="text1"/>
          <w:sz w:val="20"/>
          <w:szCs w:val="20"/>
        </w:rPr>
        <w:t xml:space="preserve">As nurses play a vital role in infection prevention and control, as well as maintaining the wellbeing of patients, this study was conducted to identify the </w:t>
      </w:r>
      <w:r w:rsidR="00AA636A" w:rsidRPr="00D72E0B">
        <w:rPr>
          <w:rFonts w:asciiTheme="majorBidi" w:eastAsiaTheme="minorHAnsi" w:hAnsiTheme="majorBidi" w:cstheme="majorBidi"/>
          <w:color w:val="000000" w:themeColor="text1"/>
          <w:sz w:val="20"/>
          <w:szCs w:val="20"/>
        </w:rPr>
        <w:t>healthcare</w:t>
      </w:r>
      <w:r w:rsidRPr="00D72E0B">
        <w:rPr>
          <w:rFonts w:asciiTheme="majorBidi" w:eastAsiaTheme="minorHAnsi" w:hAnsiTheme="majorBidi" w:cstheme="majorBidi"/>
          <w:color w:val="000000" w:themeColor="text1"/>
          <w:sz w:val="20"/>
          <w:szCs w:val="20"/>
        </w:rPr>
        <w:t xml:space="preserve"> personnel's opinion and their implementation obstacles regarding standard precautions in the hemodialysis unit at Al Mouwasat University Hospital in Alexandria, Egypt</w:t>
      </w:r>
      <w:r w:rsidR="0073758F" w:rsidRPr="00D72E0B">
        <w:rPr>
          <w:rFonts w:asciiTheme="majorBidi" w:eastAsiaTheme="minorHAnsi" w:hAnsiTheme="majorBidi" w:cstheme="majorBidi"/>
          <w:color w:val="000000" w:themeColor="text1"/>
          <w:sz w:val="20"/>
          <w:szCs w:val="20"/>
        </w:rPr>
        <w:t>.</w:t>
      </w:r>
    </w:p>
    <w:p w14:paraId="2EC3D503" w14:textId="77777777" w:rsidR="00E340D3" w:rsidRPr="00D72E0B" w:rsidRDefault="001C3CC4" w:rsidP="001E4793">
      <w:pPr>
        <w:autoSpaceDE w:val="0"/>
        <w:autoSpaceDN w:val="0"/>
        <w:adjustRightInd w:val="0"/>
        <w:spacing w:before="100" w:after="100"/>
        <w:ind w:right="-43"/>
        <w:jc w:val="both"/>
        <w:rPr>
          <w:rFonts w:asciiTheme="minorBidi" w:hAnsiTheme="minorBidi" w:cstheme="minorBidi"/>
          <w:b/>
          <w:bCs/>
          <w:color w:val="000000" w:themeColor="text1"/>
          <w:sz w:val="20"/>
          <w:szCs w:val="20"/>
          <w:lang w:eastAsia="ar-EG" w:bidi="ar-EG"/>
        </w:rPr>
      </w:pPr>
      <w:r w:rsidRPr="00D72E0B">
        <w:rPr>
          <w:rFonts w:asciiTheme="minorBidi" w:hAnsiTheme="minorBidi" w:cstheme="minorBidi"/>
          <w:b/>
          <w:bCs/>
          <w:color w:val="000000" w:themeColor="text1"/>
          <w:sz w:val="20"/>
          <w:szCs w:val="20"/>
          <w:lang w:eastAsia="ar-EG" w:bidi="ar-EG"/>
        </w:rPr>
        <w:t>3.</w:t>
      </w:r>
      <w:r w:rsidR="00B306E9" w:rsidRPr="00D72E0B">
        <w:rPr>
          <w:rFonts w:asciiTheme="minorBidi" w:hAnsiTheme="minorBidi" w:cstheme="minorBidi"/>
          <w:b/>
          <w:bCs/>
          <w:color w:val="000000" w:themeColor="text1"/>
          <w:sz w:val="20"/>
          <w:szCs w:val="20"/>
          <w:lang w:eastAsia="ar-EG" w:bidi="ar-EG"/>
        </w:rPr>
        <w:t xml:space="preserve"> </w:t>
      </w:r>
      <w:r w:rsidR="00D619D2" w:rsidRPr="00D72E0B">
        <w:rPr>
          <w:rFonts w:asciiTheme="minorBidi" w:hAnsiTheme="minorBidi" w:cstheme="minorBidi"/>
          <w:b/>
          <w:bCs/>
          <w:color w:val="000000" w:themeColor="text1"/>
          <w:sz w:val="20"/>
          <w:szCs w:val="20"/>
          <w:lang w:eastAsia="ar-EG" w:bidi="ar-EG"/>
        </w:rPr>
        <w:t>A</w:t>
      </w:r>
      <w:r w:rsidR="00536183" w:rsidRPr="00D72E0B">
        <w:rPr>
          <w:rFonts w:asciiTheme="minorBidi" w:hAnsiTheme="minorBidi" w:cstheme="minorBidi"/>
          <w:b/>
          <w:bCs/>
          <w:color w:val="000000" w:themeColor="text1"/>
          <w:sz w:val="20"/>
          <w:szCs w:val="20"/>
          <w:lang w:eastAsia="ar-EG" w:bidi="ar-EG"/>
        </w:rPr>
        <w:t>im of the study</w:t>
      </w:r>
    </w:p>
    <w:p w14:paraId="29CFB114" w14:textId="77777777" w:rsidR="00C8390A" w:rsidRPr="00D72E0B" w:rsidRDefault="001C3CC4" w:rsidP="001162B2">
      <w:pPr>
        <w:pStyle w:val="ListParagraph"/>
        <w:numPr>
          <w:ilvl w:val="0"/>
          <w:numId w:val="41"/>
        </w:numPr>
        <w:tabs>
          <w:tab w:val="left" w:pos="180"/>
          <w:tab w:val="left" w:pos="360"/>
        </w:tabs>
        <w:ind w:left="0" w:right="-43" w:firstLine="0"/>
        <w:jc w:val="lowKashida"/>
        <w:rPr>
          <w:rFonts w:asciiTheme="majorBidi" w:hAnsiTheme="majorBidi" w:cstheme="majorBidi"/>
          <w:color w:val="000000" w:themeColor="text1"/>
          <w:sz w:val="20"/>
          <w:szCs w:val="20"/>
          <w:lang w:eastAsia="ar-EG"/>
        </w:rPr>
      </w:pPr>
      <w:r w:rsidRPr="00D72E0B">
        <w:rPr>
          <w:rFonts w:asciiTheme="majorBidi" w:hAnsiTheme="majorBidi" w:cstheme="majorBidi"/>
          <w:color w:val="000000" w:themeColor="text1"/>
          <w:sz w:val="20"/>
          <w:szCs w:val="20"/>
          <w:lang w:eastAsia="ar-EG"/>
        </w:rPr>
        <w:t>Identify healthcare personnel's opinion regarding the implementation of standard precautions in the hemodialysis unit</w:t>
      </w:r>
      <w:r w:rsidR="002350AC" w:rsidRPr="00D72E0B">
        <w:rPr>
          <w:rFonts w:asciiTheme="majorBidi" w:hAnsiTheme="majorBidi" w:cstheme="majorBidi"/>
          <w:color w:val="000000" w:themeColor="text1"/>
          <w:sz w:val="20"/>
          <w:szCs w:val="20"/>
          <w:lang w:eastAsia="ar-EG"/>
        </w:rPr>
        <w:t>.</w:t>
      </w:r>
    </w:p>
    <w:p w14:paraId="1FC90FB4" w14:textId="77777777" w:rsidR="00C8390A" w:rsidRPr="00D72E0B" w:rsidRDefault="001C3CC4" w:rsidP="001162B2">
      <w:pPr>
        <w:pStyle w:val="ListParagraph"/>
        <w:numPr>
          <w:ilvl w:val="0"/>
          <w:numId w:val="41"/>
        </w:numPr>
        <w:tabs>
          <w:tab w:val="left" w:pos="180"/>
          <w:tab w:val="left" w:pos="360"/>
        </w:tabs>
        <w:ind w:left="0" w:right="-43" w:firstLine="0"/>
        <w:jc w:val="lowKashida"/>
        <w:rPr>
          <w:rFonts w:asciiTheme="majorBidi" w:hAnsiTheme="majorBidi" w:cstheme="majorBidi"/>
          <w:color w:val="000000" w:themeColor="text1"/>
          <w:sz w:val="20"/>
          <w:szCs w:val="20"/>
          <w:lang w:eastAsia="ar-EG"/>
        </w:rPr>
      </w:pPr>
      <w:r w:rsidRPr="00D72E0B">
        <w:rPr>
          <w:rFonts w:asciiTheme="majorBidi" w:hAnsiTheme="majorBidi" w:cstheme="majorBidi"/>
          <w:color w:val="000000" w:themeColor="text1"/>
          <w:sz w:val="20"/>
          <w:szCs w:val="20"/>
          <w:lang w:eastAsia="ar-EG"/>
        </w:rPr>
        <w:t xml:space="preserve">Identify the implementation obstacles of standard precautions in the hemodialysis unit from the </w:t>
      </w:r>
      <w:r w:rsidR="00AA636A" w:rsidRPr="00D72E0B">
        <w:rPr>
          <w:rFonts w:asciiTheme="majorBidi" w:hAnsiTheme="majorBidi" w:cstheme="majorBidi"/>
          <w:color w:val="000000" w:themeColor="text1"/>
          <w:sz w:val="20"/>
          <w:szCs w:val="20"/>
          <w:lang w:eastAsia="ar-EG"/>
        </w:rPr>
        <w:t>Healthcare</w:t>
      </w:r>
      <w:r w:rsidRPr="00D72E0B">
        <w:rPr>
          <w:rFonts w:asciiTheme="majorBidi" w:hAnsiTheme="majorBidi" w:cstheme="majorBidi"/>
          <w:color w:val="000000" w:themeColor="text1"/>
          <w:sz w:val="20"/>
          <w:szCs w:val="20"/>
          <w:lang w:eastAsia="ar-EG"/>
        </w:rPr>
        <w:t xml:space="preserve"> personnel (HCP) point of view.</w:t>
      </w:r>
    </w:p>
    <w:p w14:paraId="7F6C3225" w14:textId="77777777" w:rsidR="00C8390A" w:rsidRPr="00D72E0B" w:rsidRDefault="001C3CC4" w:rsidP="001162B2">
      <w:pPr>
        <w:autoSpaceDE w:val="0"/>
        <w:autoSpaceDN w:val="0"/>
        <w:adjustRightInd w:val="0"/>
        <w:spacing w:before="120" w:after="120"/>
        <w:ind w:right="-43"/>
        <w:jc w:val="both"/>
        <w:rPr>
          <w:rFonts w:asciiTheme="minorBidi" w:hAnsiTheme="minorBidi" w:cstheme="minorBidi"/>
          <w:b/>
          <w:bCs/>
          <w:color w:val="000000" w:themeColor="text1"/>
          <w:sz w:val="20"/>
          <w:szCs w:val="20"/>
          <w:lang w:eastAsia="ar-EG" w:bidi="ar-EG"/>
        </w:rPr>
      </w:pPr>
      <w:r w:rsidRPr="00D72E0B">
        <w:rPr>
          <w:rFonts w:asciiTheme="minorBidi" w:hAnsiTheme="minorBidi" w:cstheme="minorBidi"/>
          <w:b/>
          <w:bCs/>
          <w:color w:val="000000" w:themeColor="text1"/>
          <w:sz w:val="20"/>
          <w:szCs w:val="20"/>
          <w:lang w:eastAsia="ar-EG" w:bidi="ar-EG"/>
        </w:rPr>
        <w:t>3.1. Research questions</w:t>
      </w:r>
    </w:p>
    <w:p w14:paraId="74CCB9C3" w14:textId="77777777" w:rsidR="00C8390A" w:rsidRPr="00D72E0B" w:rsidRDefault="001C3CC4" w:rsidP="001E4793">
      <w:pPr>
        <w:pStyle w:val="ListParagraph"/>
        <w:numPr>
          <w:ilvl w:val="0"/>
          <w:numId w:val="42"/>
        </w:numPr>
        <w:tabs>
          <w:tab w:val="left" w:pos="180"/>
          <w:tab w:val="left" w:pos="360"/>
        </w:tabs>
        <w:ind w:left="0" w:right="-43" w:firstLine="0"/>
        <w:jc w:val="both"/>
        <w:rPr>
          <w:rFonts w:asciiTheme="majorBidi" w:hAnsiTheme="majorBidi" w:cstheme="majorBidi"/>
          <w:color w:val="000000" w:themeColor="text1"/>
          <w:sz w:val="20"/>
          <w:szCs w:val="20"/>
          <w:lang w:eastAsia="ar-EG"/>
        </w:rPr>
      </w:pPr>
      <w:r w:rsidRPr="00D72E0B">
        <w:rPr>
          <w:rFonts w:asciiTheme="majorBidi" w:hAnsiTheme="majorBidi" w:cstheme="majorBidi"/>
          <w:color w:val="000000" w:themeColor="text1"/>
          <w:sz w:val="20"/>
          <w:szCs w:val="20"/>
          <w:lang w:eastAsia="ar-EG"/>
        </w:rPr>
        <w:t>What is the healthcare personnel opinion regarding the standard precautions</w:t>
      </w:r>
      <w:r w:rsidR="000C45D2" w:rsidRPr="00D72E0B">
        <w:rPr>
          <w:rFonts w:asciiTheme="majorBidi" w:hAnsiTheme="majorBidi" w:cstheme="majorBidi"/>
          <w:color w:val="000000" w:themeColor="text1"/>
          <w:sz w:val="20"/>
          <w:szCs w:val="20"/>
          <w:lang w:eastAsia="ar-EG"/>
        </w:rPr>
        <w:t xml:space="preserve"> </w:t>
      </w:r>
      <w:r w:rsidRPr="00D72E0B">
        <w:rPr>
          <w:rFonts w:asciiTheme="majorBidi" w:hAnsiTheme="majorBidi" w:cstheme="majorBidi"/>
          <w:color w:val="000000" w:themeColor="text1"/>
          <w:sz w:val="20"/>
          <w:szCs w:val="20"/>
          <w:lang w:eastAsia="ar-EG"/>
        </w:rPr>
        <w:t>in the hemodialysis unit?</w:t>
      </w:r>
    </w:p>
    <w:p w14:paraId="6CFF65A6" w14:textId="77777777" w:rsidR="00C8390A" w:rsidRPr="00D72E0B" w:rsidRDefault="001C3CC4" w:rsidP="001E4793">
      <w:pPr>
        <w:pStyle w:val="ListParagraph"/>
        <w:numPr>
          <w:ilvl w:val="0"/>
          <w:numId w:val="42"/>
        </w:numPr>
        <w:tabs>
          <w:tab w:val="left" w:pos="180"/>
          <w:tab w:val="left" w:pos="360"/>
        </w:tabs>
        <w:ind w:left="0" w:right="-43" w:firstLine="0"/>
        <w:jc w:val="both"/>
        <w:rPr>
          <w:rFonts w:asciiTheme="majorBidi" w:hAnsiTheme="majorBidi" w:cstheme="majorBidi"/>
          <w:color w:val="000000" w:themeColor="text1"/>
          <w:sz w:val="20"/>
          <w:szCs w:val="20"/>
          <w:lang w:eastAsia="ar-EG"/>
        </w:rPr>
      </w:pPr>
      <w:r w:rsidRPr="00D72E0B">
        <w:rPr>
          <w:rFonts w:asciiTheme="majorBidi" w:hAnsiTheme="majorBidi" w:cstheme="majorBidi"/>
          <w:color w:val="000000" w:themeColor="text1"/>
          <w:sz w:val="20"/>
          <w:szCs w:val="20"/>
          <w:lang w:eastAsia="ar-EG"/>
        </w:rPr>
        <w:t>What are the healthcare personnel implementation obstacles regarding the standard precautions in the hemodialysis unit from their point of view?</w:t>
      </w:r>
    </w:p>
    <w:p w14:paraId="1CEB7C3B" w14:textId="77777777" w:rsidR="00107B2C" w:rsidRPr="00D72E0B" w:rsidRDefault="001C3CC4" w:rsidP="001162B2">
      <w:pPr>
        <w:spacing w:before="120" w:after="120"/>
        <w:ind w:right="-43"/>
        <w:jc w:val="lowKashida"/>
        <w:rPr>
          <w:rFonts w:ascii="Arial" w:hAnsi="Arial" w:cs="Arial"/>
          <w:b/>
          <w:bCs/>
          <w:color w:val="000000" w:themeColor="text1"/>
          <w:sz w:val="20"/>
          <w:szCs w:val="20"/>
          <w:lang w:eastAsia="ar-EG" w:bidi="ar-EG"/>
        </w:rPr>
      </w:pPr>
      <w:r w:rsidRPr="00D72E0B">
        <w:rPr>
          <w:rFonts w:asciiTheme="minorBidi" w:hAnsiTheme="minorBidi" w:cstheme="minorBidi"/>
          <w:b/>
          <w:bCs/>
          <w:color w:val="000000" w:themeColor="text1"/>
          <w:sz w:val="20"/>
          <w:szCs w:val="20"/>
        </w:rPr>
        <w:t>4.</w:t>
      </w:r>
      <w:r w:rsidR="00A367DE" w:rsidRPr="00D72E0B">
        <w:rPr>
          <w:rFonts w:asciiTheme="minorBidi" w:hAnsiTheme="minorBidi" w:cstheme="minorBidi"/>
          <w:b/>
          <w:bCs/>
          <w:color w:val="000000" w:themeColor="text1"/>
          <w:sz w:val="20"/>
          <w:szCs w:val="20"/>
        </w:rPr>
        <w:t xml:space="preserve"> </w:t>
      </w:r>
      <w:r w:rsidRPr="00D72E0B">
        <w:rPr>
          <w:rFonts w:asciiTheme="minorBidi" w:hAnsiTheme="minorBidi" w:cstheme="minorBidi"/>
          <w:b/>
          <w:bCs/>
          <w:color w:val="000000" w:themeColor="text1"/>
          <w:sz w:val="20"/>
          <w:szCs w:val="20"/>
        </w:rPr>
        <w:t>Subjects &amp; Methods</w:t>
      </w:r>
    </w:p>
    <w:p w14:paraId="11099EB4" w14:textId="77777777" w:rsidR="00586CAC" w:rsidRPr="00D72E0B" w:rsidRDefault="001C3CC4" w:rsidP="001162B2">
      <w:pPr>
        <w:widowControl w:val="0"/>
        <w:autoSpaceDE w:val="0"/>
        <w:autoSpaceDN w:val="0"/>
        <w:spacing w:before="120" w:after="120"/>
        <w:ind w:right="-43"/>
        <w:jc w:val="both"/>
        <w:rPr>
          <w:rFonts w:asciiTheme="minorBidi" w:hAnsiTheme="minorBidi" w:cstheme="minorBidi"/>
          <w:b/>
          <w:bCs/>
          <w:i/>
          <w:iCs/>
          <w:color w:val="000000" w:themeColor="text1"/>
          <w:sz w:val="20"/>
          <w:szCs w:val="20"/>
          <w:lang w:eastAsia="ar-EG" w:bidi="ar-EG"/>
        </w:rPr>
      </w:pPr>
      <w:r w:rsidRPr="00D72E0B">
        <w:rPr>
          <w:rFonts w:asciiTheme="minorBidi" w:hAnsiTheme="minorBidi" w:cstheme="minorBidi"/>
          <w:b/>
          <w:bCs/>
          <w:i/>
          <w:iCs/>
          <w:color w:val="000000" w:themeColor="text1"/>
          <w:sz w:val="20"/>
          <w:szCs w:val="20"/>
          <w:lang w:eastAsia="ar-EG" w:bidi="ar-EG"/>
        </w:rPr>
        <w:t>4.1. Research design</w:t>
      </w:r>
    </w:p>
    <w:p w14:paraId="391A2CDE" w14:textId="77777777" w:rsidR="003447DA" w:rsidRPr="00D72E0B" w:rsidRDefault="001C3CC4" w:rsidP="001162B2">
      <w:pPr>
        <w:widowControl w:val="0"/>
        <w:autoSpaceDE w:val="0"/>
        <w:autoSpaceDN w:val="0"/>
        <w:adjustRightInd w:val="0"/>
        <w:spacing w:before="120" w:after="120"/>
        <w:ind w:right="-43" w:firstLine="360"/>
        <w:jc w:val="both"/>
        <w:rPr>
          <w:rFonts w:eastAsia="Calibri"/>
          <w:color w:val="000000" w:themeColor="text1"/>
          <w:sz w:val="20"/>
          <w:szCs w:val="20"/>
        </w:rPr>
      </w:pPr>
      <w:r w:rsidRPr="00D72E0B">
        <w:rPr>
          <w:rFonts w:eastAsia="Calibri"/>
          <w:color w:val="000000" w:themeColor="text1"/>
          <w:sz w:val="20"/>
          <w:szCs w:val="20"/>
        </w:rPr>
        <w:t>A descriptive research design was utilized to achieve the aim of this study.</w:t>
      </w:r>
      <w:r w:rsidR="000C45D2" w:rsidRPr="00D72E0B">
        <w:rPr>
          <w:rFonts w:eastAsia="Calibri"/>
          <w:color w:val="000000" w:themeColor="text1"/>
          <w:sz w:val="20"/>
          <w:szCs w:val="20"/>
        </w:rPr>
        <w:t xml:space="preserve"> </w:t>
      </w:r>
      <w:r w:rsidRPr="00D72E0B">
        <w:rPr>
          <w:rFonts w:eastAsia="Calibri"/>
          <w:color w:val="000000" w:themeColor="text1"/>
          <w:sz w:val="20"/>
          <w:szCs w:val="20"/>
        </w:rPr>
        <w:t>Selecting this design</w:t>
      </w:r>
      <w:r w:rsidR="000C45D2" w:rsidRPr="00D72E0B">
        <w:rPr>
          <w:rFonts w:eastAsia="Calibri"/>
          <w:color w:val="000000" w:themeColor="text1"/>
          <w:sz w:val="20"/>
          <w:szCs w:val="20"/>
        </w:rPr>
        <w:t xml:space="preserve"> </w:t>
      </w:r>
      <w:r w:rsidRPr="00D72E0B">
        <w:rPr>
          <w:rFonts w:eastAsia="Calibri"/>
          <w:color w:val="000000" w:themeColor="text1"/>
          <w:sz w:val="20"/>
          <w:szCs w:val="20"/>
        </w:rPr>
        <w:t xml:space="preserve">guided by </w:t>
      </w:r>
      <w:r w:rsidRPr="00D72E0B">
        <w:rPr>
          <w:rFonts w:eastAsia="Calibri"/>
          <w:i/>
          <w:iCs/>
          <w:color w:val="000000" w:themeColor="text1"/>
          <w:sz w:val="20"/>
          <w:szCs w:val="20"/>
        </w:rPr>
        <w:t xml:space="preserve">Fox </w:t>
      </w:r>
      <w:r w:rsidR="002350AC" w:rsidRPr="00D72E0B">
        <w:rPr>
          <w:rFonts w:eastAsia="Calibri"/>
          <w:i/>
          <w:iCs/>
          <w:color w:val="000000" w:themeColor="text1"/>
          <w:sz w:val="20"/>
          <w:szCs w:val="20"/>
        </w:rPr>
        <w:t>and</w:t>
      </w:r>
      <w:r w:rsidRPr="00D72E0B">
        <w:rPr>
          <w:rFonts w:eastAsia="Calibri"/>
          <w:i/>
          <w:iCs/>
          <w:color w:val="000000" w:themeColor="text1"/>
          <w:sz w:val="20"/>
          <w:szCs w:val="20"/>
        </w:rPr>
        <w:t xml:space="preserve"> Bayat, </w:t>
      </w:r>
      <w:r w:rsidR="002350AC" w:rsidRPr="00D72E0B">
        <w:rPr>
          <w:rFonts w:eastAsia="Calibri"/>
          <w:i/>
          <w:iCs/>
          <w:color w:val="000000" w:themeColor="text1"/>
          <w:sz w:val="20"/>
          <w:szCs w:val="20"/>
        </w:rPr>
        <w:t>(</w:t>
      </w:r>
      <w:r w:rsidRPr="00D72E0B">
        <w:rPr>
          <w:rFonts w:eastAsia="Calibri"/>
          <w:i/>
          <w:iCs/>
          <w:color w:val="000000" w:themeColor="text1"/>
          <w:sz w:val="20"/>
          <w:szCs w:val="20"/>
        </w:rPr>
        <w:t>2007)</w:t>
      </w:r>
      <w:r w:rsidR="002350AC" w:rsidRPr="00D72E0B">
        <w:rPr>
          <w:rFonts w:eastAsia="Calibri"/>
          <w:i/>
          <w:iCs/>
          <w:color w:val="000000" w:themeColor="text1"/>
          <w:sz w:val="20"/>
          <w:szCs w:val="20"/>
        </w:rPr>
        <w:t xml:space="preserve">, </w:t>
      </w:r>
      <w:r w:rsidR="002350AC" w:rsidRPr="00D72E0B">
        <w:rPr>
          <w:rFonts w:eastAsia="Calibri"/>
          <w:color w:val="000000" w:themeColor="text1"/>
          <w:sz w:val="20"/>
          <w:szCs w:val="20"/>
        </w:rPr>
        <w:t>who</w:t>
      </w:r>
      <w:r w:rsidRPr="00D72E0B">
        <w:rPr>
          <w:rFonts w:eastAsia="Calibri"/>
          <w:color w:val="000000" w:themeColor="text1"/>
          <w:sz w:val="20"/>
          <w:szCs w:val="20"/>
        </w:rPr>
        <w:t xml:space="preserve"> explained that descriptive research is aimed at casting light on current issues or problems through a process of data collection that enables them to describe the situation more completely than was possible without employing this method.</w:t>
      </w:r>
    </w:p>
    <w:p w14:paraId="3C381372" w14:textId="77777777" w:rsidR="00A725B3" w:rsidRPr="00D72E0B" w:rsidRDefault="001C3CC4" w:rsidP="001162B2">
      <w:pPr>
        <w:widowControl w:val="0"/>
        <w:autoSpaceDE w:val="0"/>
        <w:autoSpaceDN w:val="0"/>
        <w:adjustRightInd w:val="0"/>
        <w:spacing w:before="120" w:after="120"/>
        <w:ind w:right="-43"/>
        <w:jc w:val="both"/>
        <w:rPr>
          <w:rFonts w:asciiTheme="minorBidi" w:hAnsiTheme="minorBidi" w:cstheme="minorBidi"/>
          <w:b/>
          <w:bCs/>
          <w:i/>
          <w:iCs/>
          <w:color w:val="000000" w:themeColor="text1"/>
          <w:sz w:val="20"/>
          <w:szCs w:val="20"/>
          <w:lang w:eastAsia="ar-EG" w:bidi="ar-EG"/>
        </w:rPr>
      </w:pPr>
      <w:r w:rsidRPr="00D72E0B">
        <w:rPr>
          <w:rFonts w:asciiTheme="minorBidi" w:hAnsiTheme="minorBidi" w:cstheme="minorBidi"/>
          <w:b/>
          <w:bCs/>
          <w:i/>
          <w:iCs/>
          <w:color w:val="000000" w:themeColor="text1"/>
          <w:sz w:val="20"/>
          <w:szCs w:val="20"/>
          <w:lang w:eastAsia="ar-EG" w:bidi="ar-EG"/>
        </w:rPr>
        <w:t>4.2</w:t>
      </w:r>
      <w:r w:rsidR="004603EB" w:rsidRPr="00D72E0B">
        <w:rPr>
          <w:rFonts w:asciiTheme="minorBidi" w:hAnsiTheme="minorBidi" w:cstheme="minorBidi"/>
          <w:b/>
          <w:bCs/>
          <w:i/>
          <w:iCs/>
          <w:color w:val="000000" w:themeColor="text1"/>
          <w:sz w:val="20"/>
          <w:szCs w:val="20"/>
          <w:lang w:eastAsia="ar-EG" w:bidi="ar-EG"/>
        </w:rPr>
        <w:t>. Research</w:t>
      </w:r>
      <w:r w:rsidRPr="00D72E0B">
        <w:rPr>
          <w:rFonts w:asciiTheme="minorBidi" w:hAnsiTheme="minorBidi" w:cstheme="minorBidi"/>
          <w:b/>
          <w:bCs/>
          <w:i/>
          <w:iCs/>
          <w:color w:val="000000" w:themeColor="text1"/>
          <w:sz w:val="20"/>
          <w:szCs w:val="20"/>
          <w:lang w:eastAsia="ar-EG" w:bidi="ar-EG"/>
        </w:rPr>
        <w:t xml:space="preserve"> </w:t>
      </w:r>
      <w:r w:rsidR="002350AC" w:rsidRPr="00D72E0B">
        <w:rPr>
          <w:rFonts w:asciiTheme="minorBidi" w:hAnsiTheme="minorBidi" w:cstheme="minorBidi"/>
          <w:b/>
          <w:bCs/>
          <w:i/>
          <w:iCs/>
          <w:color w:val="000000" w:themeColor="text1"/>
          <w:sz w:val="20"/>
          <w:szCs w:val="20"/>
          <w:lang w:eastAsia="ar-EG" w:bidi="ar-EG"/>
        </w:rPr>
        <w:t>s</w:t>
      </w:r>
      <w:r w:rsidRPr="00D72E0B">
        <w:rPr>
          <w:rFonts w:asciiTheme="minorBidi" w:hAnsiTheme="minorBidi" w:cstheme="minorBidi"/>
          <w:b/>
          <w:bCs/>
          <w:i/>
          <w:iCs/>
          <w:color w:val="000000" w:themeColor="text1"/>
          <w:sz w:val="20"/>
          <w:szCs w:val="20"/>
          <w:lang w:eastAsia="ar-EG" w:bidi="ar-EG"/>
        </w:rPr>
        <w:t>etting</w:t>
      </w:r>
    </w:p>
    <w:p w14:paraId="3FD7C04C" w14:textId="41A5F72B" w:rsidR="00652854" w:rsidRPr="00D72E0B" w:rsidRDefault="00652854" w:rsidP="005A55F1">
      <w:pPr>
        <w:widowControl w:val="0"/>
        <w:autoSpaceDE w:val="0"/>
        <w:autoSpaceDN w:val="0"/>
        <w:adjustRightInd w:val="0"/>
        <w:spacing w:before="120" w:after="120"/>
        <w:ind w:right="-43" w:firstLine="360"/>
        <w:jc w:val="both"/>
        <w:rPr>
          <w:rFonts w:asciiTheme="majorBidi" w:hAnsiTheme="majorBidi" w:cstheme="majorBidi"/>
          <w:color w:val="000000" w:themeColor="text1"/>
          <w:sz w:val="20"/>
          <w:szCs w:val="20"/>
        </w:rPr>
      </w:pPr>
      <w:r w:rsidRPr="00D72E0B">
        <w:rPr>
          <w:rFonts w:asciiTheme="majorBidi" w:hAnsiTheme="majorBidi" w:cstheme="majorBidi"/>
          <w:color w:val="000000" w:themeColor="text1"/>
          <w:sz w:val="20"/>
          <w:szCs w:val="20"/>
        </w:rPr>
        <w:t xml:space="preserve">This study was conducted at </w:t>
      </w:r>
      <w:r w:rsidR="00DF13D4" w:rsidRPr="00D72E0B">
        <w:rPr>
          <w:rFonts w:asciiTheme="majorBidi" w:hAnsiTheme="majorBidi" w:cstheme="majorBidi"/>
          <w:color w:val="000000" w:themeColor="text1"/>
          <w:sz w:val="20"/>
          <w:szCs w:val="20"/>
        </w:rPr>
        <w:t>the h</w:t>
      </w:r>
      <w:r w:rsidRPr="00D72E0B">
        <w:rPr>
          <w:rFonts w:asciiTheme="majorBidi" w:hAnsiTheme="majorBidi" w:cstheme="majorBidi"/>
          <w:color w:val="000000" w:themeColor="text1"/>
          <w:sz w:val="20"/>
          <w:szCs w:val="20"/>
        </w:rPr>
        <w:t>emodialysis unit (HD), Al Mouwasat University Hospital,</w:t>
      </w:r>
      <w:r w:rsidR="000C45D2" w:rsidRPr="00D72E0B">
        <w:rPr>
          <w:rFonts w:asciiTheme="majorBidi" w:hAnsiTheme="majorBidi" w:cstheme="majorBidi"/>
          <w:color w:val="000000" w:themeColor="text1"/>
          <w:sz w:val="20"/>
          <w:szCs w:val="20"/>
        </w:rPr>
        <w:t xml:space="preserve"> </w:t>
      </w:r>
      <w:r w:rsidRPr="00D72E0B">
        <w:rPr>
          <w:rFonts w:asciiTheme="majorBidi" w:hAnsiTheme="majorBidi" w:cstheme="majorBidi"/>
          <w:color w:val="000000" w:themeColor="text1"/>
          <w:sz w:val="20"/>
          <w:szCs w:val="20"/>
        </w:rPr>
        <w:t xml:space="preserve">affiliated to Alexandria University, Egypt. The unit composed of two </w:t>
      </w:r>
      <w:r w:rsidR="003E4F0B" w:rsidRPr="00D72E0B">
        <w:rPr>
          <w:rFonts w:asciiTheme="majorBidi" w:hAnsiTheme="majorBidi" w:cstheme="majorBidi"/>
          <w:color w:val="000000" w:themeColor="text1"/>
          <w:sz w:val="20"/>
          <w:szCs w:val="20"/>
        </w:rPr>
        <w:t>room</w:t>
      </w:r>
      <w:r w:rsidR="002350AC" w:rsidRPr="00D72E0B">
        <w:rPr>
          <w:rFonts w:asciiTheme="majorBidi" w:hAnsiTheme="majorBidi" w:cstheme="majorBidi"/>
          <w:color w:val="000000" w:themeColor="text1"/>
          <w:sz w:val="20"/>
          <w:szCs w:val="20"/>
        </w:rPr>
        <w:t xml:space="preserve">s that </w:t>
      </w:r>
      <w:r w:rsidRPr="00D72E0B">
        <w:rPr>
          <w:rFonts w:asciiTheme="majorBidi" w:hAnsiTheme="majorBidi" w:cstheme="majorBidi"/>
          <w:color w:val="000000" w:themeColor="text1"/>
          <w:sz w:val="20"/>
          <w:szCs w:val="20"/>
        </w:rPr>
        <w:t>consisted of 10 dialysis machines (DM)</w:t>
      </w:r>
      <w:r w:rsidR="002350AC" w:rsidRPr="00D72E0B">
        <w:rPr>
          <w:rFonts w:asciiTheme="majorBidi" w:hAnsiTheme="majorBidi" w:cstheme="majorBidi"/>
          <w:color w:val="000000" w:themeColor="text1"/>
          <w:sz w:val="20"/>
          <w:szCs w:val="20"/>
        </w:rPr>
        <w:t>.</w:t>
      </w:r>
      <w:r w:rsidRPr="00D72E0B">
        <w:rPr>
          <w:rFonts w:asciiTheme="majorBidi" w:hAnsiTheme="majorBidi" w:cstheme="majorBidi"/>
          <w:color w:val="000000" w:themeColor="text1"/>
          <w:sz w:val="20"/>
          <w:szCs w:val="20"/>
        </w:rPr>
        <w:t xml:space="preserve"> </w:t>
      </w:r>
      <w:r w:rsidR="002350AC" w:rsidRPr="00D72E0B">
        <w:rPr>
          <w:rFonts w:asciiTheme="majorBidi" w:hAnsiTheme="majorBidi" w:cstheme="majorBidi"/>
          <w:color w:val="000000" w:themeColor="text1"/>
          <w:sz w:val="20"/>
          <w:szCs w:val="20"/>
        </w:rPr>
        <w:t>T</w:t>
      </w:r>
      <w:r w:rsidRPr="00D72E0B">
        <w:rPr>
          <w:rFonts w:asciiTheme="majorBidi" w:hAnsiTheme="majorBidi" w:cstheme="majorBidi"/>
          <w:color w:val="000000" w:themeColor="text1"/>
          <w:sz w:val="20"/>
          <w:szCs w:val="20"/>
        </w:rPr>
        <w:t xml:space="preserve">here was a room assigned for patients with hepatitis B virus (3 DM) and one for patients with hepatitis C virus (15 DM). </w:t>
      </w:r>
      <w:r w:rsidR="001C3CC4" w:rsidRPr="00D72E0B">
        <w:rPr>
          <w:rFonts w:asciiTheme="majorBidi" w:hAnsiTheme="majorBidi" w:cstheme="majorBidi"/>
          <w:color w:val="000000" w:themeColor="text1"/>
          <w:sz w:val="20"/>
          <w:szCs w:val="20"/>
        </w:rPr>
        <w:t>The unit worked in three shifts: 8AM -12 PM, 12 – 4:30 PM, &amp; 4:30 – 10: 30 PM.</w:t>
      </w:r>
    </w:p>
    <w:p w14:paraId="52F8F4FB" w14:textId="77777777" w:rsidR="003447DA" w:rsidRPr="00D72E0B" w:rsidRDefault="001C3CC4" w:rsidP="001162B2">
      <w:pPr>
        <w:widowControl w:val="0"/>
        <w:autoSpaceDE w:val="0"/>
        <w:autoSpaceDN w:val="0"/>
        <w:adjustRightInd w:val="0"/>
        <w:spacing w:before="120" w:after="120"/>
        <w:ind w:right="-43"/>
        <w:jc w:val="both"/>
        <w:rPr>
          <w:rFonts w:asciiTheme="minorBidi" w:hAnsiTheme="minorBidi" w:cstheme="minorBidi"/>
          <w:b/>
          <w:bCs/>
          <w:i/>
          <w:iCs/>
          <w:color w:val="000000" w:themeColor="text1"/>
          <w:sz w:val="20"/>
          <w:szCs w:val="20"/>
          <w:lang w:eastAsia="ar-EG" w:bidi="ar-EG"/>
        </w:rPr>
      </w:pPr>
      <w:r w:rsidRPr="00D72E0B">
        <w:rPr>
          <w:rFonts w:asciiTheme="minorBidi" w:hAnsiTheme="minorBidi" w:cstheme="minorBidi"/>
          <w:b/>
          <w:bCs/>
          <w:i/>
          <w:iCs/>
          <w:color w:val="000000" w:themeColor="text1"/>
          <w:sz w:val="20"/>
          <w:szCs w:val="20"/>
          <w:lang w:eastAsia="ar-EG" w:bidi="ar-EG"/>
        </w:rPr>
        <w:t xml:space="preserve">4.3. </w:t>
      </w:r>
      <w:r w:rsidR="00107B2C" w:rsidRPr="00D72E0B">
        <w:rPr>
          <w:rFonts w:asciiTheme="minorBidi" w:hAnsiTheme="minorBidi" w:cstheme="minorBidi"/>
          <w:b/>
          <w:bCs/>
          <w:i/>
          <w:iCs/>
          <w:color w:val="000000" w:themeColor="text1"/>
          <w:sz w:val="20"/>
          <w:szCs w:val="20"/>
          <w:lang w:eastAsia="ar-EG" w:bidi="ar-EG"/>
        </w:rPr>
        <w:t xml:space="preserve">Subjects </w:t>
      </w:r>
    </w:p>
    <w:p w14:paraId="33DB2510" w14:textId="580DE1C5" w:rsidR="003D0095" w:rsidRPr="00D72E0B" w:rsidRDefault="001C3CC4" w:rsidP="001162B2">
      <w:pPr>
        <w:widowControl w:val="0"/>
        <w:autoSpaceDE w:val="0"/>
        <w:autoSpaceDN w:val="0"/>
        <w:adjustRightInd w:val="0"/>
        <w:spacing w:before="120" w:after="120"/>
        <w:ind w:right="-43" w:firstLine="360"/>
        <w:jc w:val="both"/>
        <w:rPr>
          <w:rFonts w:asciiTheme="majorBidi" w:hAnsiTheme="majorBidi" w:cstheme="majorBidi"/>
          <w:color w:val="000000" w:themeColor="text1"/>
          <w:sz w:val="20"/>
          <w:szCs w:val="20"/>
          <w:lang w:bidi="ar-EG"/>
        </w:rPr>
      </w:pPr>
      <w:r w:rsidRPr="00D72E0B">
        <w:rPr>
          <w:rFonts w:asciiTheme="majorBidi" w:hAnsiTheme="majorBidi" w:cstheme="majorBidi"/>
          <w:color w:val="000000" w:themeColor="text1"/>
          <w:sz w:val="20"/>
          <w:szCs w:val="20"/>
          <w:lang w:bidi="ar-EG"/>
        </w:rPr>
        <w:t>The participants of this study comprised all healthcare personnel (35) working at the setting mentioned above, were available at the time of data collection and agreed to participate in the study.</w:t>
      </w:r>
      <w:r w:rsidR="00A367DE" w:rsidRPr="00D72E0B">
        <w:rPr>
          <w:rFonts w:asciiTheme="majorBidi" w:hAnsiTheme="majorBidi" w:cstheme="majorBidi"/>
          <w:color w:val="000000" w:themeColor="text1"/>
          <w:sz w:val="20"/>
          <w:szCs w:val="20"/>
          <w:lang w:bidi="ar-EG"/>
        </w:rPr>
        <w:t xml:space="preserve"> </w:t>
      </w:r>
      <w:r w:rsidR="000E1391" w:rsidRPr="00D72E0B">
        <w:rPr>
          <w:rFonts w:asciiTheme="majorBidi" w:hAnsiTheme="majorBidi" w:cstheme="majorBidi"/>
          <w:color w:val="000000" w:themeColor="text1"/>
          <w:sz w:val="20"/>
          <w:szCs w:val="20"/>
          <w:lang w:bidi="ar-EG"/>
        </w:rPr>
        <w:t xml:space="preserve">They were </w:t>
      </w:r>
      <w:r w:rsidRPr="00D72E0B">
        <w:rPr>
          <w:rFonts w:asciiTheme="majorBidi" w:hAnsiTheme="majorBidi" w:cstheme="majorBidi"/>
          <w:color w:val="000000" w:themeColor="text1"/>
          <w:sz w:val="20"/>
          <w:szCs w:val="20"/>
          <w:lang w:bidi="ar-EG"/>
        </w:rPr>
        <w:t>six physicians, 25 nurses, and four auxiliary personnel</w:t>
      </w:r>
      <w:r w:rsidR="000E1391" w:rsidRPr="00D72E0B">
        <w:rPr>
          <w:rFonts w:asciiTheme="majorBidi" w:hAnsiTheme="majorBidi" w:cstheme="majorBidi"/>
          <w:color w:val="000000" w:themeColor="text1"/>
          <w:sz w:val="20"/>
          <w:szCs w:val="20"/>
          <w:lang w:bidi="ar-EG"/>
        </w:rPr>
        <w:t>.</w:t>
      </w:r>
    </w:p>
    <w:p w14:paraId="79B7092C" w14:textId="77777777" w:rsidR="00D942AD" w:rsidRDefault="00D942AD" w:rsidP="001162B2">
      <w:pPr>
        <w:widowControl w:val="0"/>
        <w:autoSpaceDE w:val="0"/>
        <w:autoSpaceDN w:val="0"/>
        <w:adjustRightInd w:val="0"/>
        <w:spacing w:before="120" w:after="120"/>
        <w:ind w:right="-43"/>
        <w:jc w:val="both"/>
        <w:rPr>
          <w:rFonts w:asciiTheme="minorBidi" w:hAnsiTheme="minorBidi" w:cstheme="minorBidi"/>
          <w:b/>
          <w:bCs/>
          <w:i/>
          <w:iCs/>
          <w:color w:val="000000" w:themeColor="text1"/>
          <w:sz w:val="20"/>
          <w:szCs w:val="20"/>
          <w:lang w:eastAsia="ar-EG" w:bidi="ar-EG"/>
        </w:rPr>
      </w:pPr>
    </w:p>
    <w:p w14:paraId="42F7EDCA" w14:textId="6B8CCE19" w:rsidR="00D942AD" w:rsidRDefault="00D942AD" w:rsidP="001162B2">
      <w:pPr>
        <w:widowControl w:val="0"/>
        <w:autoSpaceDE w:val="0"/>
        <w:autoSpaceDN w:val="0"/>
        <w:adjustRightInd w:val="0"/>
        <w:spacing w:before="120" w:after="120"/>
        <w:ind w:right="-43"/>
        <w:jc w:val="both"/>
        <w:rPr>
          <w:rFonts w:asciiTheme="minorBidi" w:hAnsiTheme="minorBidi" w:cstheme="minorBidi"/>
          <w:b/>
          <w:bCs/>
          <w:i/>
          <w:iCs/>
          <w:color w:val="000000" w:themeColor="text1"/>
          <w:sz w:val="20"/>
          <w:szCs w:val="20"/>
          <w:lang w:eastAsia="ar-EG" w:bidi="ar-EG"/>
        </w:rPr>
      </w:pPr>
      <w:r w:rsidRPr="00D72E0B">
        <w:rPr>
          <w:rFonts w:asciiTheme="majorBidi" w:eastAsiaTheme="minorHAnsi" w:hAnsiTheme="majorBidi" w:cstheme="majorBidi"/>
          <w:iCs/>
          <w:noProof/>
          <w:color w:val="000000" w:themeColor="text1"/>
          <w:sz w:val="20"/>
          <w:szCs w:val="20"/>
        </w:rPr>
        <mc:AlternateContent>
          <mc:Choice Requires="wps">
            <w:drawing>
              <wp:anchor distT="0" distB="0" distL="114300" distR="114300" simplePos="0" relativeHeight="251666432" behindDoc="0" locked="0" layoutInCell="1" allowOverlap="1" wp14:anchorId="691E6E51" wp14:editId="6C810F76">
                <wp:simplePos x="0" y="0"/>
                <wp:positionH relativeFrom="column">
                  <wp:posOffset>-236855</wp:posOffset>
                </wp:positionH>
                <wp:positionV relativeFrom="paragraph">
                  <wp:posOffset>304129</wp:posOffset>
                </wp:positionV>
                <wp:extent cx="368277" cy="238205"/>
                <wp:effectExtent l="0" t="0" r="635" b="3175"/>
                <wp:wrapNone/>
                <wp:docPr id="24" name="Text Box 24"/>
                <wp:cNvGraphicFramePr/>
                <a:graphic xmlns:a="http://schemas.openxmlformats.org/drawingml/2006/main">
                  <a:graphicData uri="http://schemas.microsoft.com/office/word/2010/wordprocessingShape">
                    <wps:wsp>
                      <wps:cNvSpPr txBox="1"/>
                      <wps:spPr>
                        <a:xfrm>
                          <a:off x="0" y="0"/>
                          <a:ext cx="368277" cy="238205"/>
                        </a:xfrm>
                        <a:prstGeom prst="rect">
                          <a:avLst/>
                        </a:prstGeom>
                        <a:solidFill>
                          <a:schemeClr val="lt1"/>
                        </a:solidFill>
                        <a:ln w="6350">
                          <a:noFill/>
                        </a:ln>
                      </wps:spPr>
                      <wps:txbx>
                        <w:txbxContent>
                          <w:p w14:paraId="4FE32183" w14:textId="72B4DE74" w:rsidR="008C3E83" w:rsidRPr="00341028" w:rsidRDefault="008C3E83" w:rsidP="005815D4">
                            <w:pPr>
                              <w:rPr>
                                <w:rFonts w:asciiTheme="minorBidi" w:hAnsiTheme="minorBidi" w:cstheme="minorBidi"/>
                                <w:sz w:val="20"/>
                                <w:szCs w:val="20"/>
                              </w:rPr>
                            </w:pPr>
                            <w:r>
                              <w:rPr>
                                <w:rFonts w:asciiTheme="minorBidi" w:hAnsiTheme="minorBidi" w:cstheme="minorBidi"/>
                                <w:sz w:val="20"/>
                                <w:szCs w:val="20"/>
                              </w:rPr>
                              <w:t>9</w:t>
                            </w:r>
                            <w:r w:rsidR="001E4793">
                              <w:rPr>
                                <w:rFonts w:asciiTheme="minorBidi" w:hAnsiTheme="minorBidi" w:cstheme="minorBidi"/>
                                <w:sz w:val="20"/>
                                <w:szCs w:val="20"/>
                              </w:rPr>
                              <w:t>6</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91E6E51" id="Text Box 24" o:spid="_x0000_s1027" type="#_x0000_t202" style="position:absolute;left:0;text-align:left;margin-left:-18.65pt;margin-top:23.95pt;width:29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" fillcolor="white [3201]" stroked="f" strokeweight=".5pt">
                <v:textbox>
                  <w:txbxContent>
                    <w:p w14:paraId="4FE32183" w14:textId="72B4DE74" w:rsidR="008C3E83" w:rsidRPr="00341028" w:rsidRDefault="008C3E83" w:rsidP="005815D4">
                      <w:pPr>
                        <w:rPr>
                          <w:rFonts w:asciiTheme="minorBidi" w:hAnsiTheme="minorBidi" w:cstheme="minorBidi"/>
                          <w:sz w:val="20"/>
                          <w:szCs w:val="20"/>
                        </w:rPr>
                      </w:pPr>
                      <w:r>
                        <w:rPr>
                          <w:rFonts w:asciiTheme="minorBidi" w:hAnsiTheme="minorBidi" w:cstheme="minorBidi"/>
                          <w:sz w:val="20"/>
                          <w:szCs w:val="20"/>
                        </w:rPr>
                        <w:t>9</w:t>
                      </w:r>
                      <w:r w:rsidR="001E4793">
                        <w:rPr>
                          <w:rFonts w:asciiTheme="minorBidi" w:hAnsiTheme="minorBidi" w:cstheme="minorBidi"/>
                          <w:sz w:val="20"/>
                          <w:szCs w:val="20"/>
                        </w:rPr>
                        <w:t>6</w:t>
                      </w:r>
                    </w:p>
                  </w:txbxContent>
                </v:textbox>
              </v:shape>
            </w:pict>
          </mc:Fallback>
        </mc:AlternateContent>
      </w:r>
    </w:p>
    <w:p w14:paraId="7929B585" w14:textId="407B4713" w:rsidR="00107B2C" w:rsidRPr="00D72E0B" w:rsidRDefault="001C3CC4" w:rsidP="001162B2">
      <w:pPr>
        <w:widowControl w:val="0"/>
        <w:autoSpaceDE w:val="0"/>
        <w:autoSpaceDN w:val="0"/>
        <w:adjustRightInd w:val="0"/>
        <w:spacing w:before="120" w:after="120"/>
        <w:ind w:right="-43"/>
        <w:jc w:val="both"/>
        <w:rPr>
          <w:rFonts w:asciiTheme="minorBidi" w:hAnsiTheme="minorBidi" w:cstheme="minorBidi"/>
          <w:i/>
          <w:iCs/>
          <w:color w:val="000000" w:themeColor="text1"/>
          <w:sz w:val="20"/>
          <w:szCs w:val="20"/>
          <w:lang w:eastAsia="ar-EG" w:bidi="ar-EG"/>
        </w:rPr>
      </w:pPr>
      <w:r w:rsidRPr="00D72E0B">
        <w:rPr>
          <w:rFonts w:asciiTheme="minorBidi" w:hAnsiTheme="minorBidi" w:cstheme="minorBidi"/>
          <w:b/>
          <w:bCs/>
          <w:i/>
          <w:iCs/>
          <w:color w:val="000000" w:themeColor="text1"/>
          <w:sz w:val="20"/>
          <w:szCs w:val="20"/>
          <w:lang w:eastAsia="ar-EG" w:bidi="ar-EG"/>
        </w:rPr>
        <w:lastRenderedPageBreak/>
        <w:t>4.4</w:t>
      </w:r>
      <w:r w:rsidR="005E57D5" w:rsidRPr="00D72E0B">
        <w:rPr>
          <w:rFonts w:asciiTheme="minorBidi" w:hAnsiTheme="minorBidi" w:cstheme="minorBidi"/>
          <w:b/>
          <w:bCs/>
          <w:i/>
          <w:iCs/>
          <w:color w:val="000000" w:themeColor="text1"/>
          <w:sz w:val="20"/>
          <w:szCs w:val="20"/>
          <w:lang w:eastAsia="ar-EG" w:bidi="ar-EG"/>
        </w:rPr>
        <w:t xml:space="preserve">. </w:t>
      </w:r>
      <w:r w:rsidRPr="00D72E0B">
        <w:rPr>
          <w:rFonts w:asciiTheme="minorBidi" w:hAnsiTheme="minorBidi" w:cstheme="minorBidi"/>
          <w:b/>
          <w:bCs/>
          <w:i/>
          <w:iCs/>
          <w:color w:val="000000" w:themeColor="text1"/>
          <w:sz w:val="20"/>
          <w:szCs w:val="20"/>
          <w:lang w:eastAsia="ar-EG" w:bidi="ar-EG"/>
        </w:rPr>
        <w:t>Tools of the study</w:t>
      </w:r>
    </w:p>
    <w:p w14:paraId="50259FEF" w14:textId="05A015C0" w:rsidR="003D0095" w:rsidRPr="00D72E0B" w:rsidRDefault="001C3CC4" w:rsidP="001162B2">
      <w:pPr>
        <w:pStyle w:val="ListParagraph"/>
        <w:widowControl w:val="0"/>
        <w:ind w:left="0" w:right="-43" w:firstLine="360"/>
        <w:jc w:val="both"/>
        <w:rPr>
          <w:rFonts w:eastAsia="Calibri"/>
          <w:color w:val="000000" w:themeColor="text1"/>
          <w:sz w:val="20"/>
          <w:szCs w:val="20"/>
        </w:rPr>
      </w:pPr>
      <w:r w:rsidRPr="00D72E0B">
        <w:rPr>
          <w:rFonts w:eastAsia="Calibri"/>
          <w:color w:val="000000" w:themeColor="text1"/>
          <w:sz w:val="20"/>
          <w:szCs w:val="20"/>
        </w:rPr>
        <w:t>Two tools were used in this study:</w:t>
      </w:r>
    </w:p>
    <w:p w14:paraId="4E756DF6" w14:textId="3D22428C" w:rsidR="003D0095" w:rsidRPr="00D72E0B" w:rsidRDefault="001C3CC4" w:rsidP="001162B2">
      <w:pPr>
        <w:widowControl w:val="0"/>
        <w:autoSpaceDE w:val="0"/>
        <w:autoSpaceDN w:val="0"/>
        <w:adjustRightInd w:val="0"/>
        <w:spacing w:before="120" w:after="120"/>
        <w:ind w:right="-43"/>
        <w:jc w:val="both"/>
        <w:rPr>
          <w:rFonts w:asciiTheme="minorBidi" w:hAnsiTheme="minorBidi" w:cstheme="minorBidi"/>
          <w:b/>
          <w:bCs/>
          <w:color w:val="000000" w:themeColor="text1"/>
          <w:sz w:val="20"/>
          <w:szCs w:val="20"/>
          <w:lang w:eastAsia="ar-EG" w:bidi="ar-EG"/>
        </w:rPr>
      </w:pPr>
      <w:r w:rsidRPr="00D72E0B">
        <w:rPr>
          <w:rFonts w:asciiTheme="minorBidi" w:hAnsiTheme="minorBidi" w:cstheme="minorBidi"/>
          <w:b/>
          <w:bCs/>
          <w:color w:val="000000" w:themeColor="text1"/>
          <w:sz w:val="20"/>
          <w:szCs w:val="20"/>
          <w:lang w:eastAsia="ar-EG" w:bidi="ar-EG"/>
        </w:rPr>
        <w:t>4.4.1. Standard Precautions Practices in Hemodialysis Observational Checklist</w:t>
      </w:r>
    </w:p>
    <w:p w14:paraId="0A0863EA" w14:textId="6E0C0758" w:rsidR="003D0095" w:rsidRPr="00D72E0B" w:rsidRDefault="001C3CC4" w:rsidP="001162B2">
      <w:pPr>
        <w:pStyle w:val="ListParagraph"/>
        <w:widowControl w:val="0"/>
        <w:ind w:left="0" w:right="-43" w:firstLine="360"/>
        <w:jc w:val="both"/>
        <w:rPr>
          <w:rFonts w:eastAsia="Calibri"/>
          <w:color w:val="000000" w:themeColor="text1"/>
          <w:sz w:val="20"/>
          <w:szCs w:val="20"/>
        </w:rPr>
      </w:pPr>
      <w:r w:rsidRPr="00D72E0B">
        <w:rPr>
          <w:rFonts w:eastAsia="Calibri"/>
          <w:color w:val="000000" w:themeColor="text1"/>
          <w:sz w:val="20"/>
          <w:szCs w:val="20"/>
        </w:rPr>
        <w:t xml:space="preserve">The researchers developed the tool after review of related current literature </w:t>
      </w:r>
      <w:r w:rsidRPr="00D72E0B">
        <w:rPr>
          <w:rFonts w:eastAsia="Calibri"/>
          <w:i/>
          <w:iCs/>
          <w:color w:val="000000" w:themeColor="text1"/>
          <w:sz w:val="20"/>
          <w:szCs w:val="20"/>
        </w:rPr>
        <w:t xml:space="preserve">(Hess </w:t>
      </w:r>
      <w:r w:rsidR="00DC6D25" w:rsidRPr="00D72E0B">
        <w:rPr>
          <w:rFonts w:eastAsia="Calibri"/>
          <w:i/>
          <w:iCs/>
          <w:color w:val="000000" w:themeColor="text1"/>
          <w:sz w:val="20"/>
          <w:szCs w:val="20"/>
        </w:rPr>
        <w:t xml:space="preserve">&amp; </w:t>
      </w:r>
      <w:r w:rsidRPr="00D72E0B">
        <w:rPr>
          <w:rFonts w:eastAsia="Calibri"/>
          <w:i/>
          <w:iCs/>
          <w:color w:val="000000" w:themeColor="text1"/>
          <w:sz w:val="20"/>
          <w:szCs w:val="20"/>
        </w:rPr>
        <w:t xml:space="preserve">Bren, 2013; CDC, 2017; Saleh, </w:t>
      </w:r>
      <w:r w:rsidR="00D72E0B" w:rsidRPr="00D72E0B">
        <w:rPr>
          <w:rFonts w:asciiTheme="majorBidi" w:eastAsia="Calibri" w:hAnsiTheme="majorBidi" w:cstheme="majorBidi"/>
          <w:i/>
          <w:iCs/>
          <w:color w:val="000000" w:themeColor="text1"/>
          <w:sz w:val="20"/>
          <w:szCs w:val="20"/>
        </w:rPr>
        <w:t>Kavosi</w:t>
      </w:r>
      <w:r w:rsidR="009D12A6" w:rsidRPr="00D72E0B">
        <w:rPr>
          <w:rFonts w:eastAsia="Calibri"/>
          <w:i/>
          <w:iCs/>
          <w:color w:val="000000" w:themeColor="text1"/>
          <w:sz w:val="20"/>
          <w:szCs w:val="20"/>
        </w:rPr>
        <w:t xml:space="preserve">, </w:t>
      </w:r>
      <w:r w:rsidR="00D72E0B" w:rsidRPr="00D72E0B">
        <w:rPr>
          <w:rFonts w:eastAsia="Calibri"/>
          <w:i/>
          <w:iCs/>
          <w:color w:val="000000" w:themeColor="text1"/>
          <w:sz w:val="20"/>
          <w:szCs w:val="20"/>
        </w:rPr>
        <w:t>et al.,</w:t>
      </w:r>
      <w:r w:rsidR="00D72E0B" w:rsidRPr="00D72E0B">
        <w:rPr>
          <w:rFonts w:eastAsia="Calibri"/>
          <w:b/>
          <w:bCs/>
          <w:i/>
          <w:iCs/>
          <w:color w:val="000000" w:themeColor="text1"/>
          <w:sz w:val="20"/>
          <w:szCs w:val="20"/>
        </w:rPr>
        <w:t xml:space="preserve"> </w:t>
      </w:r>
      <w:r w:rsidRPr="00D72E0B">
        <w:rPr>
          <w:rFonts w:eastAsia="Calibri"/>
          <w:i/>
          <w:iCs/>
          <w:color w:val="000000" w:themeColor="text1"/>
          <w:sz w:val="20"/>
          <w:szCs w:val="20"/>
        </w:rPr>
        <w:t>2018;</w:t>
      </w:r>
      <w:r w:rsidR="000E1391" w:rsidRPr="00D72E0B">
        <w:rPr>
          <w:rFonts w:eastAsia="Calibri"/>
          <w:i/>
          <w:iCs/>
          <w:color w:val="000000" w:themeColor="text1"/>
          <w:sz w:val="20"/>
          <w:szCs w:val="20"/>
        </w:rPr>
        <w:t xml:space="preserve"> </w:t>
      </w:r>
      <w:r w:rsidRPr="00D72E0B">
        <w:rPr>
          <w:rFonts w:eastAsia="Calibri"/>
          <w:i/>
          <w:iCs/>
          <w:color w:val="000000" w:themeColor="text1"/>
          <w:sz w:val="20"/>
          <w:szCs w:val="20"/>
        </w:rPr>
        <w:t>National Directory of Infection Control, 2017)</w:t>
      </w:r>
      <w:r w:rsidRPr="00D72E0B">
        <w:rPr>
          <w:rFonts w:eastAsia="Calibri"/>
          <w:color w:val="000000" w:themeColor="text1"/>
          <w:sz w:val="20"/>
          <w:szCs w:val="20"/>
        </w:rPr>
        <w:t>.</w:t>
      </w:r>
      <w:r w:rsidR="000E1391" w:rsidRPr="00D72E0B">
        <w:rPr>
          <w:rFonts w:eastAsia="Calibri"/>
          <w:color w:val="000000" w:themeColor="text1"/>
          <w:sz w:val="20"/>
          <w:szCs w:val="20"/>
        </w:rPr>
        <w:t xml:space="preserve"> </w:t>
      </w:r>
      <w:r w:rsidRPr="00D72E0B">
        <w:rPr>
          <w:rFonts w:eastAsia="Calibri"/>
          <w:color w:val="000000" w:themeColor="text1"/>
          <w:sz w:val="20"/>
          <w:szCs w:val="20"/>
        </w:rPr>
        <w:t>This tool aimed to observe the performance of</w:t>
      </w:r>
      <w:r w:rsidR="000C45D2" w:rsidRPr="00D72E0B">
        <w:rPr>
          <w:rFonts w:eastAsia="Calibri"/>
          <w:color w:val="000000" w:themeColor="text1"/>
          <w:sz w:val="20"/>
          <w:szCs w:val="20"/>
        </w:rPr>
        <w:t xml:space="preserve"> </w:t>
      </w:r>
      <w:r w:rsidRPr="00D72E0B">
        <w:rPr>
          <w:rFonts w:eastAsia="Calibri"/>
          <w:color w:val="000000" w:themeColor="text1"/>
          <w:sz w:val="20"/>
          <w:szCs w:val="20"/>
        </w:rPr>
        <w:t>Standard Precautions practices of healthcare personnel</w:t>
      </w:r>
      <w:r w:rsidR="000C45D2" w:rsidRPr="00D72E0B">
        <w:rPr>
          <w:rFonts w:eastAsia="Calibri"/>
          <w:color w:val="000000" w:themeColor="text1"/>
          <w:sz w:val="20"/>
          <w:szCs w:val="20"/>
        </w:rPr>
        <w:t xml:space="preserve"> </w:t>
      </w:r>
      <w:r w:rsidRPr="00D72E0B">
        <w:rPr>
          <w:rFonts w:eastAsia="Calibri"/>
          <w:color w:val="000000" w:themeColor="text1"/>
          <w:sz w:val="20"/>
          <w:szCs w:val="20"/>
        </w:rPr>
        <w:t>in the hemodialysis unit</w:t>
      </w:r>
      <w:r w:rsidR="000C45D2" w:rsidRPr="00D72E0B">
        <w:rPr>
          <w:rFonts w:eastAsia="Calibri"/>
          <w:color w:val="000000" w:themeColor="text1"/>
          <w:sz w:val="20"/>
          <w:szCs w:val="20"/>
        </w:rPr>
        <w:t xml:space="preserve"> </w:t>
      </w:r>
      <w:r w:rsidRPr="00D72E0B">
        <w:rPr>
          <w:rFonts w:eastAsia="Calibri"/>
          <w:color w:val="000000" w:themeColor="text1"/>
          <w:sz w:val="20"/>
          <w:szCs w:val="20"/>
        </w:rPr>
        <w:t>as regards: hand hygiene, personal protective equipment (PPE), decontamination process, occupational safety, respiratory etiquette, linen management, and waste management. Besides,</w:t>
      </w:r>
      <w:r w:rsidR="000C45D2" w:rsidRPr="00D72E0B">
        <w:rPr>
          <w:rFonts w:eastAsia="Calibri"/>
          <w:color w:val="000000" w:themeColor="text1"/>
          <w:sz w:val="20"/>
          <w:szCs w:val="20"/>
        </w:rPr>
        <w:t xml:space="preserve"> </w:t>
      </w:r>
      <w:r w:rsidRPr="00D72E0B">
        <w:rPr>
          <w:rFonts w:eastAsia="Calibri"/>
          <w:color w:val="000000" w:themeColor="text1"/>
          <w:sz w:val="20"/>
          <w:szCs w:val="20"/>
        </w:rPr>
        <w:t>socio-demographic characteristics data including age, gender, marital status, years of experience, education level, and previous attendance of infection control training programs were attached.</w:t>
      </w:r>
    </w:p>
    <w:p w14:paraId="7EEDD0E9" w14:textId="77777777" w:rsidR="003D0095" w:rsidRPr="00D72E0B" w:rsidRDefault="001C3CC4" w:rsidP="001162B2">
      <w:pPr>
        <w:pStyle w:val="ListParagraph"/>
        <w:widowControl w:val="0"/>
        <w:ind w:left="0" w:right="-43" w:firstLine="360"/>
        <w:jc w:val="both"/>
        <w:rPr>
          <w:rFonts w:eastAsia="Calibri"/>
          <w:i/>
          <w:iCs/>
          <w:color w:val="000000" w:themeColor="text1"/>
          <w:sz w:val="20"/>
          <w:szCs w:val="20"/>
        </w:rPr>
      </w:pPr>
      <w:r w:rsidRPr="00D72E0B">
        <w:rPr>
          <w:rFonts w:eastAsia="Calibri"/>
          <w:i/>
          <w:iCs/>
          <w:color w:val="000000" w:themeColor="text1"/>
          <w:sz w:val="20"/>
          <w:szCs w:val="20"/>
        </w:rPr>
        <w:t xml:space="preserve">Scoring system: </w:t>
      </w:r>
    </w:p>
    <w:p w14:paraId="047470BC" w14:textId="3AAC09A3" w:rsidR="003D0095" w:rsidRPr="00D72E0B" w:rsidRDefault="001C3CC4" w:rsidP="001162B2">
      <w:pPr>
        <w:pStyle w:val="ListParagraph"/>
        <w:widowControl w:val="0"/>
        <w:ind w:left="0" w:right="-43" w:firstLine="360"/>
        <w:jc w:val="both"/>
        <w:rPr>
          <w:rFonts w:eastAsia="Calibri"/>
          <w:color w:val="000000" w:themeColor="text1"/>
          <w:sz w:val="20"/>
          <w:szCs w:val="20"/>
        </w:rPr>
      </w:pPr>
      <w:r w:rsidRPr="00D72E0B">
        <w:rPr>
          <w:rFonts w:eastAsia="Calibri"/>
          <w:color w:val="000000" w:themeColor="text1"/>
          <w:sz w:val="20"/>
          <w:szCs w:val="20"/>
        </w:rPr>
        <w:t>It has three response categories in the form of rating scale, including (Satisfactory:</w:t>
      </w:r>
      <w:r w:rsidR="000C45D2" w:rsidRPr="00D72E0B">
        <w:rPr>
          <w:rFonts w:eastAsia="Calibri"/>
          <w:color w:val="000000" w:themeColor="text1"/>
          <w:sz w:val="20"/>
          <w:szCs w:val="20"/>
        </w:rPr>
        <w:t xml:space="preserve"> </w:t>
      </w:r>
      <w:r w:rsidRPr="00D72E0B">
        <w:rPr>
          <w:rFonts w:eastAsia="Calibri"/>
          <w:color w:val="000000" w:themeColor="text1"/>
          <w:sz w:val="20"/>
          <w:szCs w:val="20"/>
        </w:rPr>
        <w:t xml:space="preserve">done correct and complete) </w:t>
      </w:r>
      <w:r w:rsidR="000E1391" w:rsidRPr="00D72E0B">
        <w:rPr>
          <w:rFonts w:eastAsia="Calibri"/>
          <w:color w:val="000000" w:themeColor="text1"/>
          <w:sz w:val="20"/>
          <w:szCs w:val="20"/>
        </w:rPr>
        <w:t>scored</w:t>
      </w:r>
      <w:r w:rsidRPr="00D72E0B">
        <w:rPr>
          <w:rFonts w:eastAsia="Calibri"/>
          <w:color w:val="000000" w:themeColor="text1"/>
          <w:sz w:val="20"/>
          <w:szCs w:val="20"/>
        </w:rPr>
        <w:t xml:space="preserve"> 2, (Unsatisfactory:</w:t>
      </w:r>
      <w:r w:rsidR="000C45D2" w:rsidRPr="00D72E0B">
        <w:rPr>
          <w:rFonts w:eastAsia="Calibri"/>
          <w:color w:val="000000" w:themeColor="text1"/>
          <w:sz w:val="20"/>
          <w:szCs w:val="20"/>
        </w:rPr>
        <w:t xml:space="preserve"> </w:t>
      </w:r>
      <w:r w:rsidRPr="00D72E0B">
        <w:rPr>
          <w:rFonts w:eastAsia="Calibri"/>
          <w:color w:val="000000" w:themeColor="text1"/>
          <w:sz w:val="20"/>
          <w:szCs w:val="20"/>
        </w:rPr>
        <w:t>done correctly but</w:t>
      </w:r>
      <w:r w:rsidR="000C45D2" w:rsidRPr="00D72E0B">
        <w:rPr>
          <w:rFonts w:eastAsia="Calibri"/>
          <w:color w:val="000000" w:themeColor="text1"/>
          <w:sz w:val="20"/>
          <w:szCs w:val="20"/>
        </w:rPr>
        <w:t xml:space="preserve"> </w:t>
      </w:r>
      <w:r w:rsidRPr="00D72E0B">
        <w:rPr>
          <w:rFonts w:eastAsia="Calibri"/>
          <w:color w:val="000000" w:themeColor="text1"/>
          <w:sz w:val="20"/>
          <w:szCs w:val="20"/>
        </w:rPr>
        <w:t xml:space="preserve">incomplete) </w:t>
      </w:r>
      <w:r w:rsidR="000E1391" w:rsidRPr="00D72E0B">
        <w:rPr>
          <w:rFonts w:eastAsia="Calibri"/>
          <w:color w:val="000000" w:themeColor="text1"/>
          <w:sz w:val="20"/>
          <w:szCs w:val="20"/>
        </w:rPr>
        <w:t xml:space="preserve">scored </w:t>
      </w:r>
      <w:r w:rsidRPr="00D72E0B">
        <w:rPr>
          <w:rFonts w:eastAsia="Calibri"/>
          <w:color w:val="000000" w:themeColor="text1"/>
          <w:sz w:val="20"/>
          <w:szCs w:val="20"/>
        </w:rPr>
        <w:t>one and (not done</w:t>
      </w:r>
      <w:r w:rsidR="00A367DE" w:rsidRPr="00D72E0B">
        <w:rPr>
          <w:rFonts w:eastAsia="Calibri"/>
          <w:color w:val="000000" w:themeColor="text1"/>
          <w:sz w:val="20"/>
          <w:szCs w:val="20"/>
        </w:rPr>
        <w:t>/incorrect</w:t>
      </w:r>
      <w:r w:rsidRPr="00D72E0B">
        <w:rPr>
          <w:rFonts w:eastAsia="Calibri"/>
          <w:color w:val="000000" w:themeColor="text1"/>
          <w:sz w:val="20"/>
          <w:szCs w:val="20"/>
        </w:rPr>
        <w:t xml:space="preserve">) </w:t>
      </w:r>
      <w:r w:rsidR="000E1391" w:rsidRPr="00D72E0B">
        <w:rPr>
          <w:rFonts w:eastAsia="Calibri"/>
          <w:color w:val="000000" w:themeColor="text1"/>
          <w:sz w:val="20"/>
          <w:szCs w:val="20"/>
        </w:rPr>
        <w:t xml:space="preserve">scored </w:t>
      </w:r>
      <w:r w:rsidRPr="00D72E0B">
        <w:rPr>
          <w:rFonts w:eastAsia="Calibri"/>
          <w:color w:val="000000" w:themeColor="text1"/>
          <w:sz w:val="20"/>
          <w:szCs w:val="20"/>
        </w:rPr>
        <w:t xml:space="preserve">0.  A </w:t>
      </w:r>
      <w:r w:rsidR="000E1391" w:rsidRPr="00D72E0B">
        <w:rPr>
          <w:rFonts w:eastAsia="Calibri"/>
          <w:color w:val="000000" w:themeColor="text1"/>
          <w:sz w:val="20"/>
          <w:szCs w:val="20"/>
        </w:rPr>
        <w:t>t</w:t>
      </w:r>
      <w:r w:rsidRPr="00D72E0B">
        <w:rPr>
          <w:rFonts w:eastAsia="Calibri"/>
          <w:color w:val="000000" w:themeColor="text1"/>
          <w:sz w:val="20"/>
          <w:szCs w:val="20"/>
        </w:rPr>
        <w:t xml:space="preserve">otal healthcare personnel score, as well as performance, were estimated as follows, more than or equal 75% represented a </w:t>
      </w:r>
      <w:r w:rsidR="000E1391" w:rsidRPr="00D72E0B">
        <w:rPr>
          <w:rFonts w:eastAsia="Calibri"/>
          <w:color w:val="000000" w:themeColor="text1"/>
          <w:sz w:val="20"/>
          <w:szCs w:val="20"/>
        </w:rPr>
        <w:t>s</w:t>
      </w:r>
      <w:r w:rsidRPr="00D72E0B">
        <w:rPr>
          <w:rFonts w:eastAsia="Calibri"/>
          <w:color w:val="000000" w:themeColor="text1"/>
          <w:sz w:val="20"/>
          <w:szCs w:val="20"/>
        </w:rPr>
        <w:t>atisfactory</w:t>
      </w:r>
      <w:r w:rsidR="000E1391" w:rsidRPr="00D72E0B">
        <w:rPr>
          <w:rFonts w:eastAsia="Calibri"/>
          <w:color w:val="000000" w:themeColor="text1"/>
          <w:sz w:val="20"/>
          <w:szCs w:val="20"/>
        </w:rPr>
        <w:t xml:space="preserve"> </w:t>
      </w:r>
      <w:r w:rsidRPr="00D72E0B">
        <w:rPr>
          <w:rFonts w:eastAsia="Calibri"/>
          <w:color w:val="000000" w:themeColor="text1"/>
          <w:sz w:val="20"/>
          <w:szCs w:val="20"/>
        </w:rPr>
        <w:t>practice. Less than 75% represent</w:t>
      </w:r>
      <w:r w:rsidR="000E1391" w:rsidRPr="00D72E0B">
        <w:rPr>
          <w:rFonts w:eastAsia="Calibri"/>
          <w:color w:val="000000" w:themeColor="text1"/>
          <w:sz w:val="20"/>
          <w:szCs w:val="20"/>
        </w:rPr>
        <w:t>ed</w:t>
      </w:r>
      <w:r w:rsidRPr="00D72E0B">
        <w:rPr>
          <w:rFonts w:eastAsia="Calibri"/>
          <w:color w:val="000000" w:themeColor="text1"/>
          <w:sz w:val="20"/>
          <w:szCs w:val="20"/>
        </w:rPr>
        <w:t xml:space="preserve"> an </w:t>
      </w:r>
      <w:r w:rsidR="000E1391" w:rsidRPr="00D72E0B">
        <w:rPr>
          <w:rFonts w:eastAsia="Calibri"/>
          <w:color w:val="000000" w:themeColor="text1"/>
          <w:sz w:val="20"/>
          <w:szCs w:val="20"/>
        </w:rPr>
        <w:t>u</w:t>
      </w:r>
      <w:r w:rsidRPr="00D72E0B">
        <w:rPr>
          <w:rFonts w:eastAsia="Calibri"/>
          <w:color w:val="000000" w:themeColor="text1"/>
          <w:sz w:val="20"/>
          <w:szCs w:val="20"/>
        </w:rPr>
        <w:t>nsatisfactory practice.</w:t>
      </w:r>
    </w:p>
    <w:p w14:paraId="021599F8" w14:textId="7CD139F1" w:rsidR="003D0095" w:rsidRPr="00D72E0B" w:rsidRDefault="001C3CC4" w:rsidP="001162B2">
      <w:pPr>
        <w:widowControl w:val="0"/>
        <w:autoSpaceDE w:val="0"/>
        <w:autoSpaceDN w:val="0"/>
        <w:adjustRightInd w:val="0"/>
        <w:spacing w:before="120" w:after="120"/>
        <w:ind w:right="-43"/>
        <w:jc w:val="both"/>
        <w:rPr>
          <w:rFonts w:asciiTheme="minorBidi" w:hAnsiTheme="minorBidi" w:cstheme="minorBidi"/>
          <w:b/>
          <w:bCs/>
          <w:color w:val="000000" w:themeColor="text1"/>
          <w:sz w:val="20"/>
          <w:szCs w:val="20"/>
          <w:lang w:eastAsia="ar-EG" w:bidi="ar-EG"/>
        </w:rPr>
      </w:pPr>
      <w:r w:rsidRPr="00D72E0B">
        <w:rPr>
          <w:rFonts w:asciiTheme="minorBidi" w:hAnsiTheme="minorBidi" w:cstheme="minorBidi"/>
          <w:b/>
          <w:bCs/>
          <w:color w:val="000000" w:themeColor="text1"/>
          <w:sz w:val="20"/>
          <w:szCs w:val="20"/>
          <w:lang w:eastAsia="ar-EG" w:bidi="ar-EG"/>
        </w:rPr>
        <w:t xml:space="preserve">4.4.2. A structured interview questionnaire </w:t>
      </w:r>
    </w:p>
    <w:p w14:paraId="11C05F04" w14:textId="3F030C09" w:rsidR="003D0095" w:rsidRPr="00D72E0B" w:rsidRDefault="001C3CC4" w:rsidP="001162B2">
      <w:pPr>
        <w:pStyle w:val="ListParagraph"/>
        <w:widowControl w:val="0"/>
        <w:ind w:left="0" w:right="-43" w:firstLine="360"/>
        <w:jc w:val="both"/>
        <w:rPr>
          <w:rFonts w:eastAsia="Calibri"/>
          <w:color w:val="000000" w:themeColor="text1"/>
          <w:sz w:val="20"/>
          <w:szCs w:val="20"/>
        </w:rPr>
      </w:pPr>
      <w:r w:rsidRPr="00D72E0B">
        <w:rPr>
          <w:rFonts w:eastAsia="Calibri"/>
          <w:color w:val="000000" w:themeColor="text1"/>
          <w:sz w:val="20"/>
          <w:szCs w:val="20"/>
        </w:rPr>
        <w:t xml:space="preserve">This tool developed by the researchers after reviewing related literature </w:t>
      </w:r>
      <w:r w:rsidR="009D12A6" w:rsidRPr="00D72E0B">
        <w:rPr>
          <w:rFonts w:asciiTheme="majorBidi" w:eastAsiaTheme="minorHAnsi" w:hAnsiTheme="majorBidi" w:cstheme="majorBidi"/>
          <w:i/>
          <w:iCs/>
          <w:color w:val="000000" w:themeColor="text1"/>
          <w:sz w:val="20"/>
          <w:szCs w:val="20"/>
        </w:rPr>
        <w:t>Abou El-</w:t>
      </w:r>
      <w:proofErr w:type="spellStart"/>
      <w:r w:rsidR="009D12A6" w:rsidRPr="00D72E0B">
        <w:rPr>
          <w:rFonts w:asciiTheme="majorBidi" w:eastAsiaTheme="minorHAnsi" w:hAnsiTheme="majorBidi" w:cstheme="majorBidi"/>
          <w:i/>
          <w:iCs/>
          <w:color w:val="000000" w:themeColor="text1"/>
          <w:sz w:val="20"/>
          <w:szCs w:val="20"/>
        </w:rPr>
        <w:t>Enein</w:t>
      </w:r>
      <w:proofErr w:type="spellEnd"/>
      <w:r w:rsidR="009D12A6" w:rsidRPr="00D72E0B">
        <w:rPr>
          <w:rFonts w:asciiTheme="majorBidi" w:eastAsiaTheme="minorHAnsi" w:hAnsiTheme="majorBidi" w:cstheme="majorBidi"/>
          <w:i/>
          <w:iCs/>
          <w:color w:val="000000" w:themeColor="text1"/>
          <w:sz w:val="20"/>
          <w:szCs w:val="20"/>
        </w:rPr>
        <w:t xml:space="preserve"> </w:t>
      </w:r>
      <w:r w:rsidR="00BA7CA4">
        <w:rPr>
          <w:rFonts w:asciiTheme="majorBidi" w:eastAsiaTheme="minorHAnsi" w:hAnsiTheme="majorBidi" w:cstheme="majorBidi"/>
          <w:i/>
          <w:iCs/>
          <w:color w:val="000000" w:themeColor="text1"/>
          <w:sz w:val="20"/>
          <w:szCs w:val="20"/>
        </w:rPr>
        <w:t>and</w:t>
      </w:r>
      <w:r w:rsidR="009D12A6" w:rsidRPr="00D72E0B">
        <w:rPr>
          <w:rFonts w:asciiTheme="majorBidi" w:eastAsiaTheme="minorHAnsi" w:hAnsiTheme="majorBidi" w:cstheme="majorBidi"/>
          <w:i/>
          <w:iCs/>
          <w:color w:val="000000" w:themeColor="text1"/>
          <w:sz w:val="20"/>
          <w:szCs w:val="20"/>
        </w:rPr>
        <w:t xml:space="preserve"> El Mahdy (2011)</w:t>
      </w:r>
      <w:r w:rsidRPr="00D72E0B">
        <w:rPr>
          <w:rFonts w:eastAsia="Calibri"/>
          <w:color w:val="000000" w:themeColor="text1"/>
          <w:sz w:val="20"/>
          <w:szCs w:val="20"/>
        </w:rPr>
        <w:t xml:space="preserve">; </w:t>
      </w:r>
      <w:r w:rsidRPr="00D72E0B">
        <w:rPr>
          <w:rFonts w:eastAsia="Calibri"/>
          <w:i/>
          <w:iCs/>
          <w:color w:val="000000" w:themeColor="text1"/>
          <w:sz w:val="20"/>
          <w:szCs w:val="20"/>
        </w:rPr>
        <w:t>Akagbo et al., 2017;</w:t>
      </w:r>
      <w:r w:rsidR="000E1391" w:rsidRPr="00D72E0B">
        <w:rPr>
          <w:rFonts w:eastAsia="Calibri"/>
          <w:color w:val="000000" w:themeColor="text1"/>
          <w:sz w:val="20"/>
          <w:szCs w:val="20"/>
        </w:rPr>
        <w:t xml:space="preserve"> </w:t>
      </w:r>
      <w:r w:rsidRPr="00D72E0B">
        <w:rPr>
          <w:rFonts w:eastAsia="Calibri"/>
          <w:i/>
          <w:iCs/>
          <w:color w:val="000000" w:themeColor="text1"/>
          <w:sz w:val="20"/>
          <w:szCs w:val="20"/>
        </w:rPr>
        <w:t>Lewis, 2019).</w:t>
      </w:r>
      <w:r w:rsidRPr="00D72E0B">
        <w:rPr>
          <w:rFonts w:eastAsia="Calibri"/>
          <w:color w:val="000000" w:themeColor="text1"/>
          <w:sz w:val="20"/>
          <w:szCs w:val="20"/>
        </w:rPr>
        <w:t xml:space="preserve"> It aimed to identify the opinions of healthcare</w:t>
      </w:r>
      <w:r w:rsidR="000C45D2" w:rsidRPr="00D72E0B">
        <w:rPr>
          <w:rFonts w:eastAsia="Calibri"/>
          <w:color w:val="000000" w:themeColor="text1"/>
          <w:sz w:val="20"/>
          <w:szCs w:val="20"/>
        </w:rPr>
        <w:t xml:space="preserve"> </w:t>
      </w:r>
      <w:r w:rsidRPr="00D72E0B">
        <w:rPr>
          <w:rFonts w:eastAsia="Calibri"/>
          <w:color w:val="000000" w:themeColor="text1"/>
          <w:sz w:val="20"/>
          <w:szCs w:val="20"/>
        </w:rPr>
        <w:t>personnel (HCP)</w:t>
      </w:r>
      <w:r w:rsidR="000E1391" w:rsidRPr="00D72E0B">
        <w:rPr>
          <w:rFonts w:eastAsia="Calibri"/>
          <w:color w:val="000000" w:themeColor="text1"/>
          <w:sz w:val="20"/>
          <w:szCs w:val="20"/>
        </w:rPr>
        <w:t xml:space="preserve"> </w:t>
      </w:r>
      <w:r w:rsidRPr="00D72E0B">
        <w:rPr>
          <w:rFonts w:eastAsia="Calibri"/>
          <w:color w:val="000000" w:themeColor="text1"/>
          <w:sz w:val="20"/>
          <w:szCs w:val="20"/>
        </w:rPr>
        <w:t>regarding the applicability of standard precautions in the hemodialysis dialysis unit and the implementation obstacles from their point of view. It consists of two parts:</w:t>
      </w:r>
    </w:p>
    <w:p w14:paraId="1C09DE78" w14:textId="77777777" w:rsidR="003D0095" w:rsidRPr="00D72E0B" w:rsidRDefault="001C3CC4" w:rsidP="001162B2">
      <w:pPr>
        <w:pStyle w:val="ListParagraph"/>
        <w:widowControl w:val="0"/>
        <w:ind w:left="0" w:right="-43" w:firstLine="360"/>
        <w:jc w:val="both"/>
        <w:rPr>
          <w:rFonts w:eastAsia="Calibri"/>
          <w:color w:val="000000" w:themeColor="text1"/>
          <w:sz w:val="20"/>
          <w:szCs w:val="20"/>
        </w:rPr>
      </w:pPr>
      <w:r w:rsidRPr="00D72E0B">
        <w:rPr>
          <w:rFonts w:eastAsia="Calibri"/>
          <w:color w:val="000000" w:themeColor="text1"/>
          <w:sz w:val="20"/>
          <w:szCs w:val="20"/>
        </w:rPr>
        <w:t>Part one</w:t>
      </w:r>
      <w:r w:rsidR="000C45D2" w:rsidRPr="00D72E0B">
        <w:rPr>
          <w:rFonts w:eastAsia="Calibri"/>
          <w:color w:val="000000" w:themeColor="text1"/>
          <w:sz w:val="20"/>
          <w:szCs w:val="20"/>
        </w:rPr>
        <w:t xml:space="preserve"> </w:t>
      </w:r>
      <w:r w:rsidRPr="00D72E0B">
        <w:rPr>
          <w:rFonts w:eastAsia="Calibri"/>
          <w:color w:val="000000" w:themeColor="text1"/>
          <w:sz w:val="20"/>
          <w:szCs w:val="20"/>
        </w:rPr>
        <w:t>was concerned with the opinion of HCP</w:t>
      </w:r>
      <w:r w:rsidR="009820BB" w:rsidRPr="00D72E0B">
        <w:rPr>
          <w:rFonts w:eastAsia="Calibri"/>
          <w:color w:val="000000" w:themeColor="text1"/>
          <w:sz w:val="20"/>
          <w:szCs w:val="20"/>
        </w:rPr>
        <w:t xml:space="preserve">. </w:t>
      </w:r>
      <w:r w:rsidRPr="00D72E0B">
        <w:rPr>
          <w:rFonts w:eastAsia="Calibri"/>
          <w:color w:val="000000" w:themeColor="text1"/>
          <w:sz w:val="20"/>
          <w:szCs w:val="20"/>
        </w:rPr>
        <w:t>It covered the following practices:</w:t>
      </w:r>
    </w:p>
    <w:p w14:paraId="41A86D0C" w14:textId="77777777" w:rsidR="003D0095" w:rsidRPr="00D72E0B" w:rsidRDefault="001C3CC4" w:rsidP="001162B2">
      <w:pPr>
        <w:pStyle w:val="ListParagraph"/>
        <w:widowControl w:val="0"/>
        <w:numPr>
          <w:ilvl w:val="0"/>
          <w:numId w:val="43"/>
        </w:numPr>
        <w:tabs>
          <w:tab w:val="left" w:pos="180"/>
        </w:tabs>
        <w:ind w:left="0" w:right="-43" w:firstLine="0"/>
        <w:jc w:val="both"/>
        <w:rPr>
          <w:rFonts w:eastAsia="Calibri"/>
          <w:color w:val="000000" w:themeColor="text1"/>
          <w:sz w:val="20"/>
          <w:szCs w:val="20"/>
        </w:rPr>
      </w:pPr>
      <w:r w:rsidRPr="00D72E0B">
        <w:rPr>
          <w:rFonts w:eastAsia="Calibri"/>
          <w:color w:val="000000" w:themeColor="text1"/>
          <w:sz w:val="20"/>
          <w:szCs w:val="20"/>
        </w:rPr>
        <w:t>Hand hygiene: technique, frequency, indications, and precautions</w:t>
      </w:r>
    </w:p>
    <w:p w14:paraId="756C3BD3" w14:textId="77777777" w:rsidR="003D0095" w:rsidRPr="00D72E0B" w:rsidRDefault="001C3CC4" w:rsidP="001162B2">
      <w:pPr>
        <w:pStyle w:val="ListParagraph"/>
        <w:widowControl w:val="0"/>
        <w:numPr>
          <w:ilvl w:val="0"/>
          <w:numId w:val="43"/>
        </w:numPr>
        <w:tabs>
          <w:tab w:val="left" w:pos="180"/>
        </w:tabs>
        <w:ind w:left="0" w:right="-43" w:firstLine="0"/>
        <w:jc w:val="both"/>
        <w:rPr>
          <w:rFonts w:eastAsia="Calibri"/>
          <w:color w:val="000000" w:themeColor="text1"/>
          <w:sz w:val="20"/>
          <w:szCs w:val="20"/>
        </w:rPr>
      </w:pPr>
      <w:r w:rsidRPr="00D72E0B">
        <w:rPr>
          <w:rFonts w:eastAsia="Calibri"/>
          <w:color w:val="000000" w:themeColor="text1"/>
          <w:sz w:val="20"/>
          <w:szCs w:val="20"/>
        </w:rPr>
        <w:t>PPE: wearing a uniform, gloves (indications -technique),</w:t>
      </w:r>
      <w:r w:rsidR="000C45D2" w:rsidRPr="00D72E0B">
        <w:rPr>
          <w:rFonts w:eastAsia="Calibri"/>
          <w:color w:val="000000" w:themeColor="text1"/>
          <w:sz w:val="20"/>
          <w:szCs w:val="20"/>
        </w:rPr>
        <w:t xml:space="preserve"> </w:t>
      </w:r>
      <w:r w:rsidRPr="00D72E0B">
        <w:rPr>
          <w:rFonts w:eastAsia="Calibri"/>
          <w:color w:val="000000" w:themeColor="text1"/>
          <w:sz w:val="20"/>
          <w:szCs w:val="20"/>
        </w:rPr>
        <w:t>apron, and eye goggle.</w:t>
      </w:r>
    </w:p>
    <w:p w14:paraId="543FFF05" w14:textId="77777777" w:rsidR="003D0095" w:rsidRPr="00D72E0B" w:rsidRDefault="001C3CC4" w:rsidP="001162B2">
      <w:pPr>
        <w:pStyle w:val="ListParagraph"/>
        <w:widowControl w:val="0"/>
        <w:numPr>
          <w:ilvl w:val="0"/>
          <w:numId w:val="43"/>
        </w:numPr>
        <w:tabs>
          <w:tab w:val="left" w:pos="180"/>
        </w:tabs>
        <w:ind w:left="0" w:right="-43" w:firstLine="0"/>
        <w:jc w:val="both"/>
        <w:rPr>
          <w:rFonts w:eastAsia="Calibri"/>
          <w:color w:val="000000" w:themeColor="text1"/>
          <w:sz w:val="20"/>
          <w:szCs w:val="20"/>
        </w:rPr>
      </w:pPr>
      <w:r w:rsidRPr="00D72E0B">
        <w:rPr>
          <w:rFonts w:eastAsia="Calibri"/>
          <w:color w:val="000000" w:themeColor="text1"/>
          <w:sz w:val="20"/>
          <w:szCs w:val="20"/>
        </w:rPr>
        <w:t>Following the decontamination process (indications –technique).</w:t>
      </w:r>
    </w:p>
    <w:p w14:paraId="362735EA" w14:textId="12580778" w:rsidR="003D0095" w:rsidRPr="00D72E0B" w:rsidRDefault="001C3CC4" w:rsidP="001162B2">
      <w:pPr>
        <w:pStyle w:val="ListParagraph"/>
        <w:widowControl w:val="0"/>
        <w:numPr>
          <w:ilvl w:val="0"/>
          <w:numId w:val="43"/>
        </w:numPr>
        <w:tabs>
          <w:tab w:val="left" w:pos="180"/>
        </w:tabs>
        <w:ind w:left="0" w:right="-43" w:firstLine="0"/>
        <w:jc w:val="both"/>
        <w:rPr>
          <w:rFonts w:eastAsia="Calibri"/>
          <w:color w:val="000000" w:themeColor="text1"/>
          <w:sz w:val="20"/>
          <w:szCs w:val="20"/>
        </w:rPr>
      </w:pPr>
      <w:r w:rsidRPr="00D72E0B">
        <w:rPr>
          <w:rFonts w:eastAsia="Calibri"/>
          <w:color w:val="000000" w:themeColor="text1"/>
          <w:sz w:val="20"/>
          <w:szCs w:val="20"/>
        </w:rPr>
        <w:t>Occupational safety/</w:t>
      </w:r>
      <w:r w:rsidR="009820BB" w:rsidRPr="00D72E0B">
        <w:rPr>
          <w:rFonts w:eastAsia="Calibri"/>
          <w:color w:val="000000" w:themeColor="text1"/>
          <w:sz w:val="20"/>
          <w:szCs w:val="20"/>
        </w:rPr>
        <w:t>n</w:t>
      </w:r>
      <w:r w:rsidRPr="00D72E0B">
        <w:rPr>
          <w:rFonts w:eastAsia="Calibri"/>
          <w:color w:val="000000" w:themeColor="text1"/>
          <w:sz w:val="20"/>
          <w:szCs w:val="20"/>
        </w:rPr>
        <w:t>eedlestick and sharps injury prevention: cover any wound in hands, needles recapping, dealing with sharp objects.</w:t>
      </w:r>
    </w:p>
    <w:p w14:paraId="194C1658" w14:textId="7FA7BC22" w:rsidR="003D0095" w:rsidRPr="00D72E0B" w:rsidRDefault="003D0095" w:rsidP="001162B2">
      <w:pPr>
        <w:pStyle w:val="ListParagraph"/>
        <w:widowControl w:val="0"/>
        <w:numPr>
          <w:ilvl w:val="0"/>
          <w:numId w:val="43"/>
        </w:numPr>
        <w:tabs>
          <w:tab w:val="left" w:pos="180"/>
        </w:tabs>
        <w:ind w:left="0" w:right="-43" w:firstLine="0"/>
        <w:jc w:val="both"/>
        <w:rPr>
          <w:rFonts w:eastAsia="Calibri"/>
          <w:color w:val="000000" w:themeColor="text1"/>
          <w:sz w:val="20"/>
          <w:szCs w:val="20"/>
        </w:rPr>
      </w:pPr>
      <w:r w:rsidRPr="00D72E0B">
        <w:rPr>
          <w:rFonts w:eastAsia="Calibri"/>
          <w:color w:val="000000" w:themeColor="text1"/>
          <w:sz w:val="20"/>
          <w:szCs w:val="20"/>
        </w:rPr>
        <w:t xml:space="preserve">Respiratory </w:t>
      </w:r>
      <w:r w:rsidR="009820BB" w:rsidRPr="00D72E0B">
        <w:rPr>
          <w:rFonts w:eastAsia="Calibri"/>
          <w:color w:val="000000" w:themeColor="text1"/>
          <w:sz w:val="20"/>
          <w:szCs w:val="20"/>
        </w:rPr>
        <w:t>h</w:t>
      </w:r>
      <w:r w:rsidRPr="00D72E0B">
        <w:rPr>
          <w:rFonts w:eastAsia="Calibri"/>
          <w:color w:val="000000" w:themeColor="text1"/>
          <w:sz w:val="20"/>
          <w:szCs w:val="20"/>
        </w:rPr>
        <w:t>ygiene (etiquette): its basic principles.</w:t>
      </w:r>
    </w:p>
    <w:p w14:paraId="1701FAA0" w14:textId="77777777" w:rsidR="003D0095" w:rsidRPr="00D72E0B" w:rsidRDefault="001C3CC4" w:rsidP="001162B2">
      <w:pPr>
        <w:pStyle w:val="ListParagraph"/>
        <w:widowControl w:val="0"/>
        <w:numPr>
          <w:ilvl w:val="0"/>
          <w:numId w:val="43"/>
        </w:numPr>
        <w:tabs>
          <w:tab w:val="left" w:pos="180"/>
        </w:tabs>
        <w:ind w:left="0" w:right="-43" w:firstLine="0"/>
        <w:jc w:val="both"/>
        <w:rPr>
          <w:rFonts w:eastAsia="Calibri"/>
          <w:color w:val="000000" w:themeColor="text1"/>
          <w:sz w:val="20"/>
          <w:szCs w:val="20"/>
        </w:rPr>
      </w:pPr>
      <w:r w:rsidRPr="00D72E0B">
        <w:rPr>
          <w:rFonts w:eastAsia="Calibri"/>
          <w:color w:val="000000" w:themeColor="text1"/>
          <w:sz w:val="20"/>
          <w:szCs w:val="20"/>
        </w:rPr>
        <w:t>Waste management: color-coding, segregation.</w:t>
      </w:r>
    </w:p>
    <w:p w14:paraId="41F878A2" w14:textId="1DA89DBE" w:rsidR="003D0095" w:rsidRPr="00D72E0B" w:rsidRDefault="001C3CC4" w:rsidP="001162B2">
      <w:pPr>
        <w:pStyle w:val="ListParagraph"/>
        <w:widowControl w:val="0"/>
        <w:numPr>
          <w:ilvl w:val="0"/>
          <w:numId w:val="43"/>
        </w:numPr>
        <w:tabs>
          <w:tab w:val="left" w:pos="180"/>
        </w:tabs>
        <w:ind w:left="0" w:right="-43" w:firstLine="0"/>
        <w:jc w:val="both"/>
        <w:rPr>
          <w:rFonts w:eastAsia="Calibri"/>
          <w:color w:val="000000" w:themeColor="text1"/>
          <w:sz w:val="20"/>
          <w:szCs w:val="20"/>
        </w:rPr>
      </w:pPr>
      <w:r w:rsidRPr="00D72E0B">
        <w:rPr>
          <w:rFonts w:eastAsia="Calibri"/>
          <w:color w:val="000000" w:themeColor="text1"/>
          <w:sz w:val="20"/>
          <w:szCs w:val="20"/>
        </w:rPr>
        <w:t>Staff vaccination</w:t>
      </w:r>
    </w:p>
    <w:p w14:paraId="7438B4A4" w14:textId="73426C35" w:rsidR="003D0095" w:rsidRPr="00D72E0B" w:rsidRDefault="001C3CC4" w:rsidP="001162B2">
      <w:pPr>
        <w:pStyle w:val="ListParagraph"/>
        <w:widowControl w:val="0"/>
        <w:numPr>
          <w:ilvl w:val="0"/>
          <w:numId w:val="43"/>
        </w:numPr>
        <w:tabs>
          <w:tab w:val="left" w:pos="180"/>
        </w:tabs>
        <w:ind w:left="0" w:right="-43" w:firstLine="0"/>
        <w:jc w:val="both"/>
        <w:rPr>
          <w:rFonts w:eastAsia="Calibri"/>
          <w:color w:val="000000" w:themeColor="text1"/>
          <w:sz w:val="20"/>
          <w:szCs w:val="20"/>
        </w:rPr>
      </w:pPr>
      <w:r w:rsidRPr="00D72E0B">
        <w:rPr>
          <w:rFonts w:eastAsia="Calibri"/>
          <w:color w:val="000000" w:themeColor="text1"/>
          <w:sz w:val="20"/>
          <w:szCs w:val="20"/>
        </w:rPr>
        <w:t>Surveillance</w:t>
      </w:r>
    </w:p>
    <w:p w14:paraId="3E76F6F5" w14:textId="760D1E58" w:rsidR="009F7B12" w:rsidRPr="00D72E0B" w:rsidRDefault="001C3CC4" w:rsidP="001162B2">
      <w:pPr>
        <w:pStyle w:val="ListParagraph"/>
        <w:widowControl w:val="0"/>
        <w:ind w:left="0" w:right="-43" w:firstLine="360"/>
        <w:jc w:val="both"/>
        <w:rPr>
          <w:rFonts w:eastAsia="Calibri"/>
          <w:color w:val="000000" w:themeColor="text1"/>
          <w:sz w:val="20"/>
          <w:szCs w:val="20"/>
        </w:rPr>
      </w:pPr>
      <w:r w:rsidRPr="00D72E0B">
        <w:rPr>
          <w:rFonts w:eastAsia="Calibri"/>
          <w:color w:val="000000" w:themeColor="text1"/>
          <w:sz w:val="20"/>
          <w:szCs w:val="20"/>
        </w:rPr>
        <w:t>Part two</w:t>
      </w:r>
      <w:r w:rsidR="00341028" w:rsidRPr="00D72E0B">
        <w:rPr>
          <w:rFonts w:eastAsia="Calibri"/>
          <w:color w:val="000000" w:themeColor="text1"/>
          <w:sz w:val="20"/>
          <w:szCs w:val="20"/>
        </w:rPr>
        <w:t xml:space="preserve"> </w:t>
      </w:r>
      <w:r w:rsidRPr="00D72E0B">
        <w:rPr>
          <w:rFonts w:eastAsia="Calibri"/>
          <w:color w:val="000000" w:themeColor="text1"/>
          <w:sz w:val="20"/>
          <w:szCs w:val="20"/>
        </w:rPr>
        <w:t>was concerned with the implementation obstacles</w:t>
      </w:r>
      <w:r w:rsidR="009820BB" w:rsidRPr="00D72E0B">
        <w:rPr>
          <w:rFonts w:eastAsia="Calibri"/>
          <w:color w:val="000000" w:themeColor="text1"/>
          <w:sz w:val="20"/>
          <w:szCs w:val="20"/>
        </w:rPr>
        <w:t xml:space="preserve">. </w:t>
      </w:r>
      <w:r w:rsidRPr="00D72E0B">
        <w:rPr>
          <w:rFonts w:eastAsia="Calibri"/>
          <w:color w:val="000000" w:themeColor="text1"/>
          <w:sz w:val="20"/>
          <w:szCs w:val="20"/>
        </w:rPr>
        <w:t>It comprised</w:t>
      </w:r>
      <w:r w:rsidR="00341028" w:rsidRPr="00D72E0B">
        <w:rPr>
          <w:rFonts w:eastAsia="Calibri"/>
          <w:color w:val="000000" w:themeColor="text1"/>
          <w:sz w:val="20"/>
          <w:szCs w:val="20"/>
        </w:rPr>
        <w:t xml:space="preserve"> </w:t>
      </w:r>
      <w:r w:rsidRPr="00D72E0B">
        <w:rPr>
          <w:rFonts w:eastAsia="Calibri"/>
          <w:color w:val="000000" w:themeColor="text1"/>
          <w:sz w:val="20"/>
          <w:szCs w:val="20"/>
        </w:rPr>
        <w:t>open-ended questions to identify the obstacles regarding their</w:t>
      </w:r>
      <w:r w:rsidR="00341028" w:rsidRPr="00D72E0B">
        <w:rPr>
          <w:rFonts w:eastAsia="Calibri"/>
          <w:color w:val="000000" w:themeColor="text1"/>
          <w:sz w:val="20"/>
          <w:szCs w:val="20"/>
        </w:rPr>
        <w:t xml:space="preserve"> </w:t>
      </w:r>
      <w:r w:rsidRPr="00D72E0B">
        <w:rPr>
          <w:rFonts w:eastAsia="Calibri"/>
          <w:color w:val="000000" w:themeColor="text1"/>
          <w:sz w:val="20"/>
          <w:szCs w:val="20"/>
        </w:rPr>
        <w:t>implementation of SPs</w:t>
      </w:r>
      <w:r w:rsidR="00341028" w:rsidRPr="00D72E0B">
        <w:rPr>
          <w:rFonts w:eastAsia="Calibri"/>
          <w:color w:val="000000" w:themeColor="text1"/>
          <w:sz w:val="20"/>
          <w:szCs w:val="20"/>
        </w:rPr>
        <w:t xml:space="preserve"> </w:t>
      </w:r>
      <w:r w:rsidRPr="00D72E0B">
        <w:rPr>
          <w:rFonts w:eastAsia="Calibri"/>
          <w:color w:val="000000" w:themeColor="text1"/>
          <w:sz w:val="20"/>
          <w:szCs w:val="20"/>
        </w:rPr>
        <w:t>concerning the eight items discussed in part one</w:t>
      </w:r>
      <w:r w:rsidR="00341028" w:rsidRPr="00D72E0B">
        <w:rPr>
          <w:rFonts w:eastAsia="Calibri"/>
          <w:color w:val="000000" w:themeColor="text1"/>
          <w:sz w:val="20"/>
          <w:szCs w:val="20"/>
        </w:rPr>
        <w:t xml:space="preserve"> </w:t>
      </w:r>
      <w:r w:rsidRPr="00D72E0B">
        <w:rPr>
          <w:rFonts w:eastAsia="Calibri"/>
          <w:color w:val="000000" w:themeColor="text1"/>
          <w:sz w:val="20"/>
          <w:szCs w:val="20"/>
        </w:rPr>
        <w:t xml:space="preserve">from their point of view. It is developed in the Arabic language. </w:t>
      </w:r>
    </w:p>
    <w:p w14:paraId="4C234FFB" w14:textId="69754481" w:rsidR="00D942AD" w:rsidRDefault="00D942AD" w:rsidP="001162B2">
      <w:pPr>
        <w:pStyle w:val="ListParagraph"/>
        <w:widowControl w:val="0"/>
        <w:autoSpaceDE w:val="0"/>
        <w:autoSpaceDN w:val="0"/>
        <w:spacing w:before="120" w:after="120"/>
        <w:ind w:left="0" w:right="-43"/>
        <w:contextualSpacing w:val="0"/>
        <w:jc w:val="both"/>
        <w:rPr>
          <w:rFonts w:asciiTheme="minorBidi" w:hAnsiTheme="minorBidi" w:cstheme="minorBidi"/>
          <w:b/>
          <w:bCs/>
          <w:i/>
          <w:iCs/>
          <w:color w:val="000000" w:themeColor="text1"/>
          <w:sz w:val="20"/>
          <w:szCs w:val="20"/>
          <w:lang w:bidi="ar-EG"/>
        </w:rPr>
      </w:pPr>
    </w:p>
    <w:p w14:paraId="4250056B" w14:textId="72F18C2F" w:rsidR="00D942AD" w:rsidRDefault="00D942AD" w:rsidP="001162B2">
      <w:pPr>
        <w:pStyle w:val="ListParagraph"/>
        <w:widowControl w:val="0"/>
        <w:autoSpaceDE w:val="0"/>
        <w:autoSpaceDN w:val="0"/>
        <w:spacing w:before="120" w:after="120"/>
        <w:ind w:left="0" w:right="-43"/>
        <w:contextualSpacing w:val="0"/>
        <w:jc w:val="both"/>
        <w:rPr>
          <w:rFonts w:asciiTheme="minorBidi" w:hAnsiTheme="minorBidi" w:cstheme="minorBidi"/>
          <w:b/>
          <w:bCs/>
          <w:i/>
          <w:iCs/>
          <w:color w:val="000000" w:themeColor="text1"/>
          <w:sz w:val="20"/>
          <w:szCs w:val="20"/>
          <w:lang w:bidi="ar-EG"/>
        </w:rPr>
      </w:pPr>
      <w:r w:rsidRPr="00D72E0B">
        <w:rPr>
          <w:rFonts w:asciiTheme="majorBidi" w:eastAsiaTheme="minorHAnsi" w:hAnsiTheme="majorBidi" w:cstheme="majorBidi"/>
          <w:iCs/>
          <w:noProof/>
          <w:color w:val="000000" w:themeColor="text1"/>
          <w:sz w:val="20"/>
          <w:szCs w:val="20"/>
        </w:rPr>
        <mc:AlternateContent>
          <mc:Choice Requires="wps">
            <w:drawing>
              <wp:anchor distT="0" distB="0" distL="114300" distR="114300" simplePos="0" relativeHeight="251668480" behindDoc="0" locked="0" layoutInCell="1" allowOverlap="1" wp14:anchorId="3EAA5D25" wp14:editId="5599E964">
                <wp:simplePos x="0" y="0"/>
                <wp:positionH relativeFrom="column">
                  <wp:posOffset>3068955</wp:posOffset>
                </wp:positionH>
                <wp:positionV relativeFrom="paragraph">
                  <wp:posOffset>288961</wp:posOffset>
                </wp:positionV>
                <wp:extent cx="350378" cy="270294"/>
                <wp:effectExtent l="0" t="0" r="5715" b="0"/>
                <wp:wrapNone/>
                <wp:docPr id="25" name="Text Box 25"/>
                <wp:cNvGraphicFramePr/>
                <a:graphic xmlns:a="http://schemas.openxmlformats.org/drawingml/2006/main">
                  <a:graphicData uri="http://schemas.microsoft.com/office/word/2010/wordprocessingShape">
                    <wps:wsp>
                      <wps:cNvSpPr txBox="1"/>
                      <wps:spPr>
                        <a:xfrm>
                          <a:off x="0" y="0"/>
                          <a:ext cx="350378" cy="270294"/>
                        </a:xfrm>
                        <a:prstGeom prst="rect">
                          <a:avLst/>
                        </a:prstGeom>
                        <a:solidFill>
                          <a:schemeClr val="lt1"/>
                        </a:solidFill>
                        <a:ln w="6350">
                          <a:noFill/>
                        </a:ln>
                      </wps:spPr>
                      <wps:txbx>
                        <w:txbxContent>
                          <w:p w14:paraId="4F56CBB6" w14:textId="31903A36" w:rsidR="008C3E83" w:rsidRPr="00341028" w:rsidRDefault="008C3E83" w:rsidP="005815D4">
                            <w:pPr>
                              <w:rPr>
                                <w:rFonts w:asciiTheme="minorBidi" w:hAnsiTheme="minorBidi" w:cstheme="minorBidi"/>
                                <w:sz w:val="20"/>
                                <w:szCs w:val="20"/>
                              </w:rPr>
                            </w:pPr>
                            <w:r>
                              <w:rPr>
                                <w:rFonts w:asciiTheme="minorBidi" w:hAnsiTheme="minorBidi" w:cstheme="minorBidi"/>
                                <w:sz w:val="20"/>
                                <w:szCs w:val="20"/>
                              </w:rPr>
                              <w:t>9</w:t>
                            </w:r>
                            <w:r w:rsidR="001E4793">
                              <w:rPr>
                                <w:rFonts w:asciiTheme="minorBidi" w:hAnsiTheme="minorBidi" w:cstheme="minorBidi"/>
                                <w:sz w:val="20"/>
                                <w:szCs w:val="20"/>
                              </w:rPr>
                              <w:t>7</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A5D25" id="Text Box 25" o:spid="_x0000_s1028" type="#_x0000_t202" style="position:absolute;left:0;text-align:left;margin-left:241.65pt;margin-top:22.75pt;width:27.6pt;height:21.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" fillcolor="white [3201]" stroked="f" strokeweight=".5pt">
                <v:textbox>
                  <w:txbxContent>
                    <w:p w14:paraId="4F56CBB6" w14:textId="31903A36" w:rsidR="008C3E83" w:rsidRPr="00341028" w:rsidRDefault="008C3E83" w:rsidP="005815D4">
                      <w:pPr>
                        <w:rPr>
                          <w:rFonts w:asciiTheme="minorBidi" w:hAnsiTheme="minorBidi" w:cstheme="minorBidi"/>
                          <w:sz w:val="20"/>
                          <w:szCs w:val="20"/>
                        </w:rPr>
                      </w:pPr>
                      <w:r>
                        <w:rPr>
                          <w:rFonts w:asciiTheme="minorBidi" w:hAnsiTheme="minorBidi" w:cstheme="minorBidi"/>
                          <w:sz w:val="20"/>
                          <w:szCs w:val="20"/>
                        </w:rPr>
                        <w:t>9</w:t>
                      </w:r>
                      <w:r w:rsidR="001E4793">
                        <w:rPr>
                          <w:rFonts w:asciiTheme="minorBidi" w:hAnsiTheme="minorBidi" w:cstheme="minorBidi"/>
                          <w:sz w:val="20"/>
                          <w:szCs w:val="20"/>
                        </w:rPr>
                        <w:t>7</w:t>
                      </w:r>
                    </w:p>
                  </w:txbxContent>
                </v:textbox>
              </v:shape>
            </w:pict>
          </mc:Fallback>
        </mc:AlternateContent>
      </w:r>
    </w:p>
    <w:p w14:paraId="74ECE6BF" w14:textId="01C01E1E" w:rsidR="00107B2C" w:rsidRPr="00D72E0B" w:rsidRDefault="001C3CC4" w:rsidP="001162B2">
      <w:pPr>
        <w:pStyle w:val="ListParagraph"/>
        <w:widowControl w:val="0"/>
        <w:autoSpaceDE w:val="0"/>
        <w:autoSpaceDN w:val="0"/>
        <w:spacing w:before="120" w:after="120"/>
        <w:ind w:left="0" w:right="-43"/>
        <w:contextualSpacing w:val="0"/>
        <w:jc w:val="both"/>
        <w:rPr>
          <w:rFonts w:asciiTheme="minorBidi" w:hAnsiTheme="minorBidi" w:cstheme="minorBidi"/>
          <w:b/>
          <w:bCs/>
          <w:i/>
          <w:iCs/>
          <w:color w:val="000000" w:themeColor="text1"/>
          <w:sz w:val="20"/>
          <w:szCs w:val="20"/>
          <w:lang w:bidi="ar-EG"/>
        </w:rPr>
      </w:pPr>
      <w:r w:rsidRPr="00D72E0B">
        <w:rPr>
          <w:rFonts w:asciiTheme="minorBidi" w:hAnsiTheme="minorBidi" w:cstheme="minorBidi"/>
          <w:b/>
          <w:bCs/>
          <w:i/>
          <w:iCs/>
          <w:color w:val="000000" w:themeColor="text1"/>
          <w:sz w:val="20"/>
          <w:szCs w:val="20"/>
          <w:lang w:bidi="ar-EG"/>
        </w:rPr>
        <w:t>4.</w:t>
      </w:r>
      <w:r w:rsidR="004270BB" w:rsidRPr="00D72E0B">
        <w:rPr>
          <w:rFonts w:asciiTheme="minorBidi" w:hAnsiTheme="minorBidi" w:cstheme="minorBidi"/>
          <w:b/>
          <w:bCs/>
          <w:i/>
          <w:iCs/>
          <w:color w:val="000000" w:themeColor="text1"/>
          <w:sz w:val="20"/>
          <w:szCs w:val="20"/>
          <w:lang w:bidi="ar-EG"/>
        </w:rPr>
        <w:t xml:space="preserve">5. </w:t>
      </w:r>
      <w:r w:rsidR="001B09E7" w:rsidRPr="00D72E0B">
        <w:rPr>
          <w:rFonts w:asciiTheme="minorBidi" w:hAnsiTheme="minorBidi" w:cstheme="minorBidi"/>
          <w:b/>
          <w:bCs/>
          <w:i/>
          <w:iCs/>
          <w:color w:val="000000" w:themeColor="text1"/>
          <w:sz w:val="20"/>
          <w:szCs w:val="20"/>
          <w:lang w:bidi="ar-EG"/>
        </w:rPr>
        <w:t>Procedure</w:t>
      </w:r>
      <w:r w:rsidR="005E57D5" w:rsidRPr="00D72E0B">
        <w:rPr>
          <w:rFonts w:asciiTheme="minorBidi" w:hAnsiTheme="minorBidi" w:cstheme="minorBidi"/>
          <w:b/>
          <w:bCs/>
          <w:i/>
          <w:iCs/>
          <w:color w:val="000000" w:themeColor="text1"/>
          <w:sz w:val="20"/>
          <w:szCs w:val="20"/>
          <w:lang w:bidi="ar-EG"/>
        </w:rPr>
        <w:t>s</w:t>
      </w:r>
    </w:p>
    <w:p w14:paraId="3F5D341C" w14:textId="43AE39E7" w:rsidR="00D81940" w:rsidRPr="00D72E0B" w:rsidRDefault="001C3CC4" w:rsidP="001162B2">
      <w:pPr>
        <w:tabs>
          <w:tab w:val="left" w:pos="1374"/>
        </w:tabs>
        <w:ind w:right="-43" w:firstLine="360"/>
        <w:jc w:val="both"/>
        <w:rPr>
          <w:color w:val="000000" w:themeColor="text1"/>
          <w:sz w:val="20"/>
          <w:szCs w:val="20"/>
        </w:rPr>
      </w:pPr>
      <w:r w:rsidRPr="00D72E0B">
        <w:rPr>
          <w:color w:val="000000" w:themeColor="text1"/>
          <w:sz w:val="20"/>
          <w:szCs w:val="20"/>
        </w:rPr>
        <w:t>The approval of the Ethical Committee of Nursing Research at the Faculty of Nursing, Alexandria University, was obtained.</w:t>
      </w:r>
      <w:r w:rsidR="009820BB" w:rsidRPr="00D72E0B">
        <w:rPr>
          <w:color w:val="000000" w:themeColor="text1"/>
          <w:sz w:val="20"/>
          <w:szCs w:val="20"/>
        </w:rPr>
        <w:t xml:space="preserve"> </w:t>
      </w:r>
      <w:r w:rsidRPr="00D72E0B">
        <w:rPr>
          <w:color w:val="000000" w:themeColor="text1"/>
          <w:sz w:val="20"/>
          <w:szCs w:val="20"/>
        </w:rPr>
        <w:t>Official permission to carry out the study was obtained from the responsible authorities Al Mouwasat University Hospital in Alexandria; after an explanation of the aim of the study.</w:t>
      </w:r>
      <w:r w:rsidRPr="00D72E0B">
        <w:rPr>
          <w:color w:val="000000" w:themeColor="text1"/>
          <w:sz w:val="20"/>
          <w:szCs w:val="20"/>
        </w:rPr>
        <w:tab/>
      </w:r>
    </w:p>
    <w:p w14:paraId="75A4E06C" w14:textId="745C9B35" w:rsidR="00D81940" w:rsidRPr="00D72E0B" w:rsidRDefault="001C3CC4" w:rsidP="001162B2">
      <w:pPr>
        <w:tabs>
          <w:tab w:val="left" w:pos="1374"/>
        </w:tabs>
        <w:ind w:right="-43" w:firstLine="360"/>
        <w:jc w:val="both"/>
        <w:rPr>
          <w:color w:val="000000" w:themeColor="text1"/>
          <w:sz w:val="20"/>
          <w:szCs w:val="20"/>
        </w:rPr>
      </w:pPr>
      <w:r w:rsidRPr="00D72E0B">
        <w:rPr>
          <w:color w:val="000000" w:themeColor="text1"/>
          <w:sz w:val="20"/>
          <w:szCs w:val="20"/>
        </w:rPr>
        <w:t>Study tools</w:t>
      </w:r>
      <w:r w:rsidR="000C45D2" w:rsidRPr="00D72E0B">
        <w:rPr>
          <w:color w:val="000000" w:themeColor="text1"/>
          <w:sz w:val="20"/>
          <w:szCs w:val="20"/>
        </w:rPr>
        <w:t xml:space="preserve"> </w:t>
      </w:r>
      <w:r w:rsidRPr="00D72E0B">
        <w:rPr>
          <w:color w:val="000000" w:themeColor="text1"/>
          <w:sz w:val="20"/>
          <w:szCs w:val="20"/>
        </w:rPr>
        <w:t>were developed by the researchers based on reviewing relevant literature (CDC</w:t>
      </w:r>
      <w:r w:rsidR="003E4F0B" w:rsidRPr="00D72E0B">
        <w:rPr>
          <w:color w:val="000000" w:themeColor="text1"/>
          <w:sz w:val="20"/>
          <w:szCs w:val="20"/>
        </w:rPr>
        <w:t>, 2017</w:t>
      </w:r>
      <w:r w:rsidRPr="00D72E0B">
        <w:rPr>
          <w:color w:val="000000" w:themeColor="text1"/>
          <w:sz w:val="20"/>
          <w:szCs w:val="20"/>
        </w:rPr>
        <w:t>, and the Egyptian Ministry of Health</w:t>
      </w:r>
      <w:r w:rsidR="000C45D2" w:rsidRPr="00D72E0B">
        <w:rPr>
          <w:color w:val="000000" w:themeColor="text1"/>
          <w:sz w:val="20"/>
          <w:szCs w:val="20"/>
        </w:rPr>
        <w:t xml:space="preserve"> </w:t>
      </w:r>
      <w:r w:rsidRPr="00D72E0B">
        <w:rPr>
          <w:color w:val="000000" w:themeColor="text1"/>
          <w:sz w:val="20"/>
          <w:szCs w:val="20"/>
        </w:rPr>
        <w:t>infection control standards</w:t>
      </w:r>
      <w:r w:rsidR="003E4F0B" w:rsidRPr="00D72E0B">
        <w:rPr>
          <w:color w:val="000000" w:themeColor="text1"/>
          <w:sz w:val="20"/>
          <w:szCs w:val="20"/>
        </w:rPr>
        <w:t>,</w:t>
      </w:r>
      <w:r w:rsidR="009B02EF" w:rsidRPr="00D72E0B">
        <w:rPr>
          <w:color w:val="000000" w:themeColor="text1"/>
          <w:sz w:val="20"/>
          <w:szCs w:val="20"/>
        </w:rPr>
        <w:t xml:space="preserve"> </w:t>
      </w:r>
      <w:r w:rsidR="003E4F0B" w:rsidRPr="00D72E0B">
        <w:rPr>
          <w:color w:val="000000" w:themeColor="text1"/>
          <w:sz w:val="20"/>
          <w:szCs w:val="20"/>
        </w:rPr>
        <w:t>2017</w:t>
      </w:r>
      <w:r w:rsidRPr="00D72E0B">
        <w:rPr>
          <w:color w:val="000000" w:themeColor="text1"/>
          <w:sz w:val="20"/>
          <w:szCs w:val="20"/>
        </w:rPr>
        <w:t xml:space="preserve">), and no modifications were </w:t>
      </w:r>
      <w:r w:rsidR="007A77C8" w:rsidRPr="00D72E0B">
        <w:rPr>
          <w:color w:val="000000" w:themeColor="text1"/>
          <w:sz w:val="20"/>
          <w:szCs w:val="20"/>
        </w:rPr>
        <w:t>made</w:t>
      </w:r>
      <w:r w:rsidRPr="00D72E0B">
        <w:rPr>
          <w:color w:val="000000" w:themeColor="text1"/>
          <w:sz w:val="20"/>
          <w:szCs w:val="20"/>
        </w:rPr>
        <w:t>.</w:t>
      </w:r>
    </w:p>
    <w:p w14:paraId="51428FA9" w14:textId="5498C5E2" w:rsidR="00D81940" w:rsidRPr="00D72E0B" w:rsidRDefault="001C3CC4" w:rsidP="001162B2">
      <w:pPr>
        <w:tabs>
          <w:tab w:val="left" w:pos="1374"/>
        </w:tabs>
        <w:ind w:right="-43" w:firstLine="360"/>
        <w:jc w:val="both"/>
        <w:rPr>
          <w:color w:val="000000" w:themeColor="text1"/>
          <w:sz w:val="20"/>
          <w:szCs w:val="20"/>
        </w:rPr>
      </w:pPr>
      <w:r w:rsidRPr="00D72E0B">
        <w:rPr>
          <w:color w:val="000000" w:themeColor="text1"/>
          <w:sz w:val="20"/>
          <w:szCs w:val="20"/>
        </w:rPr>
        <w:t>The tools were tested for content validity by seven experts (2 staff from</w:t>
      </w:r>
      <w:r w:rsidR="000C45D2" w:rsidRPr="00D72E0B">
        <w:rPr>
          <w:color w:val="000000" w:themeColor="text1"/>
          <w:sz w:val="20"/>
          <w:szCs w:val="20"/>
        </w:rPr>
        <w:t xml:space="preserve"> </w:t>
      </w:r>
      <w:r w:rsidRPr="00D72E0B">
        <w:rPr>
          <w:color w:val="000000" w:themeColor="text1"/>
          <w:sz w:val="20"/>
          <w:szCs w:val="20"/>
        </w:rPr>
        <w:t>infection control committees of the affiliated hospital; 2 nephrologists, Faculty of medicine; and three experts in medical-surgical nursing, Faculty of Nursing, Alexandria University).</w:t>
      </w:r>
    </w:p>
    <w:p w14:paraId="018E2D20" w14:textId="6E14D2DA" w:rsidR="00D81940" w:rsidRPr="00D72E0B" w:rsidRDefault="001C3CC4" w:rsidP="001162B2">
      <w:pPr>
        <w:tabs>
          <w:tab w:val="left" w:pos="1374"/>
        </w:tabs>
        <w:ind w:right="-43" w:firstLine="360"/>
        <w:jc w:val="both"/>
        <w:rPr>
          <w:color w:val="000000" w:themeColor="text1"/>
          <w:sz w:val="20"/>
          <w:szCs w:val="20"/>
        </w:rPr>
      </w:pPr>
      <w:r w:rsidRPr="00D72E0B">
        <w:rPr>
          <w:color w:val="000000" w:themeColor="text1"/>
          <w:sz w:val="20"/>
          <w:szCs w:val="20"/>
        </w:rPr>
        <w:t xml:space="preserve"> The reliability of the tools I </w:t>
      </w:r>
      <w:r w:rsidR="009820BB" w:rsidRPr="00D72E0B">
        <w:rPr>
          <w:color w:val="000000" w:themeColor="text1"/>
          <w:sz w:val="20"/>
          <w:szCs w:val="20"/>
        </w:rPr>
        <w:t>and</w:t>
      </w:r>
      <w:r w:rsidRPr="00D72E0B">
        <w:rPr>
          <w:color w:val="000000" w:themeColor="text1"/>
          <w:sz w:val="20"/>
          <w:szCs w:val="20"/>
        </w:rPr>
        <w:t xml:space="preserve"> tool II </w:t>
      </w:r>
      <w:r w:rsidR="009820BB" w:rsidRPr="00D72E0B">
        <w:rPr>
          <w:color w:val="000000" w:themeColor="text1"/>
          <w:sz w:val="20"/>
          <w:szCs w:val="20"/>
        </w:rPr>
        <w:t>w</w:t>
      </w:r>
      <w:r w:rsidRPr="00D72E0B">
        <w:rPr>
          <w:color w:val="000000" w:themeColor="text1"/>
          <w:sz w:val="20"/>
          <w:szCs w:val="20"/>
        </w:rPr>
        <w:t>as assessed using test-retest reliability Cronbach alpha (Tool-1 α= 0.981, Tool- 2 α= 0.71).</w:t>
      </w:r>
    </w:p>
    <w:p w14:paraId="4665D939" w14:textId="77777777" w:rsidR="00D81940" w:rsidRPr="00D72E0B" w:rsidRDefault="001C3CC4" w:rsidP="001162B2">
      <w:pPr>
        <w:tabs>
          <w:tab w:val="left" w:pos="1350"/>
        </w:tabs>
        <w:ind w:right="-43" w:firstLine="360"/>
        <w:jc w:val="both"/>
        <w:rPr>
          <w:color w:val="000000" w:themeColor="text1"/>
          <w:sz w:val="20"/>
          <w:szCs w:val="20"/>
        </w:rPr>
      </w:pPr>
      <w:r w:rsidRPr="00D72E0B">
        <w:rPr>
          <w:color w:val="000000" w:themeColor="text1"/>
          <w:sz w:val="20"/>
          <w:szCs w:val="20"/>
        </w:rPr>
        <w:t xml:space="preserve">A pilot study was carried out on five healthcare personnel after obtaining their oral approvals to assess the clarity and applicability of the tool and the feasibility of the research process. Modifications were introduced </w:t>
      </w:r>
      <w:r w:rsidR="009820BB" w:rsidRPr="00D72E0B">
        <w:rPr>
          <w:color w:val="000000" w:themeColor="text1"/>
          <w:sz w:val="20"/>
          <w:szCs w:val="20"/>
        </w:rPr>
        <w:t xml:space="preserve">accordingly, </w:t>
      </w:r>
      <w:bookmarkStart w:id="0" w:name="_Hlk32824380"/>
      <w:r w:rsidR="009820BB" w:rsidRPr="00D72E0B">
        <w:rPr>
          <w:color w:val="000000" w:themeColor="text1"/>
          <w:sz w:val="20"/>
          <w:szCs w:val="20"/>
        </w:rPr>
        <w:t>and the pilot sample was later excluded from the main sample</w:t>
      </w:r>
      <w:r w:rsidRPr="00D72E0B">
        <w:rPr>
          <w:color w:val="000000" w:themeColor="text1"/>
          <w:sz w:val="20"/>
          <w:szCs w:val="20"/>
        </w:rPr>
        <w:t>.</w:t>
      </w:r>
      <w:bookmarkEnd w:id="0"/>
    </w:p>
    <w:p w14:paraId="4C4B4D2E" w14:textId="46FD1ADD" w:rsidR="00D81940" w:rsidRPr="00D72E0B" w:rsidRDefault="001C3CC4" w:rsidP="001162B2">
      <w:pPr>
        <w:tabs>
          <w:tab w:val="left" w:pos="1350"/>
        </w:tabs>
        <w:ind w:right="-43" w:firstLine="360"/>
        <w:jc w:val="both"/>
        <w:rPr>
          <w:color w:val="000000" w:themeColor="text1"/>
          <w:sz w:val="20"/>
          <w:szCs w:val="20"/>
        </w:rPr>
      </w:pPr>
      <w:r w:rsidRPr="00D72E0B">
        <w:rPr>
          <w:color w:val="000000" w:themeColor="text1"/>
          <w:sz w:val="20"/>
          <w:szCs w:val="20"/>
        </w:rPr>
        <w:t>Every healthcare member</w:t>
      </w:r>
      <w:r w:rsidR="000C45D2" w:rsidRPr="00D72E0B">
        <w:rPr>
          <w:color w:val="000000" w:themeColor="text1"/>
          <w:sz w:val="20"/>
          <w:szCs w:val="20"/>
        </w:rPr>
        <w:t xml:space="preserve"> </w:t>
      </w:r>
      <w:r w:rsidRPr="00D72E0B">
        <w:rPr>
          <w:color w:val="000000" w:themeColor="text1"/>
          <w:sz w:val="20"/>
          <w:szCs w:val="20"/>
        </w:rPr>
        <w:t>was observed throughout the morning shift, using the first tool to assess her/his practices related to standard precautions in the hemodialysis process.</w:t>
      </w:r>
    </w:p>
    <w:p w14:paraId="7FDCAB1C" w14:textId="77777777" w:rsidR="00D81940" w:rsidRPr="00D72E0B" w:rsidRDefault="001C3CC4" w:rsidP="001162B2">
      <w:pPr>
        <w:tabs>
          <w:tab w:val="left" w:pos="1374"/>
        </w:tabs>
        <w:ind w:right="-43" w:firstLine="360"/>
        <w:jc w:val="both"/>
        <w:rPr>
          <w:color w:val="000000" w:themeColor="text1"/>
          <w:sz w:val="20"/>
          <w:szCs w:val="20"/>
        </w:rPr>
      </w:pPr>
      <w:r w:rsidRPr="00D72E0B">
        <w:rPr>
          <w:color w:val="000000" w:themeColor="text1"/>
          <w:sz w:val="20"/>
          <w:szCs w:val="20"/>
        </w:rPr>
        <w:t xml:space="preserve">All healthcare personnel (physicians, nurses, and auxiliary personnel) working in the hemodialysis unit were interviewed individually once for 30-45 minutes, using tool II to collect data related to their opinions regarding the </w:t>
      </w:r>
      <w:r w:rsidR="00A313A7" w:rsidRPr="00D72E0B">
        <w:rPr>
          <w:color w:val="000000" w:themeColor="text1"/>
          <w:sz w:val="20"/>
          <w:szCs w:val="20"/>
        </w:rPr>
        <w:t>feasibility</w:t>
      </w:r>
      <w:r w:rsidRPr="00D72E0B">
        <w:rPr>
          <w:color w:val="000000" w:themeColor="text1"/>
          <w:sz w:val="20"/>
          <w:szCs w:val="20"/>
        </w:rPr>
        <w:t xml:space="preserve"> of standard precautions implementation on the hemodialysis dialysis unit and their implementation obstacles.</w:t>
      </w:r>
      <w:r w:rsidR="00A313A7" w:rsidRPr="00D72E0B">
        <w:rPr>
          <w:color w:val="000000" w:themeColor="text1"/>
          <w:sz w:val="20"/>
          <w:szCs w:val="20"/>
        </w:rPr>
        <w:t xml:space="preserve"> </w:t>
      </w:r>
      <w:r w:rsidRPr="00D72E0B">
        <w:rPr>
          <w:color w:val="000000" w:themeColor="text1"/>
          <w:sz w:val="20"/>
          <w:szCs w:val="20"/>
        </w:rPr>
        <w:t xml:space="preserve">Data were collected throughout four months, from the beginning of January, till the end of April 2018.   </w:t>
      </w:r>
    </w:p>
    <w:p w14:paraId="4F9D435D" w14:textId="77777777" w:rsidR="00D81940" w:rsidRPr="00D72E0B" w:rsidRDefault="001C3CC4" w:rsidP="001162B2">
      <w:pPr>
        <w:tabs>
          <w:tab w:val="left" w:pos="1374"/>
        </w:tabs>
        <w:ind w:right="-43" w:firstLine="360"/>
        <w:jc w:val="both"/>
        <w:rPr>
          <w:color w:val="000000" w:themeColor="text1"/>
          <w:sz w:val="20"/>
          <w:szCs w:val="20"/>
        </w:rPr>
      </w:pPr>
      <w:r w:rsidRPr="00D72E0B">
        <w:rPr>
          <w:color w:val="000000" w:themeColor="text1"/>
          <w:sz w:val="20"/>
          <w:szCs w:val="20"/>
        </w:rPr>
        <w:t>Ethical Considerations:</w:t>
      </w:r>
      <w:r w:rsidR="00A313A7" w:rsidRPr="00D72E0B">
        <w:rPr>
          <w:color w:val="000000" w:themeColor="text1"/>
          <w:sz w:val="20"/>
          <w:szCs w:val="20"/>
        </w:rPr>
        <w:t xml:space="preserve"> </w:t>
      </w:r>
      <w:r w:rsidRPr="00D72E0B">
        <w:rPr>
          <w:color w:val="000000" w:themeColor="text1"/>
          <w:sz w:val="20"/>
          <w:szCs w:val="20"/>
        </w:rPr>
        <w:t xml:space="preserve">Oral approval was obtained from the participants after explaining the aim of the study. Anonymity and privacy of the participants and confidentiality of the collected data were assured throughout the study. </w:t>
      </w:r>
      <w:r w:rsidR="003F2EB8" w:rsidRPr="00D72E0B">
        <w:rPr>
          <w:color w:val="000000" w:themeColor="text1"/>
          <w:sz w:val="20"/>
          <w:szCs w:val="20"/>
        </w:rPr>
        <w:t>Healthcare personnel</w:t>
      </w:r>
      <w:r w:rsidRPr="00D72E0B">
        <w:rPr>
          <w:color w:val="000000" w:themeColor="text1"/>
          <w:sz w:val="20"/>
          <w:szCs w:val="20"/>
        </w:rPr>
        <w:t xml:space="preserve"> w</w:t>
      </w:r>
      <w:r w:rsidR="003F2EB8" w:rsidRPr="00D72E0B">
        <w:rPr>
          <w:color w:val="000000" w:themeColor="text1"/>
          <w:sz w:val="20"/>
          <w:szCs w:val="20"/>
        </w:rPr>
        <w:t>as also</w:t>
      </w:r>
      <w:r w:rsidRPr="00D72E0B">
        <w:rPr>
          <w:color w:val="000000" w:themeColor="text1"/>
          <w:sz w:val="20"/>
          <w:szCs w:val="20"/>
        </w:rPr>
        <w:t xml:space="preserve"> informed about their rights to withdraw from the study at any time. Witness consent from the head nurse was obtained.</w:t>
      </w:r>
    </w:p>
    <w:p w14:paraId="5F2E19BB" w14:textId="77777777" w:rsidR="00D81940" w:rsidRPr="00D72E0B" w:rsidRDefault="001C3CC4" w:rsidP="001162B2">
      <w:pPr>
        <w:tabs>
          <w:tab w:val="left" w:pos="1374"/>
        </w:tabs>
        <w:spacing w:before="120" w:after="120"/>
        <w:ind w:right="-43"/>
        <w:jc w:val="both"/>
        <w:rPr>
          <w:color w:val="000000" w:themeColor="text1"/>
          <w:sz w:val="20"/>
          <w:szCs w:val="20"/>
          <w:rtl/>
        </w:rPr>
      </w:pPr>
      <w:r w:rsidRPr="00D72E0B">
        <w:rPr>
          <w:rFonts w:asciiTheme="minorBidi" w:hAnsiTheme="minorBidi" w:cstheme="minorBidi"/>
          <w:b/>
          <w:bCs/>
          <w:i/>
          <w:iCs/>
          <w:color w:val="000000" w:themeColor="text1"/>
          <w:sz w:val="20"/>
          <w:szCs w:val="20"/>
          <w:lang w:bidi="ar-EG"/>
        </w:rPr>
        <w:t xml:space="preserve">4.6. </w:t>
      </w:r>
      <w:r w:rsidR="005815D4" w:rsidRPr="00D72E0B">
        <w:rPr>
          <w:rFonts w:asciiTheme="minorBidi" w:hAnsiTheme="minorBidi" w:cstheme="minorBidi"/>
          <w:b/>
          <w:bCs/>
          <w:i/>
          <w:iCs/>
          <w:color w:val="000000" w:themeColor="text1"/>
          <w:sz w:val="20"/>
          <w:szCs w:val="20"/>
          <w:lang w:bidi="ar-EG"/>
        </w:rPr>
        <w:t>Data</w:t>
      </w:r>
      <w:r w:rsidRPr="00D72E0B">
        <w:rPr>
          <w:rFonts w:asciiTheme="minorBidi" w:hAnsiTheme="minorBidi" w:cstheme="minorBidi"/>
          <w:b/>
          <w:bCs/>
          <w:i/>
          <w:iCs/>
          <w:color w:val="000000" w:themeColor="text1"/>
          <w:sz w:val="20"/>
          <w:szCs w:val="20"/>
          <w:lang w:bidi="ar-EG"/>
        </w:rPr>
        <w:t xml:space="preserve"> analysis</w:t>
      </w:r>
    </w:p>
    <w:p w14:paraId="56A621F3" w14:textId="07779D72" w:rsidR="001E4793" w:rsidRPr="00BA7CA4" w:rsidRDefault="001C3CC4" w:rsidP="00BA7CA4">
      <w:pPr>
        <w:tabs>
          <w:tab w:val="left" w:pos="1374"/>
        </w:tabs>
        <w:ind w:right="-43" w:firstLine="360"/>
        <w:jc w:val="both"/>
        <w:rPr>
          <w:color w:val="000000" w:themeColor="text1"/>
          <w:sz w:val="20"/>
          <w:szCs w:val="20"/>
        </w:rPr>
      </w:pPr>
      <w:r w:rsidRPr="00D72E0B">
        <w:rPr>
          <w:color w:val="000000" w:themeColor="text1"/>
          <w:sz w:val="20"/>
          <w:szCs w:val="20"/>
        </w:rPr>
        <w:t>SPSS package version 20 was used for statistical analysis. A descriptive statistical analysis for all study variables was conducted. Frequency</w:t>
      </w:r>
      <w:r w:rsidR="00341028" w:rsidRPr="00D72E0B">
        <w:rPr>
          <w:color w:val="000000" w:themeColor="text1"/>
          <w:sz w:val="20"/>
          <w:szCs w:val="20"/>
        </w:rPr>
        <w:t xml:space="preserve"> </w:t>
      </w:r>
      <w:r w:rsidRPr="00D72E0B">
        <w:rPr>
          <w:color w:val="000000" w:themeColor="text1"/>
          <w:sz w:val="20"/>
          <w:szCs w:val="20"/>
        </w:rPr>
        <w:t>and percentage were used for describing and summarizing qualitative data.</w:t>
      </w:r>
      <w:r w:rsidRPr="00D72E0B">
        <w:rPr>
          <w:rFonts w:ascii="Symbol" w:hAnsi="Symbol"/>
          <w:color w:val="000000" w:themeColor="text1"/>
          <w:sz w:val="20"/>
          <w:szCs w:val="20"/>
        </w:rPr>
        <w:sym w:font="Symbol" w:char="F020"/>
      </w:r>
      <w:r w:rsidRPr="00D72E0B">
        <w:rPr>
          <w:rFonts w:ascii="Symbol" w:hAnsi="Symbol"/>
          <w:color w:val="000000" w:themeColor="text1"/>
          <w:sz w:val="20"/>
          <w:szCs w:val="20"/>
        </w:rPr>
        <w:sym w:font="Symbol" w:char="F020"/>
      </w:r>
      <w:r w:rsidRPr="00D72E0B">
        <w:rPr>
          <w:color w:val="000000" w:themeColor="text1"/>
          <w:sz w:val="20"/>
          <w:szCs w:val="20"/>
        </w:rPr>
        <w:t>Chi-square test (X</w:t>
      </w:r>
      <w:r w:rsidRPr="00D72E0B">
        <w:rPr>
          <w:color w:val="000000" w:themeColor="text1"/>
          <w:sz w:val="20"/>
          <w:szCs w:val="20"/>
          <w:vertAlign w:val="superscript"/>
        </w:rPr>
        <w:t>2</w:t>
      </w:r>
      <w:r w:rsidRPr="00D72E0B">
        <w:rPr>
          <w:color w:val="000000" w:themeColor="text1"/>
          <w:sz w:val="20"/>
          <w:szCs w:val="20"/>
        </w:rPr>
        <w:t>) was used for comparison between the distribution of two qualitative variables.</w:t>
      </w:r>
      <w:r w:rsidRPr="00D72E0B">
        <w:rPr>
          <w:rFonts w:ascii="Symbol" w:hAnsi="Symbol"/>
          <w:color w:val="000000" w:themeColor="text1"/>
          <w:sz w:val="20"/>
          <w:szCs w:val="20"/>
        </w:rPr>
        <w:sym w:font="Symbol" w:char="F020"/>
      </w:r>
      <w:r w:rsidRPr="00D72E0B">
        <w:rPr>
          <w:rFonts w:ascii="Symbol" w:hAnsi="Symbol"/>
          <w:color w:val="000000" w:themeColor="text1"/>
          <w:sz w:val="20"/>
          <w:szCs w:val="20"/>
        </w:rPr>
        <w:sym w:font="Symbol" w:char="F020"/>
      </w:r>
      <w:r w:rsidRPr="00D72E0B">
        <w:rPr>
          <w:color w:val="000000" w:themeColor="text1"/>
          <w:sz w:val="20"/>
          <w:szCs w:val="20"/>
        </w:rPr>
        <w:t>Monte Carlo and Fisher Exact tests were used for comparison between the distributions of two qualitative variables whenever the (X</w:t>
      </w:r>
      <w:r w:rsidRPr="00D72E0B">
        <w:rPr>
          <w:color w:val="000000" w:themeColor="text1"/>
          <w:sz w:val="20"/>
          <w:szCs w:val="20"/>
          <w:vertAlign w:val="superscript"/>
        </w:rPr>
        <w:t>2</w:t>
      </w:r>
      <w:r w:rsidRPr="00D72E0B">
        <w:rPr>
          <w:color w:val="000000" w:themeColor="text1"/>
          <w:sz w:val="20"/>
          <w:szCs w:val="20"/>
        </w:rPr>
        <w:t>) test was not appropriate.</w:t>
      </w:r>
      <w:r w:rsidR="000C45D2" w:rsidRPr="00D72E0B">
        <w:rPr>
          <w:color w:val="000000" w:themeColor="text1"/>
          <w:sz w:val="20"/>
          <w:szCs w:val="20"/>
        </w:rPr>
        <w:t xml:space="preserve"> </w:t>
      </w:r>
      <w:r w:rsidRPr="00D72E0B">
        <w:rPr>
          <w:color w:val="000000" w:themeColor="text1"/>
          <w:sz w:val="20"/>
          <w:szCs w:val="20"/>
        </w:rPr>
        <w:t xml:space="preserve">The level of significance selected for this study was </w:t>
      </w:r>
      <w:r w:rsidR="00A313A7" w:rsidRPr="00D72E0B">
        <w:rPr>
          <w:color w:val="000000" w:themeColor="text1"/>
          <w:sz w:val="20"/>
          <w:szCs w:val="20"/>
        </w:rPr>
        <w:t>(</w:t>
      </w:r>
      <w:r w:rsidR="00A313A7" w:rsidRPr="00D72E0B">
        <w:rPr>
          <w:i/>
          <w:iCs/>
          <w:color w:val="000000" w:themeColor="text1"/>
          <w:sz w:val="20"/>
          <w:szCs w:val="20"/>
        </w:rPr>
        <w:t>p</w:t>
      </w:r>
      <w:r w:rsidR="00A313A7" w:rsidRPr="00D72E0B">
        <w:rPr>
          <w:color w:val="000000" w:themeColor="text1"/>
          <w:sz w:val="20"/>
          <w:szCs w:val="20"/>
        </w:rPr>
        <w:t>)</w:t>
      </w:r>
      <w:r w:rsidRPr="00D72E0B">
        <w:rPr>
          <w:color w:val="000000" w:themeColor="text1"/>
          <w:sz w:val="20"/>
          <w:szCs w:val="20"/>
        </w:rPr>
        <w:t xml:space="preserve"> equal to or less than 0.05.</w:t>
      </w:r>
    </w:p>
    <w:p w14:paraId="1CC000EB" w14:textId="15B0CDA5" w:rsidR="00D942AD" w:rsidRDefault="00D942AD" w:rsidP="001162B2">
      <w:pPr>
        <w:tabs>
          <w:tab w:val="left" w:pos="1374"/>
        </w:tabs>
        <w:spacing w:before="120" w:after="120"/>
        <w:ind w:right="-43"/>
        <w:rPr>
          <w:rFonts w:asciiTheme="minorBidi" w:hAnsiTheme="minorBidi" w:cstheme="minorBidi"/>
          <w:b/>
          <w:bCs/>
          <w:color w:val="000000" w:themeColor="text1"/>
          <w:sz w:val="20"/>
          <w:szCs w:val="20"/>
        </w:rPr>
      </w:pPr>
    </w:p>
    <w:p w14:paraId="6B02F926" w14:textId="77777777" w:rsidR="00D942AD" w:rsidRDefault="00D942AD" w:rsidP="001162B2">
      <w:pPr>
        <w:tabs>
          <w:tab w:val="left" w:pos="1374"/>
        </w:tabs>
        <w:spacing w:before="120" w:after="120"/>
        <w:ind w:right="-43"/>
        <w:rPr>
          <w:rFonts w:asciiTheme="minorBidi" w:hAnsiTheme="minorBidi" w:cstheme="minorBidi"/>
          <w:b/>
          <w:bCs/>
          <w:color w:val="000000" w:themeColor="text1"/>
          <w:sz w:val="20"/>
          <w:szCs w:val="20"/>
        </w:rPr>
      </w:pPr>
    </w:p>
    <w:p w14:paraId="32B3C8D3" w14:textId="72FB5BDD" w:rsidR="00D942AD" w:rsidRDefault="00D942AD" w:rsidP="001162B2">
      <w:pPr>
        <w:tabs>
          <w:tab w:val="left" w:pos="1374"/>
        </w:tabs>
        <w:spacing w:before="120" w:after="120"/>
        <w:ind w:right="-43"/>
        <w:rPr>
          <w:rFonts w:asciiTheme="minorBidi" w:hAnsiTheme="minorBidi" w:cstheme="minorBidi"/>
          <w:b/>
          <w:bCs/>
          <w:color w:val="000000" w:themeColor="text1"/>
          <w:sz w:val="20"/>
          <w:szCs w:val="20"/>
        </w:rPr>
      </w:pPr>
    </w:p>
    <w:p w14:paraId="75343C8E" w14:textId="6C1D14CC" w:rsidR="00107B2C" w:rsidRPr="00D72E0B" w:rsidRDefault="001C3CC4" w:rsidP="001162B2">
      <w:pPr>
        <w:tabs>
          <w:tab w:val="left" w:pos="1374"/>
        </w:tabs>
        <w:spacing w:before="120" w:after="120"/>
        <w:ind w:right="-43"/>
        <w:rPr>
          <w:rFonts w:asciiTheme="minorBidi" w:hAnsiTheme="minorBidi" w:cstheme="minorBidi"/>
          <w:b/>
          <w:bCs/>
          <w:color w:val="000000" w:themeColor="text1"/>
          <w:sz w:val="20"/>
          <w:szCs w:val="20"/>
        </w:rPr>
      </w:pPr>
      <w:r w:rsidRPr="00D72E0B">
        <w:rPr>
          <w:rFonts w:asciiTheme="minorBidi" w:hAnsiTheme="minorBidi" w:cstheme="minorBidi"/>
          <w:b/>
          <w:bCs/>
          <w:color w:val="000000" w:themeColor="text1"/>
          <w:sz w:val="20"/>
          <w:szCs w:val="20"/>
        </w:rPr>
        <w:lastRenderedPageBreak/>
        <w:t>5. Results</w:t>
      </w:r>
      <w:r w:rsidRPr="00D72E0B">
        <w:rPr>
          <w:rFonts w:asciiTheme="minorBidi" w:hAnsiTheme="minorBidi" w:cstheme="minorBidi"/>
          <w:b/>
          <w:bCs/>
          <w:color w:val="000000" w:themeColor="text1"/>
          <w:sz w:val="20"/>
          <w:szCs w:val="20"/>
        </w:rPr>
        <w:tab/>
      </w:r>
    </w:p>
    <w:p w14:paraId="70040C11" w14:textId="7110CC40" w:rsidR="00806100" w:rsidRPr="00D72E0B" w:rsidRDefault="001C3CC4" w:rsidP="001162B2">
      <w:pPr>
        <w:ind w:right="-43" w:firstLine="360"/>
        <w:jc w:val="both"/>
        <w:rPr>
          <w:rFonts w:eastAsia="Calibri"/>
          <w:color w:val="000000" w:themeColor="text1"/>
          <w:sz w:val="20"/>
          <w:szCs w:val="20"/>
          <w:lang w:bidi="ar-EG"/>
        </w:rPr>
      </w:pPr>
      <w:r w:rsidRPr="00D72E0B">
        <w:rPr>
          <w:rFonts w:eastAsia="Calibri"/>
          <w:color w:val="000000" w:themeColor="text1"/>
          <w:sz w:val="20"/>
          <w:szCs w:val="20"/>
          <w:lang w:bidi="ar-EG"/>
        </w:rPr>
        <w:t>Table 1</w:t>
      </w:r>
      <w:r w:rsidRPr="00D72E0B">
        <w:rPr>
          <w:rFonts w:asciiTheme="majorBidi" w:eastAsiaTheme="minorEastAsia" w:hAnsiTheme="majorBidi" w:cstheme="majorBidi"/>
          <w:color w:val="000000" w:themeColor="text1"/>
        </w:rPr>
        <w:t xml:space="preserve"> </w:t>
      </w:r>
      <w:r w:rsidRPr="00D72E0B">
        <w:rPr>
          <w:rFonts w:eastAsia="Calibri"/>
          <w:color w:val="000000" w:themeColor="text1"/>
          <w:sz w:val="20"/>
          <w:szCs w:val="20"/>
          <w:lang w:bidi="ar-EG"/>
        </w:rPr>
        <w:t>displays</w:t>
      </w:r>
      <w:r w:rsidR="000C45D2" w:rsidRPr="00D72E0B">
        <w:rPr>
          <w:rFonts w:eastAsia="Calibri"/>
          <w:color w:val="000000" w:themeColor="text1"/>
          <w:sz w:val="20"/>
          <w:szCs w:val="20"/>
          <w:lang w:bidi="ar-EG"/>
        </w:rPr>
        <w:t xml:space="preserve"> </w:t>
      </w:r>
      <w:r w:rsidRPr="00D72E0B">
        <w:rPr>
          <w:rFonts w:eastAsia="Calibri"/>
          <w:color w:val="000000" w:themeColor="text1"/>
          <w:sz w:val="20"/>
          <w:szCs w:val="20"/>
          <w:lang w:bidi="ar-EG"/>
        </w:rPr>
        <w:t>the frequency and percentage distribution of the healthcare personnel in the hemodialysis unit according to their socio-demographic characteristics. (n= 35)</w:t>
      </w:r>
      <w:r w:rsidR="00A313A7" w:rsidRPr="00D72E0B">
        <w:rPr>
          <w:rFonts w:eastAsia="Calibri"/>
          <w:color w:val="000000" w:themeColor="text1"/>
          <w:sz w:val="20"/>
          <w:szCs w:val="20"/>
          <w:lang w:bidi="ar-EG"/>
        </w:rPr>
        <w:t xml:space="preserve">. </w:t>
      </w:r>
      <w:r w:rsidRPr="00D72E0B">
        <w:rPr>
          <w:rFonts w:eastAsia="Calibri"/>
          <w:color w:val="000000" w:themeColor="text1"/>
          <w:sz w:val="20"/>
          <w:szCs w:val="20"/>
          <w:lang w:bidi="ar-EG"/>
        </w:rPr>
        <w:t>The table shows that almost half of the nurses (48%) and a half (50%) of the auxiliary personnel were in the age group 20 to less than 30 years, while half (50%) of the physicians were between 30 to less than 40 years. Two thirds (64%) of nurses were females, two-thirds of physicians and all the auxiliary personnel were male</w:t>
      </w:r>
      <w:r w:rsidR="00A313A7" w:rsidRPr="00D72E0B">
        <w:rPr>
          <w:rFonts w:eastAsia="Calibri"/>
          <w:color w:val="000000" w:themeColor="text1"/>
          <w:sz w:val="20"/>
          <w:szCs w:val="20"/>
          <w:lang w:bidi="ar-EG"/>
        </w:rPr>
        <w:t>s</w:t>
      </w:r>
      <w:r w:rsidRPr="00D72E0B">
        <w:rPr>
          <w:rFonts w:eastAsia="Calibri"/>
          <w:color w:val="000000" w:themeColor="text1"/>
          <w:sz w:val="20"/>
          <w:szCs w:val="20"/>
          <w:lang w:bidi="ar-EG"/>
        </w:rPr>
        <w:t xml:space="preserve"> (66.6%, 100% respectively). Regarding marital status, married showed the highest percentage among nurses, physicians, and auxiliary personnel (44%,</w:t>
      </w:r>
      <w:r w:rsidR="00A313A7" w:rsidRPr="00D72E0B">
        <w:rPr>
          <w:rFonts w:eastAsia="Calibri"/>
          <w:color w:val="000000" w:themeColor="text1"/>
          <w:sz w:val="20"/>
          <w:szCs w:val="20"/>
          <w:lang w:bidi="ar-EG"/>
        </w:rPr>
        <w:t xml:space="preserve"> </w:t>
      </w:r>
      <w:r w:rsidRPr="00D72E0B">
        <w:rPr>
          <w:rFonts w:eastAsia="Calibri"/>
          <w:color w:val="000000" w:themeColor="text1"/>
          <w:sz w:val="20"/>
          <w:szCs w:val="20"/>
          <w:lang w:bidi="ar-EG"/>
        </w:rPr>
        <w:t>66.7%, 75%, respectively)</w:t>
      </w:r>
      <w:r w:rsidR="00A313A7" w:rsidRPr="00D72E0B">
        <w:rPr>
          <w:rFonts w:eastAsia="Calibri"/>
          <w:color w:val="000000" w:themeColor="text1"/>
          <w:sz w:val="20"/>
          <w:szCs w:val="20"/>
          <w:lang w:bidi="ar-EG"/>
        </w:rPr>
        <w:t>.</w:t>
      </w:r>
    </w:p>
    <w:p w14:paraId="664FEB60" w14:textId="77777777" w:rsidR="00806100" w:rsidRPr="00D72E0B" w:rsidRDefault="001C3CC4" w:rsidP="001162B2">
      <w:pPr>
        <w:ind w:right="-43" w:firstLine="360"/>
        <w:jc w:val="both"/>
        <w:rPr>
          <w:rFonts w:eastAsia="Calibri"/>
          <w:color w:val="000000" w:themeColor="text1"/>
          <w:sz w:val="20"/>
          <w:szCs w:val="20"/>
          <w:lang w:bidi="ar-EG"/>
        </w:rPr>
      </w:pPr>
      <w:r w:rsidRPr="00D72E0B">
        <w:rPr>
          <w:rFonts w:eastAsia="Calibri"/>
          <w:color w:val="000000" w:themeColor="text1"/>
          <w:sz w:val="20"/>
          <w:szCs w:val="20"/>
          <w:lang w:bidi="ar-EG"/>
        </w:rPr>
        <w:t xml:space="preserve">All the auxiliary personnel </w:t>
      </w:r>
      <w:r w:rsidR="000C45D2" w:rsidRPr="00D72E0B">
        <w:rPr>
          <w:rFonts w:eastAsia="Calibri"/>
          <w:color w:val="000000" w:themeColor="text1"/>
          <w:sz w:val="20"/>
          <w:szCs w:val="20"/>
          <w:lang w:bidi="ar-EG"/>
        </w:rPr>
        <w:t>ha</w:t>
      </w:r>
      <w:r w:rsidRPr="00D72E0B">
        <w:rPr>
          <w:rFonts w:eastAsia="Calibri"/>
          <w:color w:val="000000" w:themeColor="text1"/>
          <w:sz w:val="20"/>
          <w:szCs w:val="20"/>
          <w:lang w:bidi="ar-EG"/>
        </w:rPr>
        <w:t>s less than one-year experience, half of the physicians (50%) have one to less than five years' experience, while the majority of nurses were</w:t>
      </w:r>
      <w:r w:rsidR="000C45D2" w:rsidRPr="00D72E0B">
        <w:rPr>
          <w:rFonts w:eastAsia="Calibri"/>
          <w:color w:val="000000" w:themeColor="text1"/>
          <w:sz w:val="20"/>
          <w:szCs w:val="20"/>
          <w:lang w:bidi="ar-EG"/>
        </w:rPr>
        <w:t xml:space="preserve"> </w:t>
      </w:r>
      <w:r w:rsidRPr="00D72E0B">
        <w:rPr>
          <w:rFonts w:eastAsia="Calibri"/>
          <w:color w:val="000000" w:themeColor="text1"/>
          <w:sz w:val="20"/>
          <w:szCs w:val="20"/>
          <w:lang w:bidi="ar-EG"/>
        </w:rPr>
        <w:t>distributed between</w:t>
      </w:r>
      <w:r w:rsidR="000C45D2" w:rsidRPr="00D72E0B">
        <w:rPr>
          <w:rFonts w:eastAsia="Calibri"/>
          <w:color w:val="000000" w:themeColor="text1"/>
          <w:sz w:val="20"/>
          <w:szCs w:val="20"/>
          <w:lang w:bidi="ar-EG"/>
        </w:rPr>
        <w:t xml:space="preserve"> </w:t>
      </w:r>
      <w:r w:rsidRPr="00D72E0B">
        <w:rPr>
          <w:rFonts w:eastAsia="Calibri"/>
          <w:color w:val="000000" w:themeColor="text1"/>
          <w:sz w:val="20"/>
          <w:szCs w:val="20"/>
          <w:lang w:bidi="ar-EG"/>
        </w:rPr>
        <w:t>one year to less than five and five years to less than 10 (36%,</w:t>
      </w:r>
      <w:r w:rsidR="00A313A7" w:rsidRPr="00D72E0B">
        <w:rPr>
          <w:rFonts w:eastAsia="Calibri"/>
          <w:color w:val="000000" w:themeColor="text1"/>
          <w:sz w:val="20"/>
          <w:szCs w:val="20"/>
          <w:lang w:bidi="ar-EG"/>
        </w:rPr>
        <w:t xml:space="preserve"> </w:t>
      </w:r>
      <w:r w:rsidRPr="00D72E0B">
        <w:rPr>
          <w:rFonts w:eastAsia="Calibri"/>
          <w:color w:val="000000" w:themeColor="text1"/>
          <w:sz w:val="20"/>
          <w:szCs w:val="20"/>
          <w:lang w:bidi="ar-EG"/>
        </w:rPr>
        <w:t xml:space="preserve">32%). Almost half of the nurses (52%) have a secondary school nursing diploma. Half of the physicians have a master's degree, and half of the auxiliary personnel have primary/preparatory school. Regarding infection control training courses, the majority of nurses (80%), and two-thirds of physicians (66.7%) attend, while all the auxiliary personnel did attend any training courses. </w:t>
      </w:r>
    </w:p>
    <w:p w14:paraId="23059DD0" w14:textId="798364BA" w:rsidR="00924F45" w:rsidRPr="00D72E0B" w:rsidRDefault="001C3CC4" w:rsidP="001162B2">
      <w:pPr>
        <w:ind w:right="-43" w:firstLine="360"/>
        <w:jc w:val="both"/>
        <w:rPr>
          <w:rFonts w:eastAsia="Calibri"/>
          <w:color w:val="000000" w:themeColor="text1"/>
          <w:sz w:val="20"/>
          <w:szCs w:val="20"/>
          <w:lang w:bidi="ar-EG"/>
        </w:rPr>
      </w:pPr>
      <w:r w:rsidRPr="00D72E0B">
        <w:rPr>
          <w:rFonts w:eastAsia="Calibri"/>
          <w:color w:val="000000" w:themeColor="text1"/>
          <w:sz w:val="20"/>
          <w:szCs w:val="20"/>
          <w:lang w:bidi="ar-EG"/>
        </w:rPr>
        <w:t>Table 2</w:t>
      </w:r>
      <w:r w:rsidR="00806100" w:rsidRPr="00D72E0B">
        <w:rPr>
          <w:rFonts w:asciiTheme="majorBidi" w:eastAsiaTheme="minorEastAsia" w:hAnsiTheme="majorBidi" w:cstheme="majorBidi"/>
          <w:color w:val="000000" w:themeColor="text1"/>
        </w:rPr>
        <w:t xml:space="preserve"> </w:t>
      </w:r>
      <w:r w:rsidR="00806100" w:rsidRPr="00D72E0B">
        <w:rPr>
          <w:rFonts w:eastAsia="Calibri"/>
          <w:color w:val="000000" w:themeColor="text1"/>
          <w:sz w:val="20"/>
          <w:szCs w:val="20"/>
          <w:lang w:bidi="ar-EG"/>
        </w:rPr>
        <w:t xml:space="preserve">shows the frequency and percentage distribution of the healthcare personnel according to their practices of standard precautions in the hemodialysis unit.   The table illustrates that almost two-thirds of both nurses and physicians showed the unsatisfactory practice of hand hygiene (60%, 66.7%, respectively), while the auxiliary personnel was equally distributed between unsatisfactory performance and not done. Less than half of nurses (44%) and half of both physicians and auxiliary personnel used PPE unsatisfactorily. Two-thirds of nurses (68%) practice the decontamination process unsatisfactorily, while two-thirds of physicians (66.7%) and all auxiliary personnel did not practice the decontamination process. </w:t>
      </w:r>
    </w:p>
    <w:p w14:paraId="29840988" w14:textId="77777777" w:rsidR="00806100" w:rsidRPr="00D72E0B" w:rsidRDefault="001C3CC4" w:rsidP="001162B2">
      <w:pPr>
        <w:ind w:right="-43" w:firstLine="360"/>
        <w:jc w:val="both"/>
        <w:rPr>
          <w:rFonts w:eastAsia="Calibri"/>
          <w:color w:val="000000" w:themeColor="text1"/>
          <w:sz w:val="20"/>
          <w:szCs w:val="20"/>
          <w:lang w:bidi="ar-EG"/>
        </w:rPr>
      </w:pPr>
      <w:r w:rsidRPr="00D72E0B">
        <w:rPr>
          <w:rFonts w:eastAsia="Calibri"/>
          <w:color w:val="000000" w:themeColor="text1"/>
          <w:sz w:val="20"/>
          <w:szCs w:val="20"/>
          <w:lang w:bidi="ar-EG"/>
        </w:rPr>
        <w:t>Regarding occupational safety practices, the majority of nurses (84%)</w:t>
      </w:r>
      <w:r w:rsidR="000C45D2" w:rsidRPr="00D72E0B">
        <w:rPr>
          <w:rFonts w:eastAsia="Calibri"/>
          <w:color w:val="000000" w:themeColor="text1"/>
          <w:sz w:val="20"/>
          <w:szCs w:val="20"/>
          <w:lang w:bidi="ar-EG"/>
        </w:rPr>
        <w:t xml:space="preserve"> </w:t>
      </w:r>
      <w:r w:rsidRPr="00D72E0B">
        <w:rPr>
          <w:rFonts w:eastAsia="Calibri"/>
          <w:color w:val="000000" w:themeColor="text1"/>
          <w:sz w:val="20"/>
          <w:szCs w:val="20"/>
          <w:lang w:bidi="ar-EG"/>
        </w:rPr>
        <w:t xml:space="preserve">practiced it unsatisfactorily, half of the physicians (50%), and all auxiliary personnel did not practice it. More than half of nurses (60%), half of the physicians, and all auxiliary personnel did not follow respiratory etiquette. Linen management was managed unsatisfactorily by </w:t>
      </w:r>
      <w:r w:rsidR="00EC7878" w:rsidRPr="00D72E0B">
        <w:rPr>
          <w:rFonts w:eastAsia="Calibri"/>
          <w:color w:val="000000" w:themeColor="text1"/>
          <w:sz w:val="20"/>
          <w:szCs w:val="20"/>
          <w:lang w:bidi="ar-EG"/>
        </w:rPr>
        <w:t>(</w:t>
      </w:r>
      <w:r w:rsidRPr="00D72E0B">
        <w:rPr>
          <w:rFonts w:eastAsia="Calibri"/>
          <w:color w:val="000000" w:themeColor="text1"/>
          <w:sz w:val="20"/>
          <w:szCs w:val="20"/>
          <w:lang w:bidi="ar-EG"/>
        </w:rPr>
        <w:t>48%</w:t>
      </w:r>
      <w:r w:rsidR="00EC7878" w:rsidRPr="00D72E0B">
        <w:rPr>
          <w:rFonts w:eastAsia="Calibri"/>
          <w:color w:val="000000" w:themeColor="text1"/>
          <w:sz w:val="20"/>
          <w:szCs w:val="20"/>
          <w:lang w:bidi="ar-EG"/>
        </w:rPr>
        <w:t>)</w:t>
      </w:r>
      <w:r w:rsidRPr="00D72E0B">
        <w:rPr>
          <w:rFonts w:eastAsia="Calibri"/>
          <w:color w:val="000000" w:themeColor="text1"/>
          <w:sz w:val="20"/>
          <w:szCs w:val="20"/>
          <w:lang w:bidi="ar-EG"/>
        </w:rPr>
        <w:t xml:space="preserve"> of nurses. More than half of the nurses (52%) and one-quarter of auxiliary personnel (25%) followed waste management steps satisfactorily, while two-thirds of physicians (66.7%) did it unsatisfactorily, and 33.3% did not practice it.</w:t>
      </w:r>
    </w:p>
    <w:p w14:paraId="496E7F7F" w14:textId="46392E94" w:rsidR="00806100" w:rsidRPr="00D72E0B" w:rsidRDefault="008515AA" w:rsidP="001162B2">
      <w:pPr>
        <w:ind w:right="-43" w:firstLine="360"/>
        <w:jc w:val="both"/>
        <w:rPr>
          <w:rFonts w:eastAsia="Calibri"/>
          <w:color w:val="000000" w:themeColor="text1"/>
          <w:sz w:val="20"/>
          <w:szCs w:val="20"/>
          <w:lang w:bidi="ar-EG"/>
        </w:rPr>
      </w:pPr>
      <w:r w:rsidRPr="00D72E0B">
        <w:rPr>
          <w:rFonts w:eastAsia="Calibri"/>
          <w:color w:val="000000" w:themeColor="text1"/>
          <w:sz w:val="20"/>
          <w:szCs w:val="20"/>
          <w:lang w:bidi="ar-EG"/>
        </w:rPr>
        <w:t xml:space="preserve">Table 3 </w:t>
      </w:r>
      <w:r w:rsidR="00806100" w:rsidRPr="00D72E0B">
        <w:rPr>
          <w:rFonts w:eastAsia="Calibri"/>
          <w:color w:val="000000" w:themeColor="text1"/>
          <w:sz w:val="20"/>
          <w:szCs w:val="20"/>
          <w:lang w:bidi="ar-EG"/>
        </w:rPr>
        <w:t>shows</w:t>
      </w:r>
      <w:r w:rsidR="000C45D2" w:rsidRPr="00D72E0B">
        <w:rPr>
          <w:rFonts w:eastAsia="Calibri"/>
          <w:color w:val="000000" w:themeColor="text1"/>
          <w:sz w:val="20"/>
          <w:szCs w:val="20"/>
          <w:lang w:bidi="ar-EG"/>
        </w:rPr>
        <w:t xml:space="preserve"> </w:t>
      </w:r>
      <w:r w:rsidR="00806100" w:rsidRPr="00D72E0B">
        <w:rPr>
          <w:rFonts w:eastAsia="Calibri"/>
          <w:color w:val="000000" w:themeColor="text1"/>
          <w:sz w:val="20"/>
          <w:szCs w:val="20"/>
          <w:lang w:bidi="ar-EG"/>
        </w:rPr>
        <w:t>the frequency and percentage distribution of the healthcare personnel according to their opinion regarding the application of standard precautions in the hemodialysis unit.</w:t>
      </w:r>
      <w:r w:rsidR="00924F45" w:rsidRPr="00D72E0B">
        <w:rPr>
          <w:rFonts w:eastAsia="Calibri"/>
          <w:color w:val="000000" w:themeColor="text1"/>
          <w:sz w:val="20"/>
          <w:szCs w:val="20"/>
          <w:lang w:bidi="ar-EG"/>
        </w:rPr>
        <w:t xml:space="preserve"> </w:t>
      </w:r>
      <w:r w:rsidR="00806100" w:rsidRPr="00D72E0B">
        <w:rPr>
          <w:rFonts w:eastAsia="Calibri"/>
          <w:color w:val="000000" w:themeColor="text1"/>
          <w:sz w:val="20"/>
          <w:szCs w:val="20"/>
          <w:lang w:bidi="ar-EG"/>
        </w:rPr>
        <w:t>Standard precautions opinion covered eight items, which are hand hygiene, personal protective equipment</w:t>
      </w:r>
      <w:r w:rsidR="000C45D2" w:rsidRPr="00D72E0B">
        <w:rPr>
          <w:rFonts w:eastAsia="Calibri"/>
          <w:color w:val="000000" w:themeColor="text1"/>
          <w:sz w:val="20"/>
          <w:szCs w:val="20"/>
          <w:lang w:bidi="ar-EG"/>
        </w:rPr>
        <w:t xml:space="preserve"> </w:t>
      </w:r>
      <w:r w:rsidR="00806100" w:rsidRPr="00D72E0B">
        <w:rPr>
          <w:rFonts w:eastAsia="Calibri"/>
          <w:color w:val="000000" w:themeColor="text1"/>
          <w:sz w:val="20"/>
          <w:szCs w:val="20"/>
          <w:lang w:bidi="ar-EG"/>
        </w:rPr>
        <w:t>(PPE), following decontamination process, occupational safety, respiratory etiquette, waste management, vaccination, and surveillance.</w:t>
      </w:r>
    </w:p>
    <w:p w14:paraId="2F1E03DA" w14:textId="082911BF" w:rsidR="00806100" w:rsidRPr="00D72E0B" w:rsidRDefault="00D942AD" w:rsidP="001162B2">
      <w:pPr>
        <w:ind w:right="-43" w:firstLine="360"/>
        <w:jc w:val="both"/>
        <w:rPr>
          <w:rFonts w:eastAsia="Calibri"/>
          <w:color w:val="000000" w:themeColor="text1"/>
          <w:sz w:val="20"/>
          <w:szCs w:val="20"/>
          <w:lang w:bidi="ar-EG"/>
        </w:rPr>
      </w:pPr>
      <w:r w:rsidRPr="00D72E0B">
        <w:rPr>
          <w:rFonts w:asciiTheme="majorBidi" w:eastAsiaTheme="minorHAnsi" w:hAnsiTheme="majorBidi" w:cstheme="majorBidi"/>
          <w:iCs/>
          <w:noProof/>
          <w:color w:val="000000" w:themeColor="text1"/>
          <w:sz w:val="20"/>
          <w:szCs w:val="20"/>
        </w:rPr>
        <mc:AlternateContent>
          <mc:Choice Requires="wps">
            <w:drawing>
              <wp:anchor distT="0" distB="0" distL="114300" distR="114300" simplePos="0" relativeHeight="251670528" behindDoc="0" locked="0" layoutInCell="1" allowOverlap="1" wp14:anchorId="11AA7CF7" wp14:editId="443273D8">
                <wp:simplePos x="0" y="0"/>
                <wp:positionH relativeFrom="column">
                  <wp:posOffset>3075305</wp:posOffset>
                </wp:positionH>
                <wp:positionV relativeFrom="paragraph">
                  <wp:posOffset>460974</wp:posOffset>
                </wp:positionV>
                <wp:extent cx="414068" cy="238205"/>
                <wp:effectExtent l="0" t="0" r="5080" b="3175"/>
                <wp:wrapNone/>
                <wp:docPr id="27" name="Text Box 27"/>
                <wp:cNvGraphicFramePr/>
                <a:graphic xmlns:a="http://schemas.openxmlformats.org/drawingml/2006/main">
                  <a:graphicData uri="http://schemas.microsoft.com/office/word/2010/wordprocessingShape">
                    <wps:wsp>
                      <wps:cNvSpPr txBox="1"/>
                      <wps:spPr>
                        <a:xfrm>
                          <a:off x="0" y="0"/>
                          <a:ext cx="414068" cy="238205"/>
                        </a:xfrm>
                        <a:prstGeom prst="rect">
                          <a:avLst/>
                        </a:prstGeom>
                        <a:solidFill>
                          <a:schemeClr val="lt1"/>
                        </a:solidFill>
                        <a:ln w="6350">
                          <a:noFill/>
                        </a:ln>
                      </wps:spPr>
                      <wps:txbx>
                        <w:txbxContent>
                          <w:p w14:paraId="5A0EF23D" w14:textId="2AF9E9D1" w:rsidR="008C3E83" w:rsidRPr="00341028" w:rsidRDefault="001E4793" w:rsidP="005815D4">
                            <w:pPr>
                              <w:rPr>
                                <w:rFonts w:asciiTheme="minorBidi" w:hAnsiTheme="minorBidi" w:cstheme="minorBidi"/>
                                <w:sz w:val="20"/>
                                <w:szCs w:val="20"/>
                              </w:rPr>
                            </w:pPr>
                            <w:r>
                              <w:rPr>
                                <w:rFonts w:asciiTheme="minorBidi" w:hAnsiTheme="minorBidi" w:cstheme="minorBidi"/>
                                <w:sz w:val="20"/>
                                <w:szCs w:val="20"/>
                              </w:rPr>
                              <w:t>98</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1AA7CF7" id="Text Box 27" o:spid="_x0000_s1029" type="#_x0000_t202" style="position:absolute;left:0;text-align:left;margin-left:242.15pt;margin-top:36.3pt;width:32.6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" fillcolor="white [3201]" stroked="f" strokeweight=".5pt">
                <v:textbox>
                  <w:txbxContent>
                    <w:p w14:paraId="5A0EF23D" w14:textId="2AF9E9D1" w:rsidR="008C3E83" w:rsidRPr="00341028" w:rsidRDefault="001E4793" w:rsidP="005815D4">
                      <w:pPr>
                        <w:rPr>
                          <w:rFonts w:asciiTheme="minorBidi" w:hAnsiTheme="minorBidi" w:cstheme="minorBidi"/>
                          <w:sz w:val="20"/>
                          <w:szCs w:val="20"/>
                        </w:rPr>
                      </w:pPr>
                      <w:r>
                        <w:rPr>
                          <w:rFonts w:asciiTheme="minorBidi" w:hAnsiTheme="minorBidi" w:cstheme="minorBidi"/>
                          <w:sz w:val="20"/>
                          <w:szCs w:val="20"/>
                        </w:rPr>
                        <w:t>98</w:t>
                      </w:r>
                    </w:p>
                  </w:txbxContent>
                </v:textbox>
              </v:shape>
            </w:pict>
          </mc:Fallback>
        </mc:AlternateContent>
      </w:r>
      <w:r w:rsidR="001C3CC4" w:rsidRPr="00D72E0B">
        <w:rPr>
          <w:rFonts w:eastAsia="Calibri"/>
          <w:color w:val="000000" w:themeColor="text1"/>
          <w:sz w:val="20"/>
          <w:szCs w:val="20"/>
          <w:lang w:bidi="ar-EG"/>
        </w:rPr>
        <w:t xml:space="preserve">The table shows that </w:t>
      </w:r>
      <w:proofErr w:type="gramStart"/>
      <w:r w:rsidR="001C3CC4" w:rsidRPr="00D72E0B">
        <w:rPr>
          <w:rFonts w:eastAsia="Calibri"/>
          <w:color w:val="000000" w:themeColor="text1"/>
          <w:sz w:val="20"/>
          <w:szCs w:val="20"/>
          <w:lang w:bidi="ar-EG"/>
        </w:rPr>
        <w:t>the majority of</w:t>
      </w:r>
      <w:proofErr w:type="gramEnd"/>
      <w:r w:rsidR="001C3CC4" w:rsidRPr="00D72E0B">
        <w:rPr>
          <w:rFonts w:eastAsia="Calibri"/>
          <w:color w:val="000000" w:themeColor="text1"/>
          <w:sz w:val="20"/>
          <w:szCs w:val="20"/>
          <w:lang w:bidi="ar-EG"/>
        </w:rPr>
        <w:t xml:space="preserve"> nurses (80%) and half of the auxiliary personnel (AP) agreed to remove all jewelry beforehand hygiene, while two</w:t>
      </w:r>
      <w:r w:rsidR="00924F45" w:rsidRPr="00D72E0B">
        <w:rPr>
          <w:rFonts w:eastAsia="Calibri"/>
          <w:color w:val="000000" w:themeColor="text1"/>
          <w:sz w:val="20"/>
          <w:szCs w:val="20"/>
          <w:lang w:bidi="ar-EG"/>
        </w:rPr>
        <w:t>-</w:t>
      </w:r>
      <w:r w:rsidR="001C3CC4" w:rsidRPr="00D72E0B">
        <w:rPr>
          <w:rFonts w:eastAsia="Calibri"/>
          <w:color w:val="000000" w:themeColor="text1"/>
          <w:sz w:val="20"/>
          <w:szCs w:val="20"/>
          <w:lang w:bidi="ar-EG"/>
        </w:rPr>
        <w:t xml:space="preserve">thirds (66.7%) of </w:t>
      </w:r>
      <w:r w:rsidR="001C3CC4" w:rsidRPr="00D72E0B">
        <w:rPr>
          <w:rFonts w:eastAsia="Calibri"/>
          <w:color w:val="000000" w:themeColor="text1"/>
          <w:sz w:val="20"/>
          <w:szCs w:val="20"/>
          <w:lang w:bidi="ar-EG"/>
        </w:rPr>
        <w:t>the</w:t>
      </w:r>
      <w:r w:rsidR="000C45D2" w:rsidRPr="00D72E0B">
        <w:rPr>
          <w:rFonts w:eastAsia="Calibri"/>
          <w:color w:val="000000" w:themeColor="text1"/>
          <w:sz w:val="20"/>
          <w:szCs w:val="20"/>
          <w:lang w:bidi="ar-EG"/>
        </w:rPr>
        <w:t xml:space="preserve"> </w:t>
      </w:r>
      <w:r w:rsidR="001C3CC4" w:rsidRPr="00D72E0B">
        <w:rPr>
          <w:rFonts w:eastAsia="Calibri"/>
          <w:color w:val="000000" w:themeColor="text1"/>
          <w:sz w:val="20"/>
          <w:szCs w:val="20"/>
          <w:lang w:bidi="ar-EG"/>
        </w:rPr>
        <w:t>physicians did not. The majority of nurses, physicians, and AP disagreed with performing hand hygiene according to its type and its indications (88%, 83.3%, 75%, respectively). Also, the majority of nurses and all the physicians and AP disagreed to follow the five moments (92%,</w:t>
      </w:r>
      <w:r w:rsidR="007C4383">
        <w:rPr>
          <w:rFonts w:eastAsia="Calibri"/>
          <w:color w:val="000000" w:themeColor="text1"/>
          <w:sz w:val="20"/>
          <w:szCs w:val="20"/>
          <w:lang w:bidi="ar-EG"/>
        </w:rPr>
        <w:t xml:space="preserve"> </w:t>
      </w:r>
      <w:r w:rsidR="001C3CC4" w:rsidRPr="00D72E0B">
        <w:rPr>
          <w:rFonts w:eastAsia="Calibri"/>
          <w:color w:val="000000" w:themeColor="text1"/>
          <w:sz w:val="20"/>
          <w:szCs w:val="20"/>
          <w:lang w:bidi="ar-EG"/>
        </w:rPr>
        <w:t>100%,</w:t>
      </w:r>
      <w:r w:rsidR="007C4383">
        <w:rPr>
          <w:rFonts w:eastAsia="Calibri"/>
          <w:color w:val="000000" w:themeColor="text1"/>
          <w:sz w:val="20"/>
          <w:szCs w:val="20"/>
          <w:lang w:bidi="ar-EG"/>
        </w:rPr>
        <w:t xml:space="preserve"> </w:t>
      </w:r>
      <w:r w:rsidR="001C3CC4" w:rsidRPr="00D72E0B">
        <w:rPr>
          <w:rFonts w:eastAsia="Calibri"/>
          <w:color w:val="000000" w:themeColor="text1"/>
          <w:sz w:val="20"/>
          <w:szCs w:val="20"/>
          <w:lang w:bidi="ar-EG"/>
        </w:rPr>
        <w:t>100% respectively), and to follow the WHO technique of hand hygiene (88%, 100%,</w:t>
      </w:r>
      <w:r w:rsidR="00924F45" w:rsidRPr="00D72E0B">
        <w:rPr>
          <w:rFonts w:eastAsia="Calibri"/>
          <w:color w:val="000000" w:themeColor="text1"/>
          <w:sz w:val="20"/>
          <w:szCs w:val="20"/>
          <w:lang w:bidi="ar-EG"/>
        </w:rPr>
        <w:t xml:space="preserve"> </w:t>
      </w:r>
      <w:r w:rsidR="001C3CC4" w:rsidRPr="00D72E0B">
        <w:rPr>
          <w:rFonts w:eastAsia="Calibri"/>
          <w:color w:val="000000" w:themeColor="text1"/>
          <w:sz w:val="20"/>
          <w:szCs w:val="20"/>
          <w:lang w:bidi="ar-EG"/>
        </w:rPr>
        <w:t>100%, respectively). Wearing gloves as a substitute to hand hygiene was agreed by two-thirds of the physicians (66.7%) and all the AP, but only 28% of nurses agreed.</w:t>
      </w:r>
    </w:p>
    <w:p w14:paraId="2D869E6F" w14:textId="77777777" w:rsidR="00806100" w:rsidRPr="00D72E0B" w:rsidRDefault="001C3CC4" w:rsidP="001162B2">
      <w:pPr>
        <w:ind w:right="-43" w:firstLine="360"/>
        <w:jc w:val="both"/>
        <w:rPr>
          <w:rFonts w:eastAsia="Calibri"/>
          <w:color w:val="000000" w:themeColor="text1"/>
          <w:sz w:val="20"/>
          <w:szCs w:val="20"/>
          <w:lang w:bidi="ar-EG"/>
        </w:rPr>
      </w:pPr>
      <w:r w:rsidRPr="00D72E0B">
        <w:rPr>
          <w:rFonts w:eastAsia="Calibri"/>
          <w:color w:val="000000" w:themeColor="text1"/>
          <w:sz w:val="20"/>
          <w:szCs w:val="20"/>
          <w:lang w:bidi="ar-EG"/>
        </w:rPr>
        <w:t>A regards PPE. The table explains that all nurses,</w:t>
      </w:r>
      <w:r w:rsidR="000C45D2" w:rsidRPr="00D72E0B">
        <w:rPr>
          <w:rFonts w:eastAsia="Calibri"/>
          <w:color w:val="000000" w:themeColor="text1"/>
          <w:sz w:val="20"/>
          <w:szCs w:val="20"/>
          <w:lang w:bidi="ar-EG"/>
        </w:rPr>
        <w:t xml:space="preserve"> </w:t>
      </w:r>
      <w:r w:rsidRPr="00D72E0B">
        <w:rPr>
          <w:rFonts w:eastAsia="Calibri"/>
          <w:color w:val="000000" w:themeColor="text1"/>
          <w:sz w:val="20"/>
          <w:szCs w:val="20"/>
          <w:lang w:bidi="ar-EG"/>
        </w:rPr>
        <w:t>the majority of physicians, and AP (100%, 83.3%, 75% respectively) agree that the uniform is mandatory in the clinical setting. Two-thirds of nurses, majority of physicians, and all the AP (64%, 83.3%, 100% respectively) disagreed with changing the gloves between patients. Moreover, the majority of nurses (72%), and half the AP disagreed with wearing gloves when hands come in contact with secretions or excretion, while all physicians agree to wear. The majority of nurses (72%), two-thirds of physicians (66.7%), and half the AP agreed to wear apron and face shield in procedures where blood splash is possible.</w:t>
      </w:r>
    </w:p>
    <w:p w14:paraId="2078D2CE" w14:textId="77777777" w:rsidR="00806100" w:rsidRPr="00D72E0B" w:rsidRDefault="001C3CC4" w:rsidP="001162B2">
      <w:pPr>
        <w:ind w:right="-43" w:firstLine="360"/>
        <w:jc w:val="both"/>
        <w:rPr>
          <w:rFonts w:eastAsia="Calibri"/>
          <w:color w:val="000000" w:themeColor="text1"/>
          <w:sz w:val="20"/>
          <w:szCs w:val="20"/>
          <w:lang w:bidi="ar-EG"/>
        </w:rPr>
      </w:pPr>
      <w:r w:rsidRPr="00D72E0B">
        <w:rPr>
          <w:rFonts w:eastAsia="Calibri"/>
          <w:color w:val="000000" w:themeColor="text1"/>
          <w:sz w:val="20"/>
          <w:szCs w:val="20"/>
          <w:lang w:bidi="ar-EG"/>
        </w:rPr>
        <w:t xml:space="preserve">Regarding the decontamination process, disagreement shows the highest percentage among almost all items related, where the majority of nurses (84%), and two-thirds of physicians (66.7%) disagreed to follow </w:t>
      </w:r>
      <w:bookmarkStart w:id="1" w:name="_Hlk32177395"/>
      <w:r w:rsidRPr="00D72E0B">
        <w:rPr>
          <w:rFonts w:eastAsia="Calibri"/>
          <w:color w:val="000000" w:themeColor="text1"/>
          <w:sz w:val="20"/>
          <w:szCs w:val="20"/>
          <w:lang w:bidi="ar-EG"/>
        </w:rPr>
        <w:t>surgical asepsis during insertion of the catheter</w:t>
      </w:r>
      <w:bookmarkEnd w:id="1"/>
      <w:r w:rsidRPr="00D72E0B">
        <w:rPr>
          <w:rFonts w:eastAsia="Calibri"/>
          <w:color w:val="000000" w:themeColor="text1"/>
          <w:sz w:val="20"/>
          <w:szCs w:val="20"/>
          <w:lang w:bidi="ar-EG"/>
        </w:rPr>
        <w:t xml:space="preserve">. The same is also noted in occupational safety where </w:t>
      </w:r>
      <w:bookmarkStart w:id="2" w:name="_Hlk32176519"/>
      <w:r w:rsidRPr="00D72E0B">
        <w:rPr>
          <w:rFonts w:eastAsia="Calibri"/>
          <w:color w:val="000000" w:themeColor="text1"/>
          <w:sz w:val="20"/>
          <w:szCs w:val="20"/>
          <w:lang w:bidi="ar-EG"/>
        </w:rPr>
        <w:t>disagreement overwhelmed the results</w:t>
      </w:r>
      <w:bookmarkEnd w:id="2"/>
      <w:r w:rsidRPr="00D72E0B">
        <w:rPr>
          <w:rFonts w:eastAsia="Calibri"/>
          <w:color w:val="000000" w:themeColor="text1"/>
          <w:sz w:val="20"/>
          <w:szCs w:val="20"/>
          <w:lang w:bidi="ar-EG"/>
        </w:rPr>
        <w:t xml:space="preserve">, the majority of both nurses and physicians and all the AP (84%, 83.3%, 100% respectively) </w:t>
      </w:r>
      <w:bookmarkStart w:id="3" w:name="_Hlk32176817"/>
      <w:r w:rsidRPr="00D72E0B">
        <w:rPr>
          <w:rFonts w:eastAsia="Calibri"/>
          <w:color w:val="000000" w:themeColor="text1"/>
          <w:sz w:val="20"/>
          <w:szCs w:val="20"/>
          <w:lang w:bidi="ar-EG"/>
        </w:rPr>
        <w:t>disagreed with avoiding two hands technique during needle recapping</w:t>
      </w:r>
      <w:bookmarkEnd w:id="3"/>
      <w:r w:rsidRPr="00D72E0B">
        <w:rPr>
          <w:rFonts w:eastAsia="Calibri"/>
          <w:color w:val="000000" w:themeColor="text1"/>
          <w:sz w:val="20"/>
          <w:szCs w:val="20"/>
          <w:lang w:bidi="ar-EG"/>
        </w:rPr>
        <w:t>.</w:t>
      </w:r>
    </w:p>
    <w:p w14:paraId="563BF171" w14:textId="77777777" w:rsidR="00806100" w:rsidRPr="00D72E0B" w:rsidRDefault="001C3CC4" w:rsidP="001162B2">
      <w:pPr>
        <w:ind w:right="-43" w:firstLine="360"/>
        <w:jc w:val="both"/>
        <w:rPr>
          <w:rFonts w:eastAsia="Calibri"/>
          <w:color w:val="000000" w:themeColor="text1"/>
          <w:sz w:val="20"/>
          <w:szCs w:val="20"/>
          <w:lang w:bidi="ar-EG"/>
        </w:rPr>
      </w:pPr>
      <w:r w:rsidRPr="00D72E0B">
        <w:rPr>
          <w:rFonts w:eastAsia="Calibri"/>
          <w:color w:val="000000" w:themeColor="text1"/>
          <w:sz w:val="20"/>
          <w:szCs w:val="20"/>
          <w:lang w:bidi="ar-EG"/>
        </w:rPr>
        <w:t>As regards respiratory etiquette, almost three quarters of nurses, all physicians and half of A</w:t>
      </w:r>
      <w:r w:rsidR="00924F45" w:rsidRPr="00D72E0B">
        <w:rPr>
          <w:rFonts w:eastAsia="Calibri"/>
          <w:color w:val="000000" w:themeColor="text1"/>
          <w:sz w:val="20"/>
          <w:szCs w:val="20"/>
          <w:lang w:bidi="ar-EG"/>
        </w:rPr>
        <w:t>P</w:t>
      </w:r>
      <w:r w:rsidR="000C45D2" w:rsidRPr="00D72E0B">
        <w:rPr>
          <w:rFonts w:eastAsia="Calibri"/>
          <w:color w:val="000000" w:themeColor="text1"/>
          <w:sz w:val="20"/>
          <w:szCs w:val="20"/>
          <w:lang w:bidi="ar-EG"/>
        </w:rPr>
        <w:t xml:space="preserve"> </w:t>
      </w:r>
      <w:r w:rsidRPr="00D72E0B">
        <w:rPr>
          <w:rFonts w:eastAsia="Calibri"/>
          <w:color w:val="000000" w:themeColor="text1"/>
          <w:sz w:val="20"/>
          <w:szCs w:val="20"/>
          <w:lang w:bidi="ar-EG"/>
        </w:rPr>
        <w:t>(72%, 100%, 50%) agree to cover nose/mouth with a tissue when coughing or sneezing.  More than three-quarters of nurses, half of the physicians and all AP, disagree to use a mask when coughing (76%, 50%, 100%, respectively. Coughing or sneezing into the upper inner sleeve</w:t>
      </w:r>
      <w:r w:rsidR="000C45D2" w:rsidRPr="00D72E0B">
        <w:rPr>
          <w:rFonts w:eastAsia="Calibri"/>
          <w:color w:val="000000" w:themeColor="text1"/>
          <w:sz w:val="20"/>
          <w:szCs w:val="20"/>
          <w:lang w:bidi="ar-EG"/>
        </w:rPr>
        <w:t xml:space="preserve"> </w:t>
      </w:r>
      <w:r w:rsidRPr="00D72E0B">
        <w:rPr>
          <w:rFonts w:eastAsia="Calibri"/>
          <w:color w:val="000000" w:themeColor="text1"/>
          <w:sz w:val="20"/>
          <w:szCs w:val="20"/>
          <w:lang w:bidi="ar-EG"/>
        </w:rPr>
        <w:t>showed a high percentage of disagreement</w:t>
      </w:r>
      <w:r w:rsidR="000C45D2" w:rsidRPr="00D72E0B">
        <w:rPr>
          <w:rFonts w:eastAsia="Calibri"/>
          <w:color w:val="000000" w:themeColor="text1"/>
          <w:sz w:val="20"/>
          <w:szCs w:val="20"/>
          <w:lang w:bidi="ar-EG"/>
        </w:rPr>
        <w:t xml:space="preserve"> </w:t>
      </w:r>
      <w:r w:rsidRPr="00D72E0B">
        <w:rPr>
          <w:rFonts w:eastAsia="Calibri"/>
          <w:color w:val="000000" w:themeColor="text1"/>
          <w:sz w:val="20"/>
          <w:szCs w:val="20"/>
          <w:lang w:bidi="ar-EG"/>
        </w:rPr>
        <w:t>from nurses, physicians, and AP (84%,</w:t>
      </w:r>
      <w:r w:rsidR="00EC7878" w:rsidRPr="00D72E0B">
        <w:rPr>
          <w:rFonts w:eastAsia="Calibri"/>
          <w:color w:val="000000" w:themeColor="text1"/>
          <w:sz w:val="20"/>
          <w:szCs w:val="20"/>
          <w:lang w:bidi="ar-EG"/>
        </w:rPr>
        <w:t xml:space="preserve"> </w:t>
      </w:r>
      <w:r w:rsidRPr="00D72E0B">
        <w:rPr>
          <w:rFonts w:eastAsia="Calibri"/>
          <w:color w:val="000000" w:themeColor="text1"/>
          <w:sz w:val="20"/>
          <w:szCs w:val="20"/>
          <w:lang w:bidi="ar-EG"/>
        </w:rPr>
        <w:t>100%,</w:t>
      </w:r>
      <w:r w:rsidR="00EC7878" w:rsidRPr="00D72E0B">
        <w:rPr>
          <w:rFonts w:eastAsia="Calibri"/>
          <w:color w:val="000000" w:themeColor="text1"/>
          <w:sz w:val="20"/>
          <w:szCs w:val="20"/>
          <w:lang w:bidi="ar-EG"/>
        </w:rPr>
        <w:t xml:space="preserve"> </w:t>
      </w:r>
      <w:r w:rsidRPr="00D72E0B">
        <w:rPr>
          <w:rFonts w:eastAsia="Calibri"/>
          <w:color w:val="000000" w:themeColor="text1"/>
          <w:sz w:val="20"/>
          <w:szCs w:val="20"/>
          <w:lang w:bidi="ar-EG"/>
        </w:rPr>
        <w:t>100%, respectively).</w:t>
      </w:r>
    </w:p>
    <w:p w14:paraId="54AA5643" w14:textId="77777777" w:rsidR="001848CA" w:rsidRPr="001848CA" w:rsidRDefault="001C3CC4" w:rsidP="001162B2">
      <w:pPr>
        <w:ind w:right="-43" w:firstLine="360"/>
        <w:jc w:val="both"/>
        <w:rPr>
          <w:rFonts w:eastAsia="Calibri"/>
          <w:color w:val="000000" w:themeColor="text1"/>
          <w:sz w:val="20"/>
          <w:szCs w:val="20"/>
          <w:lang w:bidi="ar-EG"/>
        </w:rPr>
      </w:pPr>
      <w:r w:rsidRPr="00D72E0B">
        <w:rPr>
          <w:rFonts w:eastAsia="Calibri"/>
          <w:color w:val="000000" w:themeColor="text1"/>
          <w:sz w:val="20"/>
          <w:szCs w:val="20"/>
          <w:lang w:bidi="ar-EG"/>
        </w:rPr>
        <w:t>Most of the nurses agreed on all waste management items, while almost all physicians and half of the AP have disagreed. The majority of nurses (80%) agreed that color coding for medical waste should be available, while the majority of both physicians and AP (83.3%, 75% respectively) did not agree. Staff vaccination shows th</w:t>
      </w:r>
      <w:r w:rsidR="00EC7878" w:rsidRPr="00D72E0B">
        <w:rPr>
          <w:rFonts w:eastAsia="Calibri"/>
          <w:color w:val="000000" w:themeColor="text1"/>
          <w:sz w:val="20"/>
          <w:szCs w:val="20"/>
          <w:lang w:bidi="ar-EG"/>
        </w:rPr>
        <w:t>e agreement of all studied subjects that all healthcare providers should be vaccinated with the hepatitis B and</w:t>
      </w:r>
      <w:r w:rsidR="00DC6D25" w:rsidRPr="00D72E0B">
        <w:rPr>
          <w:rFonts w:eastAsia="Calibri"/>
          <w:color w:val="000000" w:themeColor="text1"/>
          <w:sz w:val="20"/>
          <w:szCs w:val="20"/>
          <w:lang w:bidi="ar-EG"/>
        </w:rPr>
        <w:t xml:space="preserve"> </w:t>
      </w:r>
      <w:r w:rsidR="00EC7878" w:rsidRPr="00D72E0B">
        <w:rPr>
          <w:rFonts w:eastAsia="Calibri"/>
          <w:color w:val="000000" w:themeColor="text1"/>
          <w:sz w:val="20"/>
          <w:szCs w:val="20"/>
          <w:lang w:bidi="ar-EG"/>
        </w:rPr>
        <w:t>influenza vaccine. Concerning surveillance, the majority of nurses and physicians, and half the AP (72%, 83.3%, 50%</w:t>
      </w:r>
      <w:r>
        <w:rPr>
          <w:rFonts w:eastAsia="Calibri"/>
          <w:color w:val="000000" w:themeColor="text1"/>
          <w:sz w:val="20"/>
          <w:szCs w:val="20"/>
          <w:lang w:bidi="ar-EG"/>
        </w:rPr>
        <w:t xml:space="preserve"> </w:t>
      </w:r>
      <w:r w:rsidRPr="001848CA">
        <w:rPr>
          <w:rFonts w:eastAsia="Calibri"/>
          <w:color w:val="000000" w:themeColor="text1"/>
          <w:sz w:val="20"/>
          <w:szCs w:val="20"/>
          <w:lang w:bidi="ar-EG"/>
        </w:rPr>
        <w:t xml:space="preserve">respectively) agreed that they have to evaluate the risks and decide on infection control measures. </w:t>
      </w:r>
    </w:p>
    <w:p w14:paraId="25BC3CDB" w14:textId="4FFF1DBE" w:rsidR="001848CA" w:rsidRPr="001848CA" w:rsidRDefault="001C3CC4" w:rsidP="001162B2">
      <w:pPr>
        <w:ind w:right="-43" w:firstLine="360"/>
        <w:jc w:val="both"/>
        <w:rPr>
          <w:rFonts w:eastAsia="Calibri"/>
          <w:color w:val="000000" w:themeColor="text1"/>
          <w:sz w:val="20"/>
          <w:szCs w:val="20"/>
          <w:lang w:bidi="ar-EG"/>
        </w:rPr>
      </w:pPr>
      <w:r w:rsidRPr="001848CA">
        <w:rPr>
          <w:rFonts w:eastAsia="Calibri"/>
          <w:color w:val="000000" w:themeColor="text1"/>
          <w:sz w:val="20"/>
          <w:szCs w:val="20"/>
          <w:lang w:bidi="ar-EG"/>
        </w:rPr>
        <w:t xml:space="preserve">Table 4 presents the frequency and percentage distribution of the healthcare providers according to their implementation obstacles of standard precautions in the hemodialysis unit. The table shows that </w:t>
      </w:r>
      <w:proofErr w:type="gramStart"/>
      <w:r w:rsidRPr="001848CA">
        <w:rPr>
          <w:rFonts w:eastAsia="Calibri"/>
          <w:color w:val="000000" w:themeColor="text1"/>
          <w:sz w:val="20"/>
          <w:szCs w:val="20"/>
          <w:lang w:bidi="ar-EG"/>
        </w:rPr>
        <w:t>the majority of</w:t>
      </w:r>
      <w:proofErr w:type="gramEnd"/>
      <w:r w:rsidRPr="001848CA">
        <w:rPr>
          <w:rFonts w:eastAsia="Calibri"/>
          <w:color w:val="000000" w:themeColor="text1"/>
          <w:sz w:val="20"/>
          <w:szCs w:val="20"/>
          <w:lang w:bidi="ar-EG"/>
        </w:rPr>
        <w:t xml:space="preserve"> nurses (88%) and all physicians and AP mentioned that the five moments are time-consuming and hand hygiene after touching the patient is enough, and all the studied subjects remarked that the WHO technique of hand hygiene is also </w:t>
      </w:r>
      <w:r w:rsidRPr="001848CA">
        <w:rPr>
          <w:rFonts w:eastAsia="Calibri"/>
          <w:color w:val="000000" w:themeColor="text1"/>
          <w:sz w:val="20"/>
          <w:szCs w:val="20"/>
          <w:lang w:bidi="ar-EG"/>
        </w:rPr>
        <w:lastRenderedPageBreak/>
        <w:t xml:space="preserve">time-consuming. </w:t>
      </w:r>
      <w:proofErr w:type="gramStart"/>
      <w:r w:rsidRPr="001848CA">
        <w:rPr>
          <w:rFonts w:eastAsia="Calibri"/>
          <w:color w:val="000000" w:themeColor="text1"/>
          <w:sz w:val="20"/>
          <w:szCs w:val="20"/>
          <w:lang w:bidi="ar-EG"/>
        </w:rPr>
        <w:t>The majority of</w:t>
      </w:r>
      <w:proofErr w:type="gramEnd"/>
      <w:r w:rsidRPr="001848CA">
        <w:rPr>
          <w:rFonts w:eastAsia="Calibri"/>
          <w:color w:val="000000" w:themeColor="text1"/>
          <w:sz w:val="20"/>
          <w:szCs w:val="20"/>
          <w:lang w:bidi="ar-EG"/>
        </w:rPr>
        <w:t xml:space="preserve"> nurses, two-thirds of physicians, and all AP (80%,66.7%,100% respectively) feel that gloves are hindering patient care, and (84%) of nurses and all physicians and AP mentioned that wearing gloves is enough and the other PPE is not necessary.</w:t>
      </w:r>
    </w:p>
    <w:p w14:paraId="41776258" w14:textId="0FD5624E" w:rsidR="001848CA" w:rsidRPr="001848CA" w:rsidRDefault="001C3CC4" w:rsidP="001162B2">
      <w:pPr>
        <w:ind w:right="-43" w:firstLine="360"/>
        <w:jc w:val="both"/>
        <w:rPr>
          <w:rFonts w:eastAsia="Calibri"/>
          <w:color w:val="000000" w:themeColor="text1"/>
          <w:sz w:val="20"/>
          <w:szCs w:val="20"/>
          <w:lang w:bidi="ar-EG"/>
        </w:rPr>
      </w:pPr>
      <w:r w:rsidRPr="001848CA">
        <w:rPr>
          <w:rFonts w:eastAsia="Calibri"/>
          <w:color w:val="000000" w:themeColor="text1"/>
          <w:sz w:val="20"/>
          <w:szCs w:val="20"/>
          <w:lang w:bidi="ar-EG"/>
        </w:rPr>
        <w:t>As regards decontamination process, all nurses and AP, two-thirds (66.7%) of physicians commented that cleaning and disinfecting steps could mix, shortage of staff interfered with following decontamination process as mentioned by the majority of nurses and physicians and all AP (80%, 83.3%, 100% respectively) and that (92%) of nurses and all AP lacked knowledge regarding decontamination process.</w:t>
      </w:r>
    </w:p>
    <w:p w14:paraId="1C049A12" w14:textId="77777777" w:rsidR="001848CA" w:rsidRPr="001848CA" w:rsidRDefault="001C3CC4" w:rsidP="001162B2">
      <w:pPr>
        <w:ind w:right="-43" w:firstLine="360"/>
        <w:jc w:val="both"/>
        <w:rPr>
          <w:rFonts w:eastAsia="Calibri"/>
          <w:color w:val="000000" w:themeColor="text1"/>
          <w:sz w:val="20"/>
          <w:szCs w:val="20"/>
          <w:lang w:bidi="ar-EG"/>
        </w:rPr>
      </w:pPr>
      <w:r w:rsidRPr="001848CA">
        <w:rPr>
          <w:rFonts w:eastAsia="Calibri"/>
          <w:color w:val="000000" w:themeColor="text1"/>
          <w:sz w:val="20"/>
          <w:szCs w:val="20"/>
          <w:lang w:bidi="ar-EG"/>
        </w:rPr>
        <w:t xml:space="preserve">Regarding occupational safety, almost all the studied subjects considered that including sick healthcare providers in patient care is an obstacle, and the majority of nurses (96%) and all physicians and AP reported that heavy-duty gloves impeding work with the patients. The majority of </w:t>
      </w:r>
      <w:r w:rsidRPr="001848CA">
        <w:rPr>
          <w:rFonts w:eastAsia="Calibri"/>
          <w:color w:val="000000" w:themeColor="text1"/>
          <w:sz w:val="20"/>
          <w:szCs w:val="20"/>
          <w:lang w:bidi="ar-EG"/>
        </w:rPr>
        <w:t>nurses (88%, 76% respectively), half of the physicians, and all AP reported lack of knowledge regarding respiratory etiquette and inaccessibility of masks.</w:t>
      </w:r>
    </w:p>
    <w:p w14:paraId="77975EAE" w14:textId="77777777" w:rsidR="001848CA" w:rsidRPr="001848CA" w:rsidRDefault="001C3CC4" w:rsidP="001162B2">
      <w:pPr>
        <w:ind w:right="-43" w:firstLine="360"/>
        <w:jc w:val="both"/>
        <w:rPr>
          <w:rFonts w:eastAsia="Calibri"/>
          <w:color w:val="000000" w:themeColor="text1"/>
          <w:sz w:val="20"/>
          <w:szCs w:val="20"/>
          <w:lang w:bidi="ar-EG"/>
        </w:rPr>
      </w:pPr>
      <w:r w:rsidRPr="001848CA">
        <w:rPr>
          <w:rFonts w:eastAsia="Calibri"/>
          <w:color w:val="000000" w:themeColor="text1"/>
          <w:sz w:val="20"/>
          <w:szCs w:val="20"/>
          <w:lang w:bidi="ar-EG"/>
        </w:rPr>
        <w:t>Both nurses and AP reported a lack of knowledge regarding staff vaccination (72%, 100%) and surveillance (88%, 100%). Moreover, work overload interferes with surveillance was reported by all nurses and AP, and half of the physicians. Skepticism about the value of hand hygiene, PPE, and respiratory etiquette showed a high percentage among both physicians and AP.</w:t>
      </w:r>
    </w:p>
    <w:p w14:paraId="072DBADE" w14:textId="77777777" w:rsidR="001848CA" w:rsidRDefault="001C3CC4" w:rsidP="001162B2">
      <w:pPr>
        <w:ind w:right="-43" w:firstLine="360"/>
        <w:jc w:val="both"/>
        <w:rPr>
          <w:rFonts w:eastAsia="Calibri"/>
          <w:color w:val="000000" w:themeColor="text1"/>
          <w:sz w:val="20"/>
          <w:szCs w:val="20"/>
          <w:lang w:bidi="ar-EG"/>
        </w:rPr>
      </w:pPr>
      <w:r w:rsidRPr="001848CA">
        <w:rPr>
          <w:rFonts w:eastAsia="Calibri"/>
          <w:color w:val="000000" w:themeColor="text1"/>
          <w:sz w:val="20"/>
          <w:szCs w:val="20"/>
          <w:lang w:bidi="ar-EG"/>
        </w:rPr>
        <w:t>Table 5 illustrates the correlation between healthcare personnel's total practice scores and their socio-demographic data. This table illustrates that there was a significant correlation between the increase in years of experience, attendance of infection control training courses, and satisfactory practice (p=0.016, p=&lt;0.001), respectively.</w:t>
      </w:r>
    </w:p>
    <w:p w14:paraId="0518379E" w14:textId="00668329" w:rsidR="0048041C" w:rsidRPr="001848CA" w:rsidRDefault="0048041C" w:rsidP="0048041C">
      <w:pPr>
        <w:ind w:right="-43"/>
        <w:jc w:val="both"/>
        <w:rPr>
          <w:rFonts w:eastAsia="Calibri"/>
          <w:color w:val="000000" w:themeColor="text1"/>
          <w:sz w:val="20"/>
          <w:szCs w:val="20"/>
          <w:lang w:bidi="ar-EG"/>
        </w:rPr>
        <w:sectPr w:rsidR="0048041C" w:rsidRPr="001848CA" w:rsidSect="00BA7CA4">
          <w:footnotePr>
            <w:pos w:val="beneathText"/>
          </w:footnotePr>
          <w:type w:val="continuous"/>
          <w:pgSz w:w="12240" w:h="15840"/>
          <w:pgMar w:top="1134" w:right="1134" w:bottom="765" w:left="1134" w:header="567" w:footer="454" w:gutter="0"/>
          <w:pgBorders w:offsetFrom="page">
            <w:top w:val="nil"/>
            <w:left w:val="nil"/>
            <w:bottom w:val="nil"/>
            <w:right w:val="nil"/>
          </w:pgBorders>
          <w:cols w:num="2" w:space="518" w:equalWidth="0">
            <w:col w:w="4727" w:space="518"/>
            <w:col w:w="4727"/>
          </w:cols>
          <w:titlePg/>
          <w:docGrid w:linePitch="360"/>
        </w:sectPr>
      </w:pPr>
    </w:p>
    <w:p w14:paraId="0D1A6C5D" w14:textId="77777777" w:rsidR="001848CA" w:rsidRPr="001848CA" w:rsidRDefault="001848CA" w:rsidP="001162B2">
      <w:pPr>
        <w:ind w:right="-43" w:firstLine="360"/>
        <w:jc w:val="both"/>
        <w:rPr>
          <w:rFonts w:eastAsia="Calibri"/>
          <w:color w:val="000000" w:themeColor="text1"/>
          <w:sz w:val="20"/>
          <w:szCs w:val="20"/>
          <w:lang w:bidi="ar-EG"/>
        </w:rPr>
        <w:sectPr w:rsidR="001848CA" w:rsidRPr="001848CA" w:rsidSect="00EC7878">
          <w:footnotePr>
            <w:pos w:val="beneathText"/>
          </w:footnotePr>
          <w:type w:val="continuous"/>
          <w:pgSz w:w="12240" w:h="15840"/>
          <w:pgMar w:top="1134" w:right="1134" w:bottom="1134" w:left="1134" w:header="567" w:footer="454" w:gutter="0"/>
          <w:pgBorders w:offsetFrom="page">
            <w:top w:val="nil"/>
            <w:left w:val="nil"/>
            <w:bottom w:val="nil"/>
            <w:right w:val="nil"/>
          </w:pgBorders>
          <w:cols w:num="2" w:space="518" w:equalWidth="0">
            <w:col w:w="4727" w:space="518"/>
            <w:col w:w="4727"/>
          </w:cols>
          <w:titlePg/>
          <w:docGrid w:linePitch="360"/>
        </w:sectPr>
      </w:pPr>
    </w:p>
    <w:p w14:paraId="789C282A" w14:textId="77777777" w:rsidR="0048041C" w:rsidRPr="00D72E0B" w:rsidRDefault="0048041C" w:rsidP="0048041C">
      <w:pPr>
        <w:tabs>
          <w:tab w:val="left" w:pos="1374"/>
        </w:tabs>
        <w:spacing w:before="120" w:after="120"/>
        <w:jc w:val="both"/>
        <w:rPr>
          <w:rFonts w:asciiTheme="majorBidi" w:hAnsiTheme="majorBidi" w:cstheme="majorBidi"/>
          <w:b/>
          <w:bCs/>
          <w:color w:val="000000" w:themeColor="text1"/>
          <w:sz w:val="20"/>
          <w:szCs w:val="20"/>
        </w:rPr>
      </w:pPr>
      <w:r w:rsidRPr="00D72E0B">
        <w:rPr>
          <w:rFonts w:asciiTheme="majorBidi" w:hAnsiTheme="majorBidi" w:cstheme="majorBidi"/>
          <w:b/>
          <w:bCs/>
          <w:color w:val="000000" w:themeColor="text1"/>
          <w:sz w:val="20"/>
          <w:szCs w:val="20"/>
        </w:rPr>
        <w:t>Table (1</w:t>
      </w:r>
      <w:r w:rsidRPr="00D72E0B">
        <w:rPr>
          <w:rFonts w:asciiTheme="majorBidi" w:eastAsiaTheme="minorEastAsia" w:hAnsiTheme="majorBidi" w:cstheme="majorBidi"/>
          <w:b/>
          <w:bCs/>
          <w:color w:val="000000" w:themeColor="text1"/>
          <w:sz w:val="22"/>
          <w:szCs w:val="22"/>
        </w:rPr>
        <w:t xml:space="preserve">) </w:t>
      </w:r>
      <w:r w:rsidRPr="00D72E0B">
        <w:rPr>
          <w:rFonts w:asciiTheme="majorBidi" w:hAnsiTheme="majorBidi" w:cstheme="majorBidi"/>
          <w:b/>
          <w:bCs/>
          <w:color w:val="000000" w:themeColor="text1"/>
          <w:sz w:val="20"/>
          <w:szCs w:val="20"/>
        </w:rPr>
        <w:t>Frequency and percentage distribution of the healthcare personnel in the hemodialysis unit according to their socio-demographic characteristics.</w:t>
      </w:r>
    </w:p>
    <w:tbl>
      <w:tblPr>
        <w:tblStyle w:val="TableGrid"/>
        <w:tblW w:w="9754" w:type="dxa"/>
        <w:jc w:val="center"/>
        <w:tblBorders>
          <w:top w:val="double" w:sz="4"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0"/>
        <w:gridCol w:w="900"/>
        <w:gridCol w:w="630"/>
        <w:gridCol w:w="630"/>
        <w:gridCol w:w="630"/>
        <w:gridCol w:w="540"/>
        <w:gridCol w:w="540"/>
        <w:gridCol w:w="540"/>
        <w:gridCol w:w="664"/>
      </w:tblGrid>
      <w:tr w:rsidR="0048041C" w14:paraId="68F9287C" w14:textId="77777777" w:rsidTr="006A5C4C">
        <w:trPr>
          <w:trHeight w:val="20"/>
          <w:jc w:val="center"/>
        </w:trPr>
        <w:tc>
          <w:tcPr>
            <w:tcW w:w="4680" w:type="dxa"/>
            <w:vMerge w:val="restart"/>
            <w:vAlign w:val="center"/>
          </w:tcPr>
          <w:p w14:paraId="19BDD9C2" w14:textId="77777777" w:rsidR="0048041C" w:rsidRPr="00D72E0B" w:rsidRDefault="0048041C" w:rsidP="006A5C4C">
            <w:pPr>
              <w:tabs>
                <w:tab w:val="left" w:pos="1374"/>
              </w:tabs>
              <w:jc w:val="both"/>
              <w:rPr>
                <w:rFonts w:asciiTheme="majorBidi" w:hAnsiTheme="majorBidi" w:cstheme="majorBidi"/>
                <w:b/>
                <w:bCs/>
                <w:color w:val="000000" w:themeColor="text1"/>
                <w:sz w:val="18"/>
                <w:szCs w:val="18"/>
                <w:lang w:bidi="ar-EG"/>
              </w:rPr>
            </w:pPr>
            <w:r w:rsidRPr="00D72E0B">
              <w:rPr>
                <w:rFonts w:asciiTheme="majorBidi" w:hAnsiTheme="majorBidi" w:cstheme="majorBidi"/>
                <w:b/>
                <w:bCs/>
                <w:color w:val="000000" w:themeColor="text1"/>
                <w:sz w:val="18"/>
                <w:szCs w:val="18"/>
                <w:lang w:bidi="ar-EG"/>
              </w:rPr>
              <w:t>Socio-demographic Characteristics</w:t>
            </w:r>
          </w:p>
        </w:tc>
        <w:tc>
          <w:tcPr>
            <w:tcW w:w="1530" w:type="dxa"/>
            <w:gridSpan w:val="2"/>
            <w:tcBorders>
              <w:top w:val="double" w:sz="4" w:space="0" w:color="auto"/>
              <w:bottom w:val="single" w:sz="4" w:space="0" w:color="auto"/>
            </w:tcBorders>
            <w:vAlign w:val="center"/>
          </w:tcPr>
          <w:p w14:paraId="23579CC1" w14:textId="77777777" w:rsidR="0048041C" w:rsidRPr="00D72E0B" w:rsidRDefault="0048041C" w:rsidP="006A5C4C">
            <w:pPr>
              <w:tabs>
                <w:tab w:val="left" w:pos="1374"/>
              </w:tabs>
              <w:jc w:val="center"/>
              <w:rPr>
                <w:rFonts w:asciiTheme="majorBidi" w:hAnsiTheme="majorBidi" w:cstheme="majorBidi"/>
                <w:b/>
                <w:bCs/>
                <w:color w:val="000000" w:themeColor="text1"/>
                <w:sz w:val="18"/>
                <w:szCs w:val="18"/>
                <w:lang w:bidi="ar-EG"/>
              </w:rPr>
            </w:pPr>
            <w:r w:rsidRPr="00D72E0B">
              <w:rPr>
                <w:rFonts w:asciiTheme="majorBidi" w:hAnsiTheme="majorBidi" w:cstheme="majorBidi"/>
                <w:b/>
                <w:bCs/>
                <w:color w:val="000000" w:themeColor="text1"/>
                <w:sz w:val="18"/>
                <w:szCs w:val="18"/>
                <w:lang w:bidi="ar-EG"/>
              </w:rPr>
              <w:t>Nurses</w:t>
            </w:r>
            <w:r w:rsidRPr="00D72E0B">
              <w:rPr>
                <w:rFonts w:asciiTheme="majorBidi" w:hAnsiTheme="majorBidi" w:cstheme="majorBidi"/>
                <w:b/>
                <w:bCs/>
                <w:color w:val="000000" w:themeColor="text1"/>
                <w:sz w:val="18"/>
                <w:szCs w:val="18"/>
                <w:lang w:bidi="ar-EG"/>
              </w:rPr>
              <w:br/>
              <w:t>(n = 25)</w:t>
            </w:r>
          </w:p>
        </w:tc>
        <w:tc>
          <w:tcPr>
            <w:tcW w:w="1260" w:type="dxa"/>
            <w:gridSpan w:val="2"/>
            <w:tcBorders>
              <w:top w:val="double" w:sz="4" w:space="0" w:color="auto"/>
              <w:bottom w:val="single" w:sz="4" w:space="0" w:color="auto"/>
            </w:tcBorders>
            <w:vAlign w:val="center"/>
          </w:tcPr>
          <w:p w14:paraId="73255135" w14:textId="77777777" w:rsidR="0048041C" w:rsidRPr="00D72E0B" w:rsidRDefault="0048041C" w:rsidP="006A5C4C">
            <w:pPr>
              <w:tabs>
                <w:tab w:val="left" w:pos="1374"/>
              </w:tabs>
              <w:jc w:val="center"/>
              <w:rPr>
                <w:rFonts w:asciiTheme="majorBidi" w:hAnsiTheme="majorBidi" w:cstheme="majorBidi"/>
                <w:b/>
                <w:bCs/>
                <w:color w:val="000000" w:themeColor="text1"/>
                <w:sz w:val="18"/>
                <w:szCs w:val="18"/>
                <w:lang w:bidi="ar-EG"/>
              </w:rPr>
            </w:pPr>
            <w:r w:rsidRPr="00D72E0B">
              <w:rPr>
                <w:rFonts w:asciiTheme="majorBidi" w:hAnsiTheme="majorBidi" w:cstheme="majorBidi"/>
                <w:b/>
                <w:bCs/>
                <w:color w:val="000000" w:themeColor="text1"/>
                <w:sz w:val="18"/>
                <w:szCs w:val="18"/>
                <w:lang w:bidi="ar-EG"/>
              </w:rPr>
              <w:t xml:space="preserve">Physicians </w:t>
            </w:r>
            <w:r w:rsidRPr="00D72E0B">
              <w:rPr>
                <w:rFonts w:asciiTheme="majorBidi" w:hAnsiTheme="majorBidi" w:cstheme="majorBidi"/>
                <w:b/>
                <w:bCs/>
                <w:color w:val="000000" w:themeColor="text1"/>
                <w:sz w:val="18"/>
                <w:szCs w:val="18"/>
                <w:lang w:bidi="ar-EG"/>
              </w:rPr>
              <w:br/>
              <w:t>(n = 6)</w:t>
            </w:r>
          </w:p>
        </w:tc>
        <w:tc>
          <w:tcPr>
            <w:tcW w:w="1080" w:type="dxa"/>
            <w:gridSpan w:val="2"/>
            <w:tcBorders>
              <w:top w:val="double" w:sz="4" w:space="0" w:color="auto"/>
              <w:bottom w:val="single" w:sz="4" w:space="0" w:color="auto"/>
            </w:tcBorders>
            <w:vAlign w:val="center"/>
          </w:tcPr>
          <w:p w14:paraId="79A947D3" w14:textId="77777777" w:rsidR="0048041C" w:rsidRPr="00D72E0B" w:rsidRDefault="0048041C" w:rsidP="006A5C4C">
            <w:pPr>
              <w:tabs>
                <w:tab w:val="left" w:pos="1374"/>
              </w:tabs>
              <w:jc w:val="center"/>
              <w:rPr>
                <w:rFonts w:asciiTheme="majorBidi" w:hAnsiTheme="majorBidi" w:cstheme="majorBidi"/>
                <w:b/>
                <w:bCs/>
                <w:color w:val="000000" w:themeColor="text1"/>
                <w:sz w:val="18"/>
                <w:szCs w:val="18"/>
                <w:lang w:bidi="ar-EG"/>
              </w:rPr>
            </w:pPr>
            <w:r w:rsidRPr="00D72E0B">
              <w:rPr>
                <w:rFonts w:asciiTheme="majorBidi" w:hAnsiTheme="majorBidi" w:cstheme="majorBidi"/>
                <w:b/>
                <w:bCs/>
                <w:color w:val="000000" w:themeColor="text1"/>
                <w:sz w:val="18"/>
                <w:szCs w:val="18"/>
                <w:lang w:bidi="ar-EG"/>
              </w:rPr>
              <w:t>Auxiliaries</w:t>
            </w:r>
          </w:p>
          <w:p w14:paraId="6E35674E" w14:textId="77777777" w:rsidR="0048041C" w:rsidRPr="00D72E0B" w:rsidRDefault="0048041C" w:rsidP="006A5C4C">
            <w:pPr>
              <w:tabs>
                <w:tab w:val="left" w:pos="1374"/>
              </w:tabs>
              <w:jc w:val="center"/>
              <w:rPr>
                <w:rFonts w:asciiTheme="majorBidi" w:hAnsiTheme="majorBidi" w:cstheme="majorBidi"/>
                <w:b/>
                <w:bCs/>
                <w:color w:val="000000" w:themeColor="text1"/>
                <w:sz w:val="18"/>
                <w:szCs w:val="18"/>
                <w:lang w:bidi="ar-EG"/>
              </w:rPr>
            </w:pPr>
            <w:r w:rsidRPr="00D72E0B">
              <w:rPr>
                <w:rFonts w:asciiTheme="majorBidi" w:hAnsiTheme="majorBidi" w:cstheme="majorBidi"/>
                <w:b/>
                <w:bCs/>
                <w:color w:val="000000" w:themeColor="text1"/>
                <w:sz w:val="18"/>
                <w:szCs w:val="18"/>
                <w:lang w:bidi="ar-EG"/>
              </w:rPr>
              <w:t>(n = 4)</w:t>
            </w:r>
          </w:p>
        </w:tc>
        <w:tc>
          <w:tcPr>
            <w:tcW w:w="1204" w:type="dxa"/>
            <w:gridSpan w:val="2"/>
            <w:tcBorders>
              <w:top w:val="double" w:sz="4" w:space="0" w:color="auto"/>
              <w:bottom w:val="single" w:sz="4" w:space="0" w:color="auto"/>
            </w:tcBorders>
            <w:vAlign w:val="center"/>
          </w:tcPr>
          <w:p w14:paraId="11C90CB5" w14:textId="77777777" w:rsidR="0048041C" w:rsidRPr="00D72E0B" w:rsidRDefault="0048041C" w:rsidP="006A5C4C">
            <w:pPr>
              <w:tabs>
                <w:tab w:val="left" w:pos="1374"/>
              </w:tabs>
              <w:jc w:val="center"/>
              <w:rPr>
                <w:rFonts w:asciiTheme="majorBidi" w:hAnsiTheme="majorBidi" w:cstheme="majorBidi"/>
                <w:b/>
                <w:bCs/>
                <w:color w:val="000000" w:themeColor="text1"/>
                <w:sz w:val="18"/>
                <w:szCs w:val="18"/>
                <w:lang w:bidi="ar-EG"/>
              </w:rPr>
            </w:pPr>
            <w:r w:rsidRPr="00D72E0B">
              <w:rPr>
                <w:rFonts w:asciiTheme="majorBidi" w:hAnsiTheme="majorBidi" w:cstheme="majorBidi"/>
                <w:b/>
                <w:bCs/>
                <w:color w:val="000000" w:themeColor="text1"/>
                <w:sz w:val="18"/>
                <w:szCs w:val="18"/>
                <w:lang w:bidi="ar-EG"/>
              </w:rPr>
              <w:t>Total</w:t>
            </w:r>
            <w:r w:rsidRPr="00D72E0B">
              <w:rPr>
                <w:rFonts w:asciiTheme="majorBidi" w:hAnsiTheme="majorBidi" w:cstheme="majorBidi"/>
                <w:b/>
                <w:bCs/>
                <w:color w:val="000000" w:themeColor="text1"/>
                <w:sz w:val="18"/>
                <w:szCs w:val="18"/>
                <w:lang w:bidi="ar-EG"/>
              </w:rPr>
              <w:br/>
              <w:t>(n = 35)</w:t>
            </w:r>
          </w:p>
        </w:tc>
      </w:tr>
      <w:tr w:rsidR="0048041C" w14:paraId="62A7607B" w14:textId="77777777" w:rsidTr="006A5C4C">
        <w:trPr>
          <w:trHeight w:val="20"/>
          <w:jc w:val="center"/>
        </w:trPr>
        <w:tc>
          <w:tcPr>
            <w:tcW w:w="4680" w:type="dxa"/>
            <w:vMerge/>
            <w:tcBorders>
              <w:bottom w:val="single" w:sz="4" w:space="0" w:color="auto"/>
            </w:tcBorders>
            <w:vAlign w:val="center"/>
          </w:tcPr>
          <w:p w14:paraId="399307BF" w14:textId="77777777" w:rsidR="0048041C" w:rsidRPr="00D72E0B" w:rsidRDefault="0048041C" w:rsidP="006A5C4C">
            <w:pPr>
              <w:tabs>
                <w:tab w:val="left" w:pos="1374"/>
              </w:tabs>
              <w:jc w:val="both"/>
              <w:rPr>
                <w:rFonts w:asciiTheme="majorBidi" w:hAnsiTheme="majorBidi" w:cstheme="majorBidi"/>
                <w:b/>
                <w:bCs/>
                <w:color w:val="000000" w:themeColor="text1"/>
                <w:sz w:val="18"/>
                <w:szCs w:val="18"/>
                <w:lang w:bidi="ar-EG"/>
              </w:rPr>
            </w:pPr>
          </w:p>
        </w:tc>
        <w:tc>
          <w:tcPr>
            <w:tcW w:w="900" w:type="dxa"/>
            <w:tcBorders>
              <w:top w:val="single" w:sz="4" w:space="0" w:color="auto"/>
              <w:bottom w:val="single" w:sz="4" w:space="0" w:color="auto"/>
            </w:tcBorders>
            <w:vAlign w:val="center"/>
          </w:tcPr>
          <w:p w14:paraId="589CF70A" w14:textId="77777777" w:rsidR="0048041C" w:rsidRPr="00D72E0B" w:rsidRDefault="0048041C" w:rsidP="006A5C4C">
            <w:pPr>
              <w:tabs>
                <w:tab w:val="left" w:pos="1374"/>
              </w:tabs>
              <w:jc w:val="center"/>
              <w:rPr>
                <w:rFonts w:asciiTheme="majorBidi" w:hAnsiTheme="majorBidi" w:cstheme="majorBidi"/>
                <w:b/>
                <w:bCs/>
                <w:color w:val="000000" w:themeColor="text1"/>
                <w:sz w:val="18"/>
                <w:szCs w:val="18"/>
                <w:lang w:bidi="ar-EG"/>
              </w:rPr>
            </w:pPr>
            <w:r w:rsidRPr="00D72E0B">
              <w:rPr>
                <w:rFonts w:asciiTheme="majorBidi" w:hAnsiTheme="majorBidi" w:cstheme="majorBidi"/>
                <w:b/>
                <w:bCs/>
                <w:color w:val="000000" w:themeColor="text1"/>
                <w:sz w:val="18"/>
                <w:szCs w:val="18"/>
                <w:lang w:bidi="ar-EG"/>
              </w:rPr>
              <w:t>No.</w:t>
            </w:r>
          </w:p>
        </w:tc>
        <w:tc>
          <w:tcPr>
            <w:tcW w:w="630" w:type="dxa"/>
            <w:tcBorders>
              <w:top w:val="single" w:sz="4" w:space="0" w:color="auto"/>
              <w:bottom w:val="single" w:sz="4" w:space="0" w:color="auto"/>
            </w:tcBorders>
            <w:vAlign w:val="center"/>
          </w:tcPr>
          <w:p w14:paraId="18BE0D82" w14:textId="77777777" w:rsidR="0048041C" w:rsidRPr="00D72E0B" w:rsidRDefault="0048041C" w:rsidP="006A5C4C">
            <w:pPr>
              <w:tabs>
                <w:tab w:val="left" w:pos="1374"/>
              </w:tabs>
              <w:jc w:val="center"/>
              <w:rPr>
                <w:rFonts w:asciiTheme="majorBidi" w:hAnsiTheme="majorBidi" w:cstheme="majorBidi"/>
                <w:b/>
                <w:bCs/>
                <w:color w:val="000000" w:themeColor="text1"/>
                <w:sz w:val="18"/>
                <w:szCs w:val="18"/>
                <w:lang w:bidi="ar-EG"/>
              </w:rPr>
            </w:pPr>
            <w:r w:rsidRPr="00D72E0B">
              <w:rPr>
                <w:rFonts w:asciiTheme="majorBidi" w:hAnsiTheme="majorBidi" w:cstheme="majorBidi"/>
                <w:b/>
                <w:bCs/>
                <w:color w:val="000000" w:themeColor="text1"/>
                <w:sz w:val="18"/>
                <w:szCs w:val="18"/>
                <w:lang w:bidi="ar-EG"/>
              </w:rPr>
              <w:t>%</w:t>
            </w:r>
          </w:p>
        </w:tc>
        <w:tc>
          <w:tcPr>
            <w:tcW w:w="630" w:type="dxa"/>
            <w:tcBorders>
              <w:top w:val="single" w:sz="4" w:space="0" w:color="auto"/>
              <w:bottom w:val="single" w:sz="4" w:space="0" w:color="auto"/>
            </w:tcBorders>
            <w:vAlign w:val="center"/>
          </w:tcPr>
          <w:p w14:paraId="4E18E3A8" w14:textId="77777777" w:rsidR="0048041C" w:rsidRPr="00D72E0B" w:rsidRDefault="0048041C" w:rsidP="006A5C4C">
            <w:pPr>
              <w:tabs>
                <w:tab w:val="left" w:pos="1374"/>
              </w:tabs>
              <w:jc w:val="center"/>
              <w:rPr>
                <w:rFonts w:asciiTheme="majorBidi" w:hAnsiTheme="majorBidi" w:cstheme="majorBidi"/>
                <w:b/>
                <w:bCs/>
                <w:color w:val="000000" w:themeColor="text1"/>
                <w:sz w:val="18"/>
                <w:szCs w:val="18"/>
                <w:lang w:bidi="ar-EG"/>
              </w:rPr>
            </w:pPr>
            <w:r w:rsidRPr="00D72E0B">
              <w:rPr>
                <w:rFonts w:asciiTheme="majorBidi" w:hAnsiTheme="majorBidi" w:cstheme="majorBidi"/>
                <w:b/>
                <w:bCs/>
                <w:color w:val="000000" w:themeColor="text1"/>
                <w:sz w:val="18"/>
                <w:szCs w:val="18"/>
                <w:lang w:bidi="ar-EG"/>
              </w:rPr>
              <w:t>No.</w:t>
            </w:r>
          </w:p>
        </w:tc>
        <w:tc>
          <w:tcPr>
            <w:tcW w:w="630" w:type="dxa"/>
            <w:tcBorders>
              <w:top w:val="single" w:sz="4" w:space="0" w:color="auto"/>
              <w:bottom w:val="single" w:sz="4" w:space="0" w:color="auto"/>
            </w:tcBorders>
            <w:vAlign w:val="center"/>
          </w:tcPr>
          <w:p w14:paraId="2BE27D0C" w14:textId="77777777" w:rsidR="0048041C" w:rsidRPr="00D72E0B" w:rsidRDefault="0048041C" w:rsidP="006A5C4C">
            <w:pPr>
              <w:tabs>
                <w:tab w:val="left" w:pos="1374"/>
              </w:tabs>
              <w:jc w:val="center"/>
              <w:rPr>
                <w:rFonts w:asciiTheme="majorBidi" w:hAnsiTheme="majorBidi" w:cstheme="majorBidi"/>
                <w:b/>
                <w:bCs/>
                <w:color w:val="000000" w:themeColor="text1"/>
                <w:sz w:val="18"/>
                <w:szCs w:val="18"/>
                <w:lang w:bidi="ar-EG"/>
              </w:rPr>
            </w:pPr>
            <w:r w:rsidRPr="00D72E0B">
              <w:rPr>
                <w:rFonts w:asciiTheme="majorBidi" w:hAnsiTheme="majorBidi" w:cstheme="majorBidi"/>
                <w:b/>
                <w:bCs/>
                <w:color w:val="000000" w:themeColor="text1"/>
                <w:sz w:val="18"/>
                <w:szCs w:val="18"/>
                <w:lang w:bidi="ar-EG"/>
              </w:rPr>
              <w:t>%</w:t>
            </w:r>
          </w:p>
        </w:tc>
        <w:tc>
          <w:tcPr>
            <w:tcW w:w="540" w:type="dxa"/>
            <w:tcBorders>
              <w:top w:val="single" w:sz="4" w:space="0" w:color="auto"/>
              <w:bottom w:val="single" w:sz="4" w:space="0" w:color="auto"/>
            </w:tcBorders>
            <w:vAlign w:val="center"/>
          </w:tcPr>
          <w:p w14:paraId="2AE4071C" w14:textId="77777777" w:rsidR="0048041C" w:rsidRPr="00D72E0B" w:rsidRDefault="0048041C" w:rsidP="006A5C4C">
            <w:pPr>
              <w:tabs>
                <w:tab w:val="left" w:pos="1374"/>
              </w:tabs>
              <w:jc w:val="center"/>
              <w:rPr>
                <w:rFonts w:asciiTheme="majorBidi" w:hAnsiTheme="majorBidi" w:cstheme="majorBidi"/>
                <w:b/>
                <w:bCs/>
                <w:color w:val="000000" w:themeColor="text1"/>
                <w:sz w:val="18"/>
                <w:szCs w:val="18"/>
                <w:lang w:bidi="ar-EG"/>
              </w:rPr>
            </w:pPr>
            <w:r w:rsidRPr="00D72E0B">
              <w:rPr>
                <w:rFonts w:asciiTheme="majorBidi" w:hAnsiTheme="majorBidi" w:cstheme="majorBidi"/>
                <w:b/>
                <w:bCs/>
                <w:color w:val="000000" w:themeColor="text1"/>
                <w:sz w:val="18"/>
                <w:szCs w:val="18"/>
                <w:lang w:bidi="ar-EG"/>
              </w:rPr>
              <w:t>No.</w:t>
            </w:r>
          </w:p>
        </w:tc>
        <w:tc>
          <w:tcPr>
            <w:tcW w:w="540" w:type="dxa"/>
            <w:tcBorders>
              <w:top w:val="single" w:sz="4" w:space="0" w:color="auto"/>
              <w:bottom w:val="single" w:sz="4" w:space="0" w:color="auto"/>
            </w:tcBorders>
            <w:vAlign w:val="center"/>
          </w:tcPr>
          <w:p w14:paraId="08F1772C" w14:textId="77777777" w:rsidR="0048041C" w:rsidRPr="00D72E0B" w:rsidRDefault="0048041C" w:rsidP="006A5C4C">
            <w:pPr>
              <w:tabs>
                <w:tab w:val="left" w:pos="1374"/>
              </w:tabs>
              <w:jc w:val="center"/>
              <w:rPr>
                <w:rFonts w:asciiTheme="majorBidi" w:hAnsiTheme="majorBidi" w:cstheme="majorBidi"/>
                <w:b/>
                <w:bCs/>
                <w:color w:val="000000" w:themeColor="text1"/>
                <w:sz w:val="18"/>
                <w:szCs w:val="18"/>
                <w:lang w:bidi="ar-EG"/>
              </w:rPr>
            </w:pPr>
            <w:r w:rsidRPr="00D72E0B">
              <w:rPr>
                <w:rFonts w:asciiTheme="majorBidi" w:hAnsiTheme="majorBidi" w:cstheme="majorBidi"/>
                <w:b/>
                <w:bCs/>
                <w:color w:val="000000" w:themeColor="text1"/>
                <w:sz w:val="18"/>
                <w:szCs w:val="18"/>
                <w:lang w:bidi="ar-EG"/>
              </w:rPr>
              <w:t>%</w:t>
            </w:r>
          </w:p>
        </w:tc>
        <w:tc>
          <w:tcPr>
            <w:tcW w:w="540" w:type="dxa"/>
            <w:tcBorders>
              <w:top w:val="single" w:sz="4" w:space="0" w:color="auto"/>
              <w:bottom w:val="single" w:sz="4" w:space="0" w:color="auto"/>
            </w:tcBorders>
            <w:vAlign w:val="center"/>
          </w:tcPr>
          <w:p w14:paraId="327576BA" w14:textId="77777777" w:rsidR="0048041C" w:rsidRPr="00D72E0B" w:rsidRDefault="0048041C" w:rsidP="006A5C4C">
            <w:pPr>
              <w:tabs>
                <w:tab w:val="left" w:pos="1374"/>
              </w:tabs>
              <w:jc w:val="center"/>
              <w:rPr>
                <w:rFonts w:asciiTheme="majorBidi" w:hAnsiTheme="majorBidi" w:cstheme="majorBidi"/>
                <w:b/>
                <w:bCs/>
                <w:color w:val="000000" w:themeColor="text1"/>
                <w:sz w:val="18"/>
                <w:szCs w:val="18"/>
                <w:lang w:bidi="ar-EG"/>
              </w:rPr>
            </w:pPr>
            <w:r w:rsidRPr="00D72E0B">
              <w:rPr>
                <w:rFonts w:asciiTheme="majorBidi" w:hAnsiTheme="majorBidi" w:cstheme="majorBidi"/>
                <w:b/>
                <w:bCs/>
                <w:color w:val="000000" w:themeColor="text1"/>
                <w:sz w:val="18"/>
                <w:szCs w:val="18"/>
                <w:lang w:bidi="ar-EG"/>
              </w:rPr>
              <w:t>No.</w:t>
            </w:r>
          </w:p>
        </w:tc>
        <w:tc>
          <w:tcPr>
            <w:tcW w:w="664" w:type="dxa"/>
            <w:tcBorders>
              <w:top w:val="single" w:sz="4" w:space="0" w:color="auto"/>
              <w:bottom w:val="single" w:sz="4" w:space="0" w:color="auto"/>
            </w:tcBorders>
            <w:vAlign w:val="center"/>
          </w:tcPr>
          <w:p w14:paraId="5F5889B2" w14:textId="77777777" w:rsidR="0048041C" w:rsidRPr="00D72E0B" w:rsidRDefault="0048041C" w:rsidP="006A5C4C">
            <w:pPr>
              <w:tabs>
                <w:tab w:val="left" w:pos="1374"/>
              </w:tabs>
              <w:jc w:val="center"/>
              <w:rPr>
                <w:rFonts w:asciiTheme="majorBidi" w:hAnsiTheme="majorBidi" w:cstheme="majorBidi"/>
                <w:b/>
                <w:bCs/>
                <w:color w:val="000000" w:themeColor="text1"/>
                <w:sz w:val="18"/>
                <w:szCs w:val="18"/>
                <w:lang w:bidi="ar-EG"/>
              </w:rPr>
            </w:pPr>
            <w:r w:rsidRPr="00D72E0B">
              <w:rPr>
                <w:rFonts w:asciiTheme="majorBidi" w:hAnsiTheme="majorBidi" w:cstheme="majorBidi"/>
                <w:b/>
                <w:bCs/>
                <w:color w:val="000000" w:themeColor="text1"/>
                <w:sz w:val="18"/>
                <w:szCs w:val="18"/>
                <w:lang w:bidi="ar-EG"/>
              </w:rPr>
              <w:t>%</w:t>
            </w:r>
          </w:p>
        </w:tc>
      </w:tr>
      <w:tr w:rsidR="0048041C" w14:paraId="00323DB8" w14:textId="77777777" w:rsidTr="006A5C4C">
        <w:trPr>
          <w:trHeight w:val="20"/>
          <w:jc w:val="center"/>
        </w:trPr>
        <w:tc>
          <w:tcPr>
            <w:tcW w:w="4680" w:type="dxa"/>
            <w:tcBorders>
              <w:top w:val="single" w:sz="4" w:space="0" w:color="auto"/>
              <w:bottom w:val="nil"/>
            </w:tcBorders>
            <w:vAlign w:val="center"/>
          </w:tcPr>
          <w:p w14:paraId="4A2D4153" w14:textId="77777777" w:rsidR="0048041C" w:rsidRPr="00D72E0B" w:rsidRDefault="0048041C" w:rsidP="006A5C4C">
            <w:pPr>
              <w:tabs>
                <w:tab w:val="left" w:pos="1374"/>
              </w:tabs>
              <w:jc w:val="both"/>
              <w:rPr>
                <w:rFonts w:asciiTheme="majorBidi" w:hAnsiTheme="majorBidi" w:cstheme="majorBidi"/>
                <w:b/>
                <w:bCs/>
                <w:color w:val="000000" w:themeColor="text1"/>
                <w:sz w:val="18"/>
                <w:szCs w:val="18"/>
                <w:lang w:bidi="ar-EG"/>
              </w:rPr>
            </w:pPr>
            <w:r w:rsidRPr="00D72E0B">
              <w:rPr>
                <w:rFonts w:asciiTheme="majorBidi" w:hAnsiTheme="majorBidi" w:cstheme="majorBidi"/>
                <w:b/>
                <w:bCs/>
                <w:color w:val="000000" w:themeColor="text1"/>
                <w:sz w:val="18"/>
                <w:szCs w:val="18"/>
                <w:lang w:bidi="ar-EG"/>
              </w:rPr>
              <w:t>Age (years)</w:t>
            </w:r>
          </w:p>
        </w:tc>
        <w:tc>
          <w:tcPr>
            <w:tcW w:w="900" w:type="dxa"/>
            <w:tcBorders>
              <w:top w:val="single" w:sz="4" w:space="0" w:color="auto"/>
              <w:bottom w:val="nil"/>
            </w:tcBorders>
            <w:vAlign w:val="center"/>
          </w:tcPr>
          <w:p w14:paraId="452FE38B" w14:textId="77777777" w:rsidR="0048041C" w:rsidRPr="00D72E0B" w:rsidRDefault="0048041C" w:rsidP="006A5C4C">
            <w:pPr>
              <w:tabs>
                <w:tab w:val="left" w:pos="1374"/>
              </w:tabs>
              <w:jc w:val="both"/>
              <w:rPr>
                <w:rFonts w:asciiTheme="majorBidi" w:hAnsiTheme="majorBidi" w:cstheme="majorBidi"/>
                <w:color w:val="000000" w:themeColor="text1"/>
                <w:sz w:val="18"/>
                <w:szCs w:val="18"/>
                <w:lang w:bidi="ar-EG"/>
              </w:rPr>
            </w:pPr>
          </w:p>
        </w:tc>
        <w:tc>
          <w:tcPr>
            <w:tcW w:w="630" w:type="dxa"/>
            <w:tcBorders>
              <w:top w:val="single" w:sz="4" w:space="0" w:color="auto"/>
              <w:bottom w:val="nil"/>
            </w:tcBorders>
            <w:vAlign w:val="center"/>
          </w:tcPr>
          <w:p w14:paraId="593935E5" w14:textId="77777777" w:rsidR="0048041C" w:rsidRPr="00D72E0B" w:rsidRDefault="0048041C" w:rsidP="006A5C4C">
            <w:pPr>
              <w:tabs>
                <w:tab w:val="left" w:pos="1374"/>
              </w:tabs>
              <w:jc w:val="both"/>
              <w:rPr>
                <w:rFonts w:asciiTheme="majorBidi" w:hAnsiTheme="majorBidi" w:cstheme="majorBidi"/>
                <w:color w:val="000000" w:themeColor="text1"/>
                <w:sz w:val="18"/>
                <w:szCs w:val="18"/>
                <w:lang w:bidi="ar-EG"/>
              </w:rPr>
            </w:pPr>
          </w:p>
        </w:tc>
        <w:tc>
          <w:tcPr>
            <w:tcW w:w="630" w:type="dxa"/>
            <w:tcBorders>
              <w:top w:val="single" w:sz="4" w:space="0" w:color="auto"/>
              <w:bottom w:val="nil"/>
            </w:tcBorders>
            <w:vAlign w:val="center"/>
          </w:tcPr>
          <w:p w14:paraId="02D56956" w14:textId="77777777" w:rsidR="0048041C" w:rsidRPr="00D72E0B" w:rsidRDefault="0048041C" w:rsidP="006A5C4C">
            <w:pPr>
              <w:tabs>
                <w:tab w:val="left" w:pos="1374"/>
              </w:tabs>
              <w:jc w:val="both"/>
              <w:rPr>
                <w:rFonts w:asciiTheme="majorBidi" w:hAnsiTheme="majorBidi" w:cstheme="majorBidi"/>
                <w:color w:val="000000" w:themeColor="text1"/>
                <w:sz w:val="18"/>
                <w:szCs w:val="18"/>
                <w:lang w:bidi="ar-EG"/>
              </w:rPr>
            </w:pPr>
          </w:p>
        </w:tc>
        <w:tc>
          <w:tcPr>
            <w:tcW w:w="630" w:type="dxa"/>
            <w:tcBorders>
              <w:top w:val="single" w:sz="4" w:space="0" w:color="auto"/>
              <w:bottom w:val="nil"/>
            </w:tcBorders>
            <w:vAlign w:val="center"/>
          </w:tcPr>
          <w:p w14:paraId="5036C53C" w14:textId="77777777" w:rsidR="0048041C" w:rsidRPr="00D72E0B" w:rsidRDefault="0048041C" w:rsidP="006A5C4C">
            <w:pPr>
              <w:tabs>
                <w:tab w:val="left" w:pos="1374"/>
              </w:tabs>
              <w:jc w:val="both"/>
              <w:rPr>
                <w:rFonts w:asciiTheme="majorBidi" w:hAnsiTheme="majorBidi" w:cstheme="majorBidi"/>
                <w:color w:val="000000" w:themeColor="text1"/>
                <w:sz w:val="18"/>
                <w:szCs w:val="18"/>
                <w:lang w:bidi="ar-EG"/>
              </w:rPr>
            </w:pPr>
          </w:p>
        </w:tc>
        <w:tc>
          <w:tcPr>
            <w:tcW w:w="540" w:type="dxa"/>
            <w:tcBorders>
              <w:top w:val="single" w:sz="4" w:space="0" w:color="auto"/>
              <w:bottom w:val="nil"/>
            </w:tcBorders>
          </w:tcPr>
          <w:p w14:paraId="60396318" w14:textId="77777777" w:rsidR="0048041C" w:rsidRPr="00D72E0B" w:rsidRDefault="0048041C" w:rsidP="006A5C4C">
            <w:pPr>
              <w:tabs>
                <w:tab w:val="left" w:pos="1374"/>
              </w:tabs>
              <w:jc w:val="both"/>
              <w:rPr>
                <w:rFonts w:asciiTheme="majorBidi" w:hAnsiTheme="majorBidi" w:cstheme="majorBidi"/>
                <w:color w:val="000000" w:themeColor="text1"/>
                <w:sz w:val="18"/>
                <w:szCs w:val="18"/>
                <w:lang w:bidi="ar-EG"/>
              </w:rPr>
            </w:pPr>
          </w:p>
        </w:tc>
        <w:tc>
          <w:tcPr>
            <w:tcW w:w="540" w:type="dxa"/>
            <w:tcBorders>
              <w:top w:val="single" w:sz="4" w:space="0" w:color="auto"/>
              <w:bottom w:val="nil"/>
            </w:tcBorders>
          </w:tcPr>
          <w:p w14:paraId="149B6776" w14:textId="77777777" w:rsidR="0048041C" w:rsidRPr="00D72E0B" w:rsidRDefault="0048041C" w:rsidP="006A5C4C">
            <w:pPr>
              <w:tabs>
                <w:tab w:val="left" w:pos="1374"/>
              </w:tabs>
              <w:jc w:val="both"/>
              <w:rPr>
                <w:rFonts w:asciiTheme="majorBidi" w:hAnsiTheme="majorBidi" w:cstheme="majorBidi"/>
                <w:color w:val="000000" w:themeColor="text1"/>
                <w:sz w:val="18"/>
                <w:szCs w:val="18"/>
                <w:lang w:bidi="ar-EG"/>
              </w:rPr>
            </w:pPr>
          </w:p>
        </w:tc>
        <w:tc>
          <w:tcPr>
            <w:tcW w:w="540" w:type="dxa"/>
            <w:tcBorders>
              <w:top w:val="single" w:sz="4" w:space="0" w:color="auto"/>
              <w:bottom w:val="nil"/>
            </w:tcBorders>
            <w:vAlign w:val="center"/>
          </w:tcPr>
          <w:p w14:paraId="28DCE83E" w14:textId="77777777" w:rsidR="0048041C" w:rsidRPr="00D72E0B" w:rsidRDefault="0048041C" w:rsidP="006A5C4C">
            <w:pPr>
              <w:tabs>
                <w:tab w:val="left" w:pos="1374"/>
              </w:tabs>
              <w:jc w:val="both"/>
              <w:rPr>
                <w:rFonts w:asciiTheme="majorBidi" w:hAnsiTheme="majorBidi" w:cstheme="majorBidi"/>
                <w:color w:val="000000" w:themeColor="text1"/>
                <w:sz w:val="18"/>
                <w:szCs w:val="18"/>
                <w:lang w:bidi="ar-EG"/>
              </w:rPr>
            </w:pPr>
          </w:p>
        </w:tc>
        <w:tc>
          <w:tcPr>
            <w:tcW w:w="664" w:type="dxa"/>
            <w:tcBorders>
              <w:top w:val="single" w:sz="4" w:space="0" w:color="auto"/>
              <w:bottom w:val="nil"/>
            </w:tcBorders>
            <w:vAlign w:val="center"/>
          </w:tcPr>
          <w:p w14:paraId="3DC66C37" w14:textId="77777777" w:rsidR="0048041C" w:rsidRPr="00D72E0B" w:rsidRDefault="0048041C" w:rsidP="006A5C4C">
            <w:pPr>
              <w:tabs>
                <w:tab w:val="left" w:pos="1374"/>
              </w:tabs>
              <w:jc w:val="both"/>
              <w:rPr>
                <w:rFonts w:asciiTheme="majorBidi" w:hAnsiTheme="majorBidi" w:cstheme="majorBidi"/>
                <w:color w:val="000000" w:themeColor="text1"/>
                <w:sz w:val="18"/>
                <w:szCs w:val="18"/>
                <w:lang w:bidi="ar-EG"/>
              </w:rPr>
            </w:pPr>
          </w:p>
        </w:tc>
      </w:tr>
      <w:tr w:rsidR="0048041C" w14:paraId="3FBEF9C3" w14:textId="77777777" w:rsidTr="006A5C4C">
        <w:trPr>
          <w:trHeight w:val="20"/>
          <w:jc w:val="center"/>
        </w:trPr>
        <w:tc>
          <w:tcPr>
            <w:tcW w:w="4680" w:type="dxa"/>
            <w:tcBorders>
              <w:top w:val="nil"/>
              <w:bottom w:val="nil"/>
            </w:tcBorders>
            <w:vAlign w:val="bottom"/>
          </w:tcPr>
          <w:p w14:paraId="2276771D" w14:textId="77777777" w:rsidR="0048041C" w:rsidRPr="00D72E0B" w:rsidRDefault="0048041C" w:rsidP="006A5C4C">
            <w:pPr>
              <w:tabs>
                <w:tab w:val="left" w:pos="1374"/>
              </w:tabs>
              <w:ind w:firstLine="155"/>
              <w:jc w:val="both"/>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20 to less than 30</w:t>
            </w:r>
          </w:p>
        </w:tc>
        <w:tc>
          <w:tcPr>
            <w:tcW w:w="900" w:type="dxa"/>
            <w:tcBorders>
              <w:top w:val="nil"/>
              <w:bottom w:val="nil"/>
            </w:tcBorders>
            <w:vAlign w:val="center"/>
          </w:tcPr>
          <w:p w14:paraId="35C46103"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12</w:t>
            </w:r>
          </w:p>
        </w:tc>
        <w:tc>
          <w:tcPr>
            <w:tcW w:w="630" w:type="dxa"/>
            <w:tcBorders>
              <w:top w:val="nil"/>
              <w:bottom w:val="nil"/>
            </w:tcBorders>
            <w:vAlign w:val="center"/>
          </w:tcPr>
          <w:p w14:paraId="49CA9146"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48</w:t>
            </w:r>
          </w:p>
        </w:tc>
        <w:tc>
          <w:tcPr>
            <w:tcW w:w="630" w:type="dxa"/>
            <w:tcBorders>
              <w:top w:val="nil"/>
              <w:bottom w:val="nil"/>
            </w:tcBorders>
            <w:vAlign w:val="center"/>
          </w:tcPr>
          <w:p w14:paraId="7B33F475"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2</w:t>
            </w:r>
          </w:p>
        </w:tc>
        <w:tc>
          <w:tcPr>
            <w:tcW w:w="630" w:type="dxa"/>
            <w:tcBorders>
              <w:top w:val="nil"/>
              <w:bottom w:val="nil"/>
            </w:tcBorders>
            <w:vAlign w:val="center"/>
          </w:tcPr>
          <w:p w14:paraId="13361807"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33.3</w:t>
            </w:r>
          </w:p>
        </w:tc>
        <w:tc>
          <w:tcPr>
            <w:tcW w:w="540" w:type="dxa"/>
            <w:tcBorders>
              <w:top w:val="nil"/>
              <w:bottom w:val="nil"/>
            </w:tcBorders>
            <w:vAlign w:val="center"/>
          </w:tcPr>
          <w:p w14:paraId="1D449132"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2</w:t>
            </w:r>
          </w:p>
        </w:tc>
        <w:tc>
          <w:tcPr>
            <w:tcW w:w="540" w:type="dxa"/>
            <w:tcBorders>
              <w:top w:val="nil"/>
              <w:bottom w:val="nil"/>
            </w:tcBorders>
            <w:vAlign w:val="center"/>
          </w:tcPr>
          <w:p w14:paraId="6A82FE08"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50</w:t>
            </w:r>
          </w:p>
        </w:tc>
        <w:tc>
          <w:tcPr>
            <w:tcW w:w="540" w:type="dxa"/>
            <w:tcBorders>
              <w:top w:val="nil"/>
              <w:bottom w:val="nil"/>
            </w:tcBorders>
            <w:vAlign w:val="center"/>
          </w:tcPr>
          <w:p w14:paraId="3E587510"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16</w:t>
            </w:r>
          </w:p>
        </w:tc>
        <w:tc>
          <w:tcPr>
            <w:tcW w:w="664" w:type="dxa"/>
            <w:tcBorders>
              <w:top w:val="nil"/>
              <w:bottom w:val="nil"/>
            </w:tcBorders>
            <w:vAlign w:val="center"/>
          </w:tcPr>
          <w:p w14:paraId="628FBFD3"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45.7</w:t>
            </w:r>
          </w:p>
        </w:tc>
      </w:tr>
      <w:tr w:rsidR="0048041C" w14:paraId="7168B233" w14:textId="77777777" w:rsidTr="006A5C4C">
        <w:trPr>
          <w:trHeight w:val="20"/>
          <w:jc w:val="center"/>
        </w:trPr>
        <w:tc>
          <w:tcPr>
            <w:tcW w:w="4680" w:type="dxa"/>
            <w:tcBorders>
              <w:top w:val="nil"/>
            </w:tcBorders>
            <w:vAlign w:val="bottom"/>
          </w:tcPr>
          <w:p w14:paraId="1C808E33" w14:textId="77777777" w:rsidR="0048041C" w:rsidRPr="00D72E0B" w:rsidRDefault="0048041C" w:rsidP="006A5C4C">
            <w:pPr>
              <w:tabs>
                <w:tab w:val="left" w:pos="1374"/>
              </w:tabs>
              <w:ind w:firstLine="155"/>
              <w:jc w:val="both"/>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30 to less than 40</w:t>
            </w:r>
          </w:p>
        </w:tc>
        <w:tc>
          <w:tcPr>
            <w:tcW w:w="900" w:type="dxa"/>
            <w:tcBorders>
              <w:top w:val="nil"/>
            </w:tcBorders>
            <w:vAlign w:val="center"/>
          </w:tcPr>
          <w:p w14:paraId="0ADC04A3"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10</w:t>
            </w:r>
          </w:p>
        </w:tc>
        <w:tc>
          <w:tcPr>
            <w:tcW w:w="630" w:type="dxa"/>
            <w:tcBorders>
              <w:top w:val="nil"/>
            </w:tcBorders>
            <w:vAlign w:val="center"/>
          </w:tcPr>
          <w:p w14:paraId="35AA86FB"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40</w:t>
            </w:r>
          </w:p>
        </w:tc>
        <w:tc>
          <w:tcPr>
            <w:tcW w:w="630" w:type="dxa"/>
            <w:tcBorders>
              <w:top w:val="nil"/>
            </w:tcBorders>
            <w:vAlign w:val="center"/>
          </w:tcPr>
          <w:p w14:paraId="6A0913A3"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3</w:t>
            </w:r>
          </w:p>
        </w:tc>
        <w:tc>
          <w:tcPr>
            <w:tcW w:w="630" w:type="dxa"/>
            <w:tcBorders>
              <w:top w:val="nil"/>
            </w:tcBorders>
            <w:vAlign w:val="center"/>
          </w:tcPr>
          <w:p w14:paraId="794346DA"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50</w:t>
            </w:r>
          </w:p>
        </w:tc>
        <w:tc>
          <w:tcPr>
            <w:tcW w:w="540" w:type="dxa"/>
            <w:tcBorders>
              <w:top w:val="nil"/>
            </w:tcBorders>
            <w:vAlign w:val="center"/>
          </w:tcPr>
          <w:p w14:paraId="250215F4"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1</w:t>
            </w:r>
          </w:p>
        </w:tc>
        <w:tc>
          <w:tcPr>
            <w:tcW w:w="540" w:type="dxa"/>
            <w:tcBorders>
              <w:top w:val="nil"/>
            </w:tcBorders>
            <w:vAlign w:val="center"/>
          </w:tcPr>
          <w:p w14:paraId="5C10F5C0"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25</w:t>
            </w:r>
          </w:p>
        </w:tc>
        <w:tc>
          <w:tcPr>
            <w:tcW w:w="540" w:type="dxa"/>
            <w:tcBorders>
              <w:top w:val="nil"/>
            </w:tcBorders>
            <w:vAlign w:val="center"/>
          </w:tcPr>
          <w:p w14:paraId="11B0A4DD"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14</w:t>
            </w:r>
          </w:p>
        </w:tc>
        <w:tc>
          <w:tcPr>
            <w:tcW w:w="664" w:type="dxa"/>
            <w:tcBorders>
              <w:top w:val="nil"/>
            </w:tcBorders>
            <w:vAlign w:val="center"/>
          </w:tcPr>
          <w:p w14:paraId="40B16B28"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40</w:t>
            </w:r>
          </w:p>
        </w:tc>
      </w:tr>
      <w:tr w:rsidR="0048041C" w14:paraId="136620CE" w14:textId="77777777" w:rsidTr="006A5C4C">
        <w:trPr>
          <w:trHeight w:val="20"/>
          <w:jc w:val="center"/>
        </w:trPr>
        <w:tc>
          <w:tcPr>
            <w:tcW w:w="4680" w:type="dxa"/>
            <w:vAlign w:val="bottom"/>
          </w:tcPr>
          <w:p w14:paraId="5889321B" w14:textId="77777777" w:rsidR="0048041C" w:rsidRPr="00D72E0B" w:rsidRDefault="0048041C" w:rsidP="006A5C4C">
            <w:pPr>
              <w:tabs>
                <w:tab w:val="left" w:pos="1374"/>
              </w:tabs>
              <w:ind w:firstLine="155"/>
              <w:jc w:val="both"/>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Equal or more than 40</w:t>
            </w:r>
          </w:p>
        </w:tc>
        <w:tc>
          <w:tcPr>
            <w:tcW w:w="900" w:type="dxa"/>
            <w:vAlign w:val="center"/>
          </w:tcPr>
          <w:p w14:paraId="22541F16"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3</w:t>
            </w:r>
          </w:p>
        </w:tc>
        <w:tc>
          <w:tcPr>
            <w:tcW w:w="630" w:type="dxa"/>
            <w:vAlign w:val="center"/>
          </w:tcPr>
          <w:p w14:paraId="10394A57"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12</w:t>
            </w:r>
          </w:p>
        </w:tc>
        <w:tc>
          <w:tcPr>
            <w:tcW w:w="630" w:type="dxa"/>
            <w:vAlign w:val="center"/>
          </w:tcPr>
          <w:p w14:paraId="00E599B1"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1</w:t>
            </w:r>
          </w:p>
        </w:tc>
        <w:tc>
          <w:tcPr>
            <w:tcW w:w="630" w:type="dxa"/>
            <w:vAlign w:val="center"/>
          </w:tcPr>
          <w:p w14:paraId="0345C39E"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16.7</w:t>
            </w:r>
          </w:p>
        </w:tc>
        <w:tc>
          <w:tcPr>
            <w:tcW w:w="540" w:type="dxa"/>
            <w:vAlign w:val="center"/>
          </w:tcPr>
          <w:p w14:paraId="266E2D3D"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1</w:t>
            </w:r>
          </w:p>
        </w:tc>
        <w:tc>
          <w:tcPr>
            <w:tcW w:w="540" w:type="dxa"/>
            <w:vAlign w:val="center"/>
          </w:tcPr>
          <w:p w14:paraId="6BCA3BE8"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25</w:t>
            </w:r>
          </w:p>
        </w:tc>
        <w:tc>
          <w:tcPr>
            <w:tcW w:w="540" w:type="dxa"/>
            <w:vAlign w:val="center"/>
          </w:tcPr>
          <w:p w14:paraId="4869346C"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5</w:t>
            </w:r>
          </w:p>
        </w:tc>
        <w:tc>
          <w:tcPr>
            <w:tcW w:w="664" w:type="dxa"/>
            <w:vAlign w:val="center"/>
          </w:tcPr>
          <w:p w14:paraId="070CDC25"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14.3</w:t>
            </w:r>
          </w:p>
        </w:tc>
      </w:tr>
      <w:tr w:rsidR="0048041C" w14:paraId="5241C2FB" w14:textId="77777777" w:rsidTr="006A5C4C">
        <w:trPr>
          <w:trHeight w:val="20"/>
          <w:jc w:val="center"/>
        </w:trPr>
        <w:tc>
          <w:tcPr>
            <w:tcW w:w="4680" w:type="dxa"/>
            <w:vAlign w:val="center"/>
          </w:tcPr>
          <w:p w14:paraId="50053C80" w14:textId="77777777" w:rsidR="0048041C" w:rsidRPr="00D72E0B" w:rsidRDefault="0048041C" w:rsidP="006A5C4C">
            <w:pPr>
              <w:tabs>
                <w:tab w:val="left" w:pos="1374"/>
              </w:tabs>
              <w:jc w:val="both"/>
              <w:rPr>
                <w:rFonts w:asciiTheme="majorBidi" w:hAnsiTheme="majorBidi" w:cstheme="majorBidi"/>
                <w:b/>
                <w:bCs/>
                <w:color w:val="000000" w:themeColor="text1"/>
                <w:sz w:val="18"/>
                <w:szCs w:val="18"/>
                <w:lang w:bidi="ar-EG"/>
              </w:rPr>
            </w:pPr>
            <w:r w:rsidRPr="00D72E0B">
              <w:rPr>
                <w:rFonts w:asciiTheme="majorBidi" w:hAnsiTheme="majorBidi" w:cstheme="majorBidi"/>
                <w:b/>
                <w:bCs/>
                <w:color w:val="000000" w:themeColor="text1"/>
                <w:sz w:val="18"/>
                <w:szCs w:val="18"/>
                <w:lang w:bidi="ar-EG"/>
              </w:rPr>
              <w:t>Gender</w:t>
            </w:r>
          </w:p>
        </w:tc>
        <w:tc>
          <w:tcPr>
            <w:tcW w:w="900" w:type="dxa"/>
            <w:vAlign w:val="center"/>
          </w:tcPr>
          <w:p w14:paraId="73EEE725"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p>
        </w:tc>
        <w:tc>
          <w:tcPr>
            <w:tcW w:w="630" w:type="dxa"/>
            <w:vAlign w:val="center"/>
          </w:tcPr>
          <w:p w14:paraId="2F265ED1"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p>
        </w:tc>
        <w:tc>
          <w:tcPr>
            <w:tcW w:w="630" w:type="dxa"/>
            <w:vAlign w:val="center"/>
          </w:tcPr>
          <w:p w14:paraId="6E1052D0"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p>
        </w:tc>
        <w:tc>
          <w:tcPr>
            <w:tcW w:w="630" w:type="dxa"/>
            <w:vAlign w:val="center"/>
          </w:tcPr>
          <w:p w14:paraId="0345DC12"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p>
        </w:tc>
        <w:tc>
          <w:tcPr>
            <w:tcW w:w="540" w:type="dxa"/>
            <w:vAlign w:val="center"/>
          </w:tcPr>
          <w:p w14:paraId="2A183E3C"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p>
        </w:tc>
        <w:tc>
          <w:tcPr>
            <w:tcW w:w="540" w:type="dxa"/>
            <w:vAlign w:val="center"/>
          </w:tcPr>
          <w:p w14:paraId="7F185744"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p>
        </w:tc>
        <w:tc>
          <w:tcPr>
            <w:tcW w:w="540" w:type="dxa"/>
            <w:vAlign w:val="center"/>
          </w:tcPr>
          <w:p w14:paraId="63D8C9E1"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p>
        </w:tc>
        <w:tc>
          <w:tcPr>
            <w:tcW w:w="664" w:type="dxa"/>
            <w:vAlign w:val="center"/>
          </w:tcPr>
          <w:p w14:paraId="0EC5B873"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p>
        </w:tc>
      </w:tr>
      <w:tr w:rsidR="0048041C" w14:paraId="14E9E626" w14:textId="77777777" w:rsidTr="006A5C4C">
        <w:trPr>
          <w:trHeight w:val="20"/>
          <w:jc w:val="center"/>
        </w:trPr>
        <w:tc>
          <w:tcPr>
            <w:tcW w:w="4680" w:type="dxa"/>
            <w:vAlign w:val="center"/>
          </w:tcPr>
          <w:p w14:paraId="3FE201A8" w14:textId="77777777" w:rsidR="0048041C" w:rsidRPr="00D72E0B" w:rsidRDefault="0048041C" w:rsidP="006A5C4C">
            <w:pPr>
              <w:tabs>
                <w:tab w:val="left" w:pos="1374"/>
              </w:tabs>
              <w:ind w:firstLine="155"/>
              <w:jc w:val="both"/>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 xml:space="preserve">Female </w:t>
            </w:r>
          </w:p>
        </w:tc>
        <w:tc>
          <w:tcPr>
            <w:tcW w:w="900" w:type="dxa"/>
            <w:vAlign w:val="center"/>
          </w:tcPr>
          <w:p w14:paraId="5C666824"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16</w:t>
            </w:r>
          </w:p>
        </w:tc>
        <w:tc>
          <w:tcPr>
            <w:tcW w:w="630" w:type="dxa"/>
            <w:vAlign w:val="center"/>
          </w:tcPr>
          <w:p w14:paraId="5FB60C4F"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64</w:t>
            </w:r>
          </w:p>
        </w:tc>
        <w:tc>
          <w:tcPr>
            <w:tcW w:w="630" w:type="dxa"/>
            <w:vAlign w:val="center"/>
          </w:tcPr>
          <w:p w14:paraId="66032DBB"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2</w:t>
            </w:r>
          </w:p>
        </w:tc>
        <w:tc>
          <w:tcPr>
            <w:tcW w:w="630" w:type="dxa"/>
            <w:vAlign w:val="center"/>
          </w:tcPr>
          <w:p w14:paraId="22FE4284"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33.3</w:t>
            </w:r>
          </w:p>
        </w:tc>
        <w:tc>
          <w:tcPr>
            <w:tcW w:w="540" w:type="dxa"/>
            <w:vAlign w:val="center"/>
          </w:tcPr>
          <w:p w14:paraId="0F4A84CB"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0</w:t>
            </w:r>
          </w:p>
        </w:tc>
        <w:tc>
          <w:tcPr>
            <w:tcW w:w="540" w:type="dxa"/>
            <w:vAlign w:val="center"/>
          </w:tcPr>
          <w:p w14:paraId="38D5141F"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0</w:t>
            </w:r>
          </w:p>
        </w:tc>
        <w:tc>
          <w:tcPr>
            <w:tcW w:w="540" w:type="dxa"/>
            <w:vAlign w:val="center"/>
          </w:tcPr>
          <w:p w14:paraId="6171C1D3"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18</w:t>
            </w:r>
          </w:p>
        </w:tc>
        <w:tc>
          <w:tcPr>
            <w:tcW w:w="664" w:type="dxa"/>
            <w:vAlign w:val="center"/>
          </w:tcPr>
          <w:p w14:paraId="6425B050"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51.4</w:t>
            </w:r>
          </w:p>
        </w:tc>
      </w:tr>
      <w:tr w:rsidR="0048041C" w14:paraId="034439BC" w14:textId="77777777" w:rsidTr="006A5C4C">
        <w:trPr>
          <w:trHeight w:val="20"/>
          <w:jc w:val="center"/>
        </w:trPr>
        <w:tc>
          <w:tcPr>
            <w:tcW w:w="4680" w:type="dxa"/>
            <w:vAlign w:val="center"/>
          </w:tcPr>
          <w:p w14:paraId="6C2F07A9" w14:textId="77777777" w:rsidR="0048041C" w:rsidRPr="00D72E0B" w:rsidRDefault="0048041C" w:rsidP="006A5C4C">
            <w:pPr>
              <w:tabs>
                <w:tab w:val="left" w:pos="1374"/>
              </w:tabs>
              <w:ind w:firstLine="155"/>
              <w:jc w:val="both"/>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Male</w:t>
            </w:r>
          </w:p>
        </w:tc>
        <w:tc>
          <w:tcPr>
            <w:tcW w:w="900" w:type="dxa"/>
            <w:vAlign w:val="center"/>
          </w:tcPr>
          <w:p w14:paraId="6345BFA6"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9</w:t>
            </w:r>
          </w:p>
        </w:tc>
        <w:tc>
          <w:tcPr>
            <w:tcW w:w="630" w:type="dxa"/>
            <w:vAlign w:val="center"/>
          </w:tcPr>
          <w:p w14:paraId="05D63AD2"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36</w:t>
            </w:r>
          </w:p>
        </w:tc>
        <w:tc>
          <w:tcPr>
            <w:tcW w:w="630" w:type="dxa"/>
            <w:vAlign w:val="center"/>
          </w:tcPr>
          <w:p w14:paraId="069B32E7"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4</w:t>
            </w:r>
          </w:p>
        </w:tc>
        <w:tc>
          <w:tcPr>
            <w:tcW w:w="630" w:type="dxa"/>
            <w:vAlign w:val="center"/>
          </w:tcPr>
          <w:p w14:paraId="0AFC8CA1"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66.7</w:t>
            </w:r>
          </w:p>
        </w:tc>
        <w:tc>
          <w:tcPr>
            <w:tcW w:w="540" w:type="dxa"/>
            <w:vAlign w:val="center"/>
          </w:tcPr>
          <w:p w14:paraId="15ABC59F"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4</w:t>
            </w:r>
          </w:p>
        </w:tc>
        <w:tc>
          <w:tcPr>
            <w:tcW w:w="540" w:type="dxa"/>
            <w:vAlign w:val="center"/>
          </w:tcPr>
          <w:p w14:paraId="79C92306"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100</w:t>
            </w:r>
          </w:p>
        </w:tc>
        <w:tc>
          <w:tcPr>
            <w:tcW w:w="540" w:type="dxa"/>
            <w:vAlign w:val="center"/>
          </w:tcPr>
          <w:p w14:paraId="34519B36"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17</w:t>
            </w:r>
          </w:p>
        </w:tc>
        <w:tc>
          <w:tcPr>
            <w:tcW w:w="664" w:type="dxa"/>
            <w:vAlign w:val="center"/>
          </w:tcPr>
          <w:p w14:paraId="39BC2E2D"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48.6</w:t>
            </w:r>
          </w:p>
        </w:tc>
      </w:tr>
      <w:tr w:rsidR="0048041C" w14:paraId="54FD4DC1" w14:textId="77777777" w:rsidTr="006A5C4C">
        <w:trPr>
          <w:trHeight w:val="20"/>
          <w:jc w:val="center"/>
        </w:trPr>
        <w:tc>
          <w:tcPr>
            <w:tcW w:w="4680" w:type="dxa"/>
            <w:vAlign w:val="center"/>
          </w:tcPr>
          <w:p w14:paraId="6B679C6A" w14:textId="77777777" w:rsidR="0048041C" w:rsidRPr="00D72E0B" w:rsidRDefault="0048041C" w:rsidP="006A5C4C">
            <w:pPr>
              <w:tabs>
                <w:tab w:val="left" w:pos="1374"/>
              </w:tabs>
              <w:jc w:val="both"/>
              <w:rPr>
                <w:rFonts w:asciiTheme="majorBidi" w:hAnsiTheme="majorBidi" w:cstheme="majorBidi"/>
                <w:b/>
                <w:bCs/>
                <w:color w:val="000000" w:themeColor="text1"/>
                <w:sz w:val="18"/>
                <w:szCs w:val="18"/>
                <w:lang w:bidi="ar-EG"/>
              </w:rPr>
            </w:pPr>
            <w:r w:rsidRPr="00D72E0B">
              <w:rPr>
                <w:rFonts w:asciiTheme="majorBidi" w:hAnsiTheme="majorBidi" w:cstheme="majorBidi"/>
                <w:b/>
                <w:bCs/>
                <w:color w:val="000000" w:themeColor="text1"/>
                <w:sz w:val="18"/>
                <w:szCs w:val="18"/>
                <w:lang w:bidi="ar-EG"/>
              </w:rPr>
              <w:t>Marital status</w:t>
            </w:r>
          </w:p>
        </w:tc>
        <w:tc>
          <w:tcPr>
            <w:tcW w:w="900" w:type="dxa"/>
            <w:vAlign w:val="center"/>
          </w:tcPr>
          <w:p w14:paraId="00E8746B"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p>
        </w:tc>
        <w:tc>
          <w:tcPr>
            <w:tcW w:w="630" w:type="dxa"/>
            <w:vAlign w:val="center"/>
          </w:tcPr>
          <w:p w14:paraId="70C6D242"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p>
        </w:tc>
        <w:tc>
          <w:tcPr>
            <w:tcW w:w="630" w:type="dxa"/>
            <w:vAlign w:val="center"/>
          </w:tcPr>
          <w:p w14:paraId="167D2052"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p>
        </w:tc>
        <w:tc>
          <w:tcPr>
            <w:tcW w:w="630" w:type="dxa"/>
            <w:vAlign w:val="center"/>
          </w:tcPr>
          <w:p w14:paraId="594DAFD9"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p>
        </w:tc>
        <w:tc>
          <w:tcPr>
            <w:tcW w:w="540" w:type="dxa"/>
            <w:vAlign w:val="center"/>
          </w:tcPr>
          <w:p w14:paraId="145FEB4E"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p>
        </w:tc>
        <w:tc>
          <w:tcPr>
            <w:tcW w:w="540" w:type="dxa"/>
            <w:vAlign w:val="center"/>
          </w:tcPr>
          <w:p w14:paraId="3ED2D026"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p>
        </w:tc>
        <w:tc>
          <w:tcPr>
            <w:tcW w:w="540" w:type="dxa"/>
            <w:vAlign w:val="center"/>
          </w:tcPr>
          <w:p w14:paraId="38882037"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p>
        </w:tc>
        <w:tc>
          <w:tcPr>
            <w:tcW w:w="664" w:type="dxa"/>
            <w:vAlign w:val="center"/>
          </w:tcPr>
          <w:p w14:paraId="5948B2B9"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p>
        </w:tc>
      </w:tr>
      <w:tr w:rsidR="0048041C" w14:paraId="18EF1880" w14:textId="77777777" w:rsidTr="006A5C4C">
        <w:trPr>
          <w:trHeight w:val="20"/>
          <w:jc w:val="center"/>
        </w:trPr>
        <w:tc>
          <w:tcPr>
            <w:tcW w:w="4680" w:type="dxa"/>
            <w:vAlign w:val="center"/>
          </w:tcPr>
          <w:p w14:paraId="149CCA32" w14:textId="77777777" w:rsidR="0048041C" w:rsidRPr="00D72E0B" w:rsidRDefault="0048041C" w:rsidP="006A5C4C">
            <w:pPr>
              <w:tabs>
                <w:tab w:val="left" w:pos="1374"/>
              </w:tabs>
              <w:ind w:firstLine="155"/>
              <w:jc w:val="both"/>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 xml:space="preserve">Single </w:t>
            </w:r>
          </w:p>
        </w:tc>
        <w:tc>
          <w:tcPr>
            <w:tcW w:w="900" w:type="dxa"/>
            <w:vAlign w:val="center"/>
          </w:tcPr>
          <w:p w14:paraId="5E0594E9"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12</w:t>
            </w:r>
          </w:p>
        </w:tc>
        <w:tc>
          <w:tcPr>
            <w:tcW w:w="630" w:type="dxa"/>
            <w:vAlign w:val="center"/>
          </w:tcPr>
          <w:p w14:paraId="172EAA0E"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48</w:t>
            </w:r>
          </w:p>
        </w:tc>
        <w:tc>
          <w:tcPr>
            <w:tcW w:w="630" w:type="dxa"/>
            <w:vAlign w:val="center"/>
          </w:tcPr>
          <w:p w14:paraId="743E94C7"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2</w:t>
            </w:r>
          </w:p>
        </w:tc>
        <w:tc>
          <w:tcPr>
            <w:tcW w:w="630" w:type="dxa"/>
            <w:vAlign w:val="center"/>
          </w:tcPr>
          <w:p w14:paraId="1FDE9141"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33.3</w:t>
            </w:r>
          </w:p>
        </w:tc>
        <w:tc>
          <w:tcPr>
            <w:tcW w:w="540" w:type="dxa"/>
            <w:vAlign w:val="center"/>
          </w:tcPr>
          <w:p w14:paraId="387720F0"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1</w:t>
            </w:r>
          </w:p>
        </w:tc>
        <w:tc>
          <w:tcPr>
            <w:tcW w:w="540" w:type="dxa"/>
            <w:vAlign w:val="center"/>
          </w:tcPr>
          <w:p w14:paraId="4D37651D"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25</w:t>
            </w:r>
          </w:p>
        </w:tc>
        <w:tc>
          <w:tcPr>
            <w:tcW w:w="540" w:type="dxa"/>
            <w:vAlign w:val="center"/>
          </w:tcPr>
          <w:p w14:paraId="612EDFC7"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15</w:t>
            </w:r>
          </w:p>
        </w:tc>
        <w:tc>
          <w:tcPr>
            <w:tcW w:w="664" w:type="dxa"/>
            <w:vAlign w:val="center"/>
          </w:tcPr>
          <w:p w14:paraId="5E4BB1C1"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42.9</w:t>
            </w:r>
          </w:p>
        </w:tc>
      </w:tr>
      <w:tr w:rsidR="0048041C" w14:paraId="076A473F" w14:textId="77777777" w:rsidTr="006A5C4C">
        <w:trPr>
          <w:trHeight w:val="20"/>
          <w:jc w:val="center"/>
        </w:trPr>
        <w:tc>
          <w:tcPr>
            <w:tcW w:w="4680" w:type="dxa"/>
            <w:vAlign w:val="center"/>
          </w:tcPr>
          <w:p w14:paraId="278BA2BF" w14:textId="77777777" w:rsidR="0048041C" w:rsidRPr="00D72E0B" w:rsidRDefault="0048041C" w:rsidP="006A5C4C">
            <w:pPr>
              <w:tabs>
                <w:tab w:val="left" w:pos="1374"/>
              </w:tabs>
              <w:ind w:firstLine="155"/>
              <w:jc w:val="both"/>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Married</w:t>
            </w:r>
          </w:p>
        </w:tc>
        <w:tc>
          <w:tcPr>
            <w:tcW w:w="900" w:type="dxa"/>
            <w:vAlign w:val="center"/>
          </w:tcPr>
          <w:p w14:paraId="32EF2E5D"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11</w:t>
            </w:r>
          </w:p>
        </w:tc>
        <w:tc>
          <w:tcPr>
            <w:tcW w:w="630" w:type="dxa"/>
            <w:vAlign w:val="center"/>
          </w:tcPr>
          <w:p w14:paraId="1CD2695F"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44</w:t>
            </w:r>
          </w:p>
        </w:tc>
        <w:tc>
          <w:tcPr>
            <w:tcW w:w="630" w:type="dxa"/>
            <w:vAlign w:val="center"/>
          </w:tcPr>
          <w:p w14:paraId="4F213535"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4</w:t>
            </w:r>
          </w:p>
        </w:tc>
        <w:tc>
          <w:tcPr>
            <w:tcW w:w="630" w:type="dxa"/>
            <w:vAlign w:val="center"/>
          </w:tcPr>
          <w:p w14:paraId="480307F9"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66.7</w:t>
            </w:r>
          </w:p>
        </w:tc>
        <w:tc>
          <w:tcPr>
            <w:tcW w:w="540" w:type="dxa"/>
            <w:vAlign w:val="center"/>
          </w:tcPr>
          <w:p w14:paraId="3755AD81"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3</w:t>
            </w:r>
          </w:p>
        </w:tc>
        <w:tc>
          <w:tcPr>
            <w:tcW w:w="540" w:type="dxa"/>
            <w:vAlign w:val="center"/>
          </w:tcPr>
          <w:p w14:paraId="6CEE03BB"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75</w:t>
            </w:r>
          </w:p>
        </w:tc>
        <w:tc>
          <w:tcPr>
            <w:tcW w:w="540" w:type="dxa"/>
            <w:vAlign w:val="center"/>
          </w:tcPr>
          <w:p w14:paraId="0211FCEC"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18</w:t>
            </w:r>
          </w:p>
        </w:tc>
        <w:tc>
          <w:tcPr>
            <w:tcW w:w="664" w:type="dxa"/>
            <w:vAlign w:val="center"/>
          </w:tcPr>
          <w:p w14:paraId="07209113"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51.4</w:t>
            </w:r>
          </w:p>
        </w:tc>
      </w:tr>
      <w:tr w:rsidR="0048041C" w14:paraId="78F0AAEB" w14:textId="77777777" w:rsidTr="006A5C4C">
        <w:trPr>
          <w:trHeight w:val="20"/>
          <w:jc w:val="center"/>
        </w:trPr>
        <w:tc>
          <w:tcPr>
            <w:tcW w:w="4680" w:type="dxa"/>
            <w:vAlign w:val="center"/>
          </w:tcPr>
          <w:p w14:paraId="133BEEFB" w14:textId="77777777" w:rsidR="0048041C" w:rsidRPr="00D72E0B" w:rsidRDefault="0048041C" w:rsidP="006A5C4C">
            <w:pPr>
              <w:tabs>
                <w:tab w:val="left" w:pos="1374"/>
              </w:tabs>
              <w:ind w:firstLine="155"/>
              <w:jc w:val="both"/>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Divorced</w:t>
            </w:r>
          </w:p>
        </w:tc>
        <w:tc>
          <w:tcPr>
            <w:tcW w:w="900" w:type="dxa"/>
            <w:vAlign w:val="center"/>
          </w:tcPr>
          <w:p w14:paraId="7D4BD91E"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1</w:t>
            </w:r>
          </w:p>
        </w:tc>
        <w:tc>
          <w:tcPr>
            <w:tcW w:w="630" w:type="dxa"/>
            <w:vAlign w:val="center"/>
          </w:tcPr>
          <w:p w14:paraId="61D54736"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4</w:t>
            </w:r>
          </w:p>
        </w:tc>
        <w:tc>
          <w:tcPr>
            <w:tcW w:w="630" w:type="dxa"/>
            <w:vAlign w:val="center"/>
          </w:tcPr>
          <w:p w14:paraId="4E19D170"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0</w:t>
            </w:r>
          </w:p>
        </w:tc>
        <w:tc>
          <w:tcPr>
            <w:tcW w:w="630" w:type="dxa"/>
            <w:vAlign w:val="center"/>
          </w:tcPr>
          <w:p w14:paraId="4F8481F7"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0</w:t>
            </w:r>
          </w:p>
        </w:tc>
        <w:tc>
          <w:tcPr>
            <w:tcW w:w="540" w:type="dxa"/>
            <w:vAlign w:val="center"/>
          </w:tcPr>
          <w:p w14:paraId="297AB720"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0</w:t>
            </w:r>
          </w:p>
        </w:tc>
        <w:tc>
          <w:tcPr>
            <w:tcW w:w="540" w:type="dxa"/>
            <w:vAlign w:val="center"/>
          </w:tcPr>
          <w:p w14:paraId="63D00AA8"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0</w:t>
            </w:r>
          </w:p>
        </w:tc>
        <w:tc>
          <w:tcPr>
            <w:tcW w:w="540" w:type="dxa"/>
            <w:vAlign w:val="center"/>
          </w:tcPr>
          <w:p w14:paraId="3F35CC89"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1</w:t>
            </w:r>
          </w:p>
        </w:tc>
        <w:tc>
          <w:tcPr>
            <w:tcW w:w="664" w:type="dxa"/>
            <w:vAlign w:val="center"/>
          </w:tcPr>
          <w:p w14:paraId="0DF48721"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2.85</w:t>
            </w:r>
          </w:p>
        </w:tc>
      </w:tr>
      <w:tr w:rsidR="0048041C" w14:paraId="4E39B9F9" w14:textId="77777777" w:rsidTr="006A5C4C">
        <w:trPr>
          <w:trHeight w:val="20"/>
          <w:jc w:val="center"/>
        </w:trPr>
        <w:tc>
          <w:tcPr>
            <w:tcW w:w="4680" w:type="dxa"/>
            <w:vAlign w:val="center"/>
          </w:tcPr>
          <w:p w14:paraId="43D9E079" w14:textId="77777777" w:rsidR="0048041C" w:rsidRPr="00D72E0B" w:rsidRDefault="0048041C" w:rsidP="006A5C4C">
            <w:pPr>
              <w:tabs>
                <w:tab w:val="left" w:pos="1374"/>
              </w:tabs>
              <w:ind w:firstLine="155"/>
              <w:jc w:val="both"/>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Widow</w:t>
            </w:r>
          </w:p>
        </w:tc>
        <w:tc>
          <w:tcPr>
            <w:tcW w:w="900" w:type="dxa"/>
            <w:vAlign w:val="center"/>
          </w:tcPr>
          <w:p w14:paraId="18855967"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1</w:t>
            </w:r>
          </w:p>
        </w:tc>
        <w:tc>
          <w:tcPr>
            <w:tcW w:w="630" w:type="dxa"/>
            <w:vAlign w:val="center"/>
          </w:tcPr>
          <w:p w14:paraId="4EC376EB"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4</w:t>
            </w:r>
          </w:p>
        </w:tc>
        <w:tc>
          <w:tcPr>
            <w:tcW w:w="630" w:type="dxa"/>
            <w:vAlign w:val="center"/>
          </w:tcPr>
          <w:p w14:paraId="3BB5FF8C"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0</w:t>
            </w:r>
          </w:p>
        </w:tc>
        <w:tc>
          <w:tcPr>
            <w:tcW w:w="630" w:type="dxa"/>
            <w:vAlign w:val="center"/>
          </w:tcPr>
          <w:p w14:paraId="50196018"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0</w:t>
            </w:r>
          </w:p>
        </w:tc>
        <w:tc>
          <w:tcPr>
            <w:tcW w:w="540" w:type="dxa"/>
            <w:vAlign w:val="center"/>
          </w:tcPr>
          <w:p w14:paraId="7888686F"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0</w:t>
            </w:r>
          </w:p>
        </w:tc>
        <w:tc>
          <w:tcPr>
            <w:tcW w:w="540" w:type="dxa"/>
            <w:vAlign w:val="center"/>
          </w:tcPr>
          <w:p w14:paraId="241B63DC"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0</w:t>
            </w:r>
          </w:p>
        </w:tc>
        <w:tc>
          <w:tcPr>
            <w:tcW w:w="540" w:type="dxa"/>
            <w:vAlign w:val="center"/>
          </w:tcPr>
          <w:p w14:paraId="49D2BA60"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1</w:t>
            </w:r>
          </w:p>
        </w:tc>
        <w:tc>
          <w:tcPr>
            <w:tcW w:w="664" w:type="dxa"/>
            <w:vAlign w:val="center"/>
          </w:tcPr>
          <w:p w14:paraId="3444CB58"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2.85</w:t>
            </w:r>
          </w:p>
        </w:tc>
      </w:tr>
      <w:tr w:rsidR="0048041C" w14:paraId="244DCDFC" w14:textId="77777777" w:rsidTr="006A5C4C">
        <w:trPr>
          <w:trHeight w:val="20"/>
          <w:jc w:val="center"/>
        </w:trPr>
        <w:tc>
          <w:tcPr>
            <w:tcW w:w="4680" w:type="dxa"/>
            <w:vAlign w:val="center"/>
          </w:tcPr>
          <w:p w14:paraId="17A0587B" w14:textId="77777777" w:rsidR="0048041C" w:rsidRPr="00D72E0B" w:rsidRDefault="0048041C" w:rsidP="006A5C4C">
            <w:pPr>
              <w:tabs>
                <w:tab w:val="left" w:pos="1374"/>
              </w:tabs>
              <w:jc w:val="both"/>
              <w:rPr>
                <w:rFonts w:asciiTheme="majorBidi" w:hAnsiTheme="majorBidi" w:cstheme="majorBidi"/>
                <w:b/>
                <w:bCs/>
                <w:color w:val="000000" w:themeColor="text1"/>
                <w:sz w:val="18"/>
                <w:szCs w:val="18"/>
                <w:lang w:bidi="ar-EG"/>
              </w:rPr>
            </w:pPr>
            <w:r w:rsidRPr="00D72E0B">
              <w:rPr>
                <w:rFonts w:asciiTheme="majorBidi" w:hAnsiTheme="majorBidi" w:cstheme="majorBidi"/>
                <w:b/>
                <w:bCs/>
                <w:color w:val="000000" w:themeColor="text1"/>
                <w:sz w:val="18"/>
                <w:szCs w:val="18"/>
                <w:lang w:bidi="ar-EG"/>
              </w:rPr>
              <w:t>Years of experience</w:t>
            </w:r>
          </w:p>
        </w:tc>
        <w:tc>
          <w:tcPr>
            <w:tcW w:w="900" w:type="dxa"/>
            <w:vAlign w:val="center"/>
          </w:tcPr>
          <w:p w14:paraId="7D6F240C"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p>
        </w:tc>
        <w:tc>
          <w:tcPr>
            <w:tcW w:w="630" w:type="dxa"/>
            <w:vAlign w:val="center"/>
          </w:tcPr>
          <w:p w14:paraId="2BC6D77F"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p>
        </w:tc>
        <w:tc>
          <w:tcPr>
            <w:tcW w:w="630" w:type="dxa"/>
            <w:vAlign w:val="center"/>
          </w:tcPr>
          <w:p w14:paraId="0645F5C9"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p>
        </w:tc>
        <w:tc>
          <w:tcPr>
            <w:tcW w:w="630" w:type="dxa"/>
            <w:vAlign w:val="center"/>
          </w:tcPr>
          <w:p w14:paraId="44F2E0E8"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p>
        </w:tc>
        <w:tc>
          <w:tcPr>
            <w:tcW w:w="540" w:type="dxa"/>
            <w:vAlign w:val="center"/>
          </w:tcPr>
          <w:p w14:paraId="34AB09A9"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p>
        </w:tc>
        <w:tc>
          <w:tcPr>
            <w:tcW w:w="540" w:type="dxa"/>
            <w:vAlign w:val="center"/>
          </w:tcPr>
          <w:p w14:paraId="209E6905"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p>
        </w:tc>
        <w:tc>
          <w:tcPr>
            <w:tcW w:w="540" w:type="dxa"/>
            <w:vAlign w:val="center"/>
          </w:tcPr>
          <w:p w14:paraId="782FA95F"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p>
        </w:tc>
        <w:tc>
          <w:tcPr>
            <w:tcW w:w="664" w:type="dxa"/>
            <w:vAlign w:val="center"/>
          </w:tcPr>
          <w:p w14:paraId="5781A96E"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p>
        </w:tc>
      </w:tr>
      <w:tr w:rsidR="0048041C" w14:paraId="3432D1C5" w14:textId="77777777" w:rsidTr="006A5C4C">
        <w:trPr>
          <w:trHeight w:val="20"/>
          <w:jc w:val="center"/>
        </w:trPr>
        <w:tc>
          <w:tcPr>
            <w:tcW w:w="4680" w:type="dxa"/>
            <w:vAlign w:val="bottom"/>
          </w:tcPr>
          <w:p w14:paraId="57E3FB09" w14:textId="77777777" w:rsidR="0048041C" w:rsidRPr="00D72E0B" w:rsidRDefault="0048041C" w:rsidP="006A5C4C">
            <w:pPr>
              <w:tabs>
                <w:tab w:val="left" w:pos="1374"/>
              </w:tabs>
              <w:ind w:firstLine="155"/>
              <w:jc w:val="both"/>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Less than 1</w:t>
            </w:r>
          </w:p>
        </w:tc>
        <w:tc>
          <w:tcPr>
            <w:tcW w:w="900" w:type="dxa"/>
            <w:vAlign w:val="center"/>
          </w:tcPr>
          <w:p w14:paraId="602274D7"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3</w:t>
            </w:r>
          </w:p>
        </w:tc>
        <w:tc>
          <w:tcPr>
            <w:tcW w:w="630" w:type="dxa"/>
            <w:vAlign w:val="center"/>
          </w:tcPr>
          <w:p w14:paraId="24E93D84"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12</w:t>
            </w:r>
          </w:p>
        </w:tc>
        <w:tc>
          <w:tcPr>
            <w:tcW w:w="630" w:type="dxa"/>
            <w:vAlign w:val="center"/>
          </w:tcPr>
          <w:p w14:paraId="22E9A987"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0</w:t>
            </w:r>
          </w:p>
        </w:tc>
        <w:tc>
          <w:tcPr>
            <w:tcW w:w="630" w:type="dxa"/>
            <w:vAlign w:val="center"/>
          </w:tcPr>
          <w:p w14:paraId="791958D6"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0</w:t>
            </w:r>
          </w:p>
        </w:tc>
        <w:tc>
          <w:tcPr>
            <w:tcW w:w="540" w:type="dxa"/>
            <w:vAlign w:val="center"/>
          </w:tcPr>
          <w:p w14:paraId="5C71FDCE"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4</w:t>
            </w:r>
          </w:p>
        </w:tc>
        <w:tc>
          <w:tcPr>
            <w:tcW w:w="540" w:type="dxa"/>
            <w:vAlign w:val="center"/>
          </w:tcPr>
          <w:p w14:paraId="1C22AF9D"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100</w:t>
            </w:r>
          </w:p>
        </w:tc>
        <w:tc>
          <w:tcPr>
            <w:tcW w:w="540" w:type="dxa"/>
            <w:vAlign w:val="center"/>
          </w:tcPr>
          <w:p w14:paraId="79B7E376"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7</w:t>
            </w:r>
          </w:p>
        </w:tc>
        <w:tc>
          <w:tcPr>
            <w:tcW w:w="664" w:type="dxa"/>
            <w:vAlign w:val="center"/>
          </w:tcPr>
          <w:p w14:paraId="1E9E265F"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20</w:t>
            </w:r>
          </w:p>
        </w:tc>
      </w:tr>
      <w:tr w:rsidR="0048041C" w14:paraId="1684272C" w14:textId="77777777" w:rsidTr="006A5C4C">
        <w:trPr>
          <w:trHeight w:val="20"/>
          <w:jc w:val="center"/>
        </w:trPr>
        <w:tc>
          <w:tcPr>
            <w:tcW w:w="4680" w:type="dxa"/>
            <w:vAlign w:val="bottom"/>
          </w:tcPr>
          <w:p w14:paraId="1CA64271" w14:textId="77777777" w:rsidR="0048041C" w:rsidRPr="00D72E0B" w:rsidRDefault="0048041C" w:rsidP="006A5C4C">
            <w:pPr>
              <w:tabs>
                <w:tab w:val="left" w:pos="1374"/>
              </w:tabs>
              <w:ind w:firstLine="155"/>
              <w:jc w:val="both"/>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1 to less than 5</w:t>
            </w:r>
          </w:p>
        </w:tc>
        <w:tc>
          <w:tcPr>
            <w:tcW w:w="900" w:type="dxa"/>
            <w:vAlign w:val="center"/>
          </w:tcPr>
          <w:p w14:paraId="314FB4A8"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9</w:t>
            </w:r>
          </w:p>
        </w:tc>
        <w:tc>
          <w:tcPr>
            <w:tcW w:w="630" w:type="dxa"/>
            <w:vAlign w:val="center"/>
          </w:tcPr>
          <w:p w14:paraId="59D24F12"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36</w:t>
            </w:r>
          </w:p>
        </w:tc>
        <w:tc>
          <w:tcPr>
            <w:tcW w:w="630" w:type="dxa"/>
            <w:vAlign w:val="center"/>
          </w:tcPr>
          <w:p w14:paraId="74304EA9"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3</w:t>
            </w:r>
          </w:p>
        </w:tc>
        <w:tc>
          <w:tcPr>
            <w:tcW w:w="630" w:type="dxa"/>
            <w:vAlign w:val="center"/>
          </w:tcPr>
          <w:p w14:paraId="7C46A386"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50</w:t>
            </w:r>
          </w:p>
        </w:tc>
        <w:tc>
          <w:tcPr>
            <w:tcW w:w="540" w:type="dxa"/>
            <w:vAlign w:val="center"/>
          </w:tcPr>
          <w:p w14:paraId="3CFC4EE1"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0</w:t>
            </w:r>
          </w:p>
        </w:tc>
        <w:tc>
          <w:tcPr>
            <w:tcW w:w="540" w:type="dxa"/>
            <w:vAlign w:val="center"/>
          </w:tcPr>
          <w:p w14:paraId="366AE9AD"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0</w:t>
            </w:r>
          </w:p>
        </w:tc>
        <w:tc>
          <w:tcPr>
            <w:tcW w:w="540" w:type="dxa"/>
            <w:vAlign w:val="center"/>
          </w:tcPr>
          <w:p w14:paraId="3E9366D1"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12</w:t>
            </w:r>
          </w:p>
        </w:tc>
        <w:tc>
          <w:tcPr>
            <w:tcW w:w="664" w:type="dxa"/>
            <w:vAlign w:val="center"/>
          </w:tcPr>
          <w:p w14:paraId="37DC3904"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34.3</w:t>
            </w:r>
          </w:p>
        </w:tc>
      </w:tr>
      <w:tr w:rsidR="0048041C" w14:paraId="406D49F5" w14:textId="77777777" w:rsidTr="006A5C4C">
        <w:trPr>
          <w:trHeight w:val="20"/>
          <w:jc w:val="center"/>
        </w:trPr>
        <w:tc>
          <w:tcPr>
            <w:tcW w:w="4680" w:type="dxa"/>
            <w:vAlign w:val="bottom"/>
          </w:tcPr>
          <w:p w14:paraId="66DF78DB" w14:textId="77777777" w:rsidR="0048041C" w:rsidRPr="00D72E0B" w:rsidRDefault="0048041C" w:rsidP="006A5C4C">
            <w:pPr>
              <w:tabs>
                <w:tab w:val="left" w:pos="1374"/>
              </w:tabs>
              <w:ind w:firstLine="155"/>
              <w:jc w:val="both"/>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5 to less than10</w:t>
            </w:r>
          </w:p>
        </w:tc>
        <w:tc>
          <w:tcPr>
            <w:tcW w:w="900" w:type="dxa"/>
            <w:vAlign w:val="center"/>
          </w:tcPr>
          <w:p w14:paraId="262C5A67"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8</w:t>
            </w:r>
          </w:p>
        </w:tc>
        <w:tc>
          <w:tcPr>
            <w:tcW w:w="630" w:type="dxa"/>
            <w:vAlign w:val="center"/>
          </w:tcPr>
          <w:p w14:paraId="0E94EA07"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32</w:t>
            </w:r>
          </w:p>
        </w:tc>
        <w:tc>
          <w:tcPr>
            <w:tcW w:w="630" w:type="dxa"/>
            <w:vAlign w:val="center"/>
          </w:tcPr>
          <w:p w14:paraId="01E2C266"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2</w:t>
            </w:r>
          </w:p>
        </w:tc>
        <w:tc>
          <w:tcPr>
            <w:tcW w:w="630" w:type="dxa"/>
            <w:vAlign w:val="center"/>
          </w:tcPr>
          <w:p w14:paraId="73486AD7"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33.3</w:t>
            </w:r>
          </w:p>
        </w:tc>
        <w:tc>
          <w:tcPr>
            <w:tcW w:w="540" w:type="dxa"/>
            <w:vAlign w:val="center"/>
          </w:tcPr>
          <w:p w14:paraId="3C37A541"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0</w:t>
            </w:r>
          </w:p>
        </w:tc>
        <w:tc>
          <w:tcPr>
            <w:tcW w:w="540" w:type="dxa"/>
            <w:vAlign w:val="center"/>
          </w:tcPr>
          <w:p w14:paraId="3DCB95CA"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0</w:t>
            </w:r>
          </w:p>
        </w:tc>
        <w:tc>
          <w:tcPr>
            <w:tcW w:w="540" w:type="dxa"/>
            <w:vAlign w:val="center"/>
          </w:tcPr>
          <w:p w14:paraId="463E44CB"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10</w:t>
            </w:r>
          </w:p>
        </w:tc>
        <w:tc>
          <w:tcPr>
            <w:tcW w:w="664" w:type="dxa"/>
            <w:vAlign w:val="center"/>
          </w:tcPr>
          <w:p w14:paraId="5DE1F47D"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28.6</w:t>
            </w:r>
          </w:p>
        </w:tc>
      </w:tr>
      <w:tr w:rsidR="0048041C" w14:paraId="71ECF46A" w14:textId="77777777" w:rsidTr="006A5C4C">
        <w:trPr>
          <w:trHeight w:val="20"/>
          <w:jc w:val="center"/>
        </w:trPr>
        <w:tc>
          <w:tcPr>
            <w:tcW w:w="4680" w:type="dxa"/>
            <w:vAlign w:val="bottom"/>
          </w:tcPr>
          <w:p w14:paraId="3BBB2115" w14:textId="77777777" w:rsidR="0048041C" w:rsidRPr="00D72E0B" w:rsidRDefault="0048041C" w:rsidP="006A5C4C">
            <w:pPr>
              <w:tabs>
                <w:tab w:val="left" w:pos="1374"/>
              </w:tabs>
              <w:ind w:firstLine="155"/>
              <w:jc w:val="both"/>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Equal or more than 10</w:t>
            </w:r>
          </w:p>
        </w:tc>
        <w:tc>
          <w:tcPr>
            <w:tcW w:w="900" w:type="dxa"/>
            <w:vAlign w:val="center"/>
          </w:tcPr>
          <w:p w14:paraId="14F0FDBF"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5</w:t>
            </w:r>
          </w:p>
        </w:tc>
        <w:tc>
          <w:tcPr>
            <w:tcW w:w="630" w:type="dxa"/>
            <w:vAlign w:val="center"/>
          </w:tcPr>
          <w:p w14:paraId="7C433710"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20</w:t>
            </w:r>
          </w:p>
        </w:tc>
        <w:tc>
          <w:tcPr>
            <w:tcW w:w="630" w:type="dxa"/>
            <w:vAlign w:val="center"/>
          </w:tcPr>
          <w:p w14:paraId="39A4673C"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1</w:t>
            </w:r>
          </w:p>
        </w:tc>
        <w:tc>
          <w:tcPr>
            <w:tcW w:w="630" w:type="dxa"/>
            <w:vAlign w:val="center"/>
          </w:tcPr>
          <w:p w14:paraId="73193D8A"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16.7</w:t>
            </w:r>
          </w:p>
        </w:tc>
        <w:tc>
          <w:tcPr>
            <w:tcW w:w="540" w:type="dxa"/>
            <w:vAlign w:val="center"/>
          </w:tcPr>
          <w:p w14:paraId="2A5AC1AF"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0</w:t>
            </w:r>
          </w:p>
        </w:tc>
        <w:tc>
          <w:tcPr>
            <w:tcW w:w="540" w:type="dxa"/>
            <w:vAlign w:val="center"/>
          </w:tcPr>
          <w:p w14:paraId="76C51570"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0</w:t>
            </w:r>
          </w:p>
        </w:tc>
        <w:tc>
          <w:tcPr>
            <w:tcW w:w="540" w:type="dxa"/>
            <w:vAlign w:val="center"/>
          </w:tcPr>
          <w:p w14:paraId="01D452BE"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6</w:t>
            </w:r>
          </w:p>
        </w:tc>
        <w:tc>
          <w:tcPr>
            <w:tcW w:w="664" w:type="dxa"/>
            <w:vAlign w:val="center"/>
          </w:tcPr>
          <w:p w14:paraId="4976E99C"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17.1</w:t>
            </w:r>
          </w:p>
        </w:tc>
      </w:tr>
      <w:tr w:rsidR="0048041C" w14:paraId="034B671B" w14:textId="77777777" w:rsidTr="006A5C4C">
        <w:trPr>
          <w:trHeight w:val="20"/>
          <w:jc w:val="center"/>
        </w:trPr>
        <w:tc>
          <w:tcPr>
            <w:tcW w:w="4680" w:type="dxa"/>
            <w:vAlign w:val="center"/>
          </w:tcPr>
          <w:p w14:paraId="2A69892F" w14:textId="77777777" w:rsidR="0048041C" w:rsidRPr="00D72E0B" w:rsidRDefault="0048041C" w:rsidP="006A5C4C">
            <w:pPr>
              <w:tabs>
                <w:tab w:val="left" w:pos="1374"/>
              </w:tabs>
              <w:jc w:val="both"/>
              <w:rPr>
                <w:rFonts w:asciiTheme="majorBidi" w:hAnsiTheme="majorBidi" w:cstheme="majorBidi"/>
                <w:b/>
                <w:bCs/>
                <w:color w:val="000000" w:themeColor="text1"/>
                <w:sz w:val="18"/>
                <w:szCs w:val="18"/>
                <w:lang w:bidi="ar-EG"/>
              </w:rPr>
            </w:pPr>
            <w:r w:rsidRPr="00D72E0B">
              <w:rPr>
                <w:rFonts w:asciiTheme="majorBidi" w:hAnsiTheme="majorBidi" w:cstheme="majorBidi"/>
                <w:b/>
                <w:bCs/>
                <w:color w:val="000000" w:themeColor="text1"/>
                <w:sz w:val="18"/>
                <w:szCs w:val="18"/>
                <w:lang w:bidi="ar-EG"/>
              </w:rPr>
              <w:t xml:space="preserve">Level of education </w:t>
            </w:r>
          </w:p>
        </w:tc>
        <w:tc>
          <w:tcPr>
            <w:tcW w:w="900" w:type="dxa"/>
            <w:vAlign w:val="center"/>
          </w:tcPr>
          <w:p w14:paraId="2DC0A186"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p>
        </w:tc>
        <w:tc>
          <w:tcPr>
            <w:tcW w:w="630" w:type="dxa"/>
            <w:vAlign w:val="center"/>
          </w:tcPr>
          <w:p w14:paraId="5201562A"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p>
        </w:tc>
        <w:tc>
          <w:tcPr>
            <w:tcW w:w="630" w:type="dxa"/>
            <w:vAlign w:val="center"/>
          </w:tcPr>
          <w:p w14:paraId="185363D9"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p>
        </w:tc>
        <w:tc>
          <w:tcPr>
            <w:tcW w:w="630" w:type="dxa"/>
            <w:vAlign w:val="center"/>
          </w:tcPr>
          <w:p w14:paraId="522A4676"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p>
        </w:tc>
        <w:tc>
          <w:tcPr>
            <w:tcW w:w="540" w:type="dxa"/>
            <w:vAlign w:val="center"/>
          </w:tcPr>
          <w:p w14:paraId="3ADDF369"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p>
        </w:tc>
        <w:tc>
          <w:tcPr>
            <w:tcW w:w="540" w:type="dxa"/>
            <w:vAlign w:val="center"/>
          </w:tcPr>
          <w:p w14:paraId="6FCFD51D"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p>
        </w:tc>
        <w:tc>
          <w:tcPr>
            <w:tcW w:w="540" w:type="dxa"/>
            <w:vAlign w:val="center"/>
          </w:tcPr>
          <w:p w14:paraId="132FAECD"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p>
        </w:tc>
        <w:tc>
          <w:tcPr>
            <w:tcW w:w="664" w:type="dxa"/>
            <w:vAlign w:val="center"/>
          </w:tcPr>
          <w:p w14:paraId="2751AC4A"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p>
        </w:tc>
      </w:tr>
      <w:tr w:rsidR="0048041C" w14:paraId="6E6F7691" w14:textId="77777777" w:rsidTr="006A5C4C">
        <w:trPr>
          <w:trHeight w:val="20"/>
          <w:jc w:val="center"/>
        </w:trPr>
        <w:tc>
          <w:tcPr>
            <w:tcW w:w="4680" w:type="dxa"/>
            <w:vAlign w:val="bottom"/>
          </w:tcPr>
          <w:p w14:paraId="7EBF3093" w14:textId="77777777" w:rsidR="0048041C" w:rsidRPr="00D72E0B" w:rsidRDefault="0048041C" w:rsidP="006A5C4C">
            <w:pPr>
              <w:tabs>
                <w:tab w:val="left" w:pos="1374"/>
              </w:tabs>
              <w:ind w:firstLine="155"/>
              <w:jc w:val="both"/>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Illiterate</w:t>
            </w:r>
          </w:p>
        </w:tc>
        <w:tc>
          <w:tcPr>
            <w:tcW w:w="900" w:type="dxa"/>
            <w:vAlign w:val="center"/>
          </w:tcPr>
          <w:p w14:paraId="07B77956"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0</w:t>
            </w:r>
          </w:p>
        </w:tc>
        <w:tc>
          <w:tcPr>
            <w:tcW w:w="630" w:type="dxa"/>
            <w:vAlign w:val="center"/>
          </w:tcPr>
          <w:p w14:paraId="24B67B16"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0</w:t>
            </w:r>
          </w:p>
        </w:tc>
        <w:tc>
          <w:tcPr>
            <w:tcW w:w="630" w:type="dxa"/>
            <w:vAlign w:val="center"/>
          </w:tcPr>
          <w:p w14:paraId="079CC03B"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0</w:t>
            </w:r>
          </w:p>
        </w:tc>
        <w:tc>
          <w:tcPr>
            <w:tcW w:w="630" w:type="dxa"/>
            <w:vAlign w:val="center"/>
          </w:tcPr>
          <w:p w14:paraId="2387449E"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0</w:t>
            </w:r>
          </w:p>
        </w:tc>
        <w:tc>
          <w:tcPr>
            <w:tcW w:w="540" w:type="dxa"/>
            <w:vAlign w:val="center"/>
          </w:tcPr>
          <w:p w14:paraId="1760292F"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1</w:t>
            </w:r>
          </w:p>
        </w:tc>
        <w:tc>
          <w:tcPr>
            <w:tcW w:w="540" w:type="dxa"/>
            <w:vAlign w:val="center"/>
          </w:tcPr>
          <w:p w14:paraId="5F18A3FF"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25</w:t>
            </w:r>
          </w:p>
        </w:tc>
        <w:tc>
          <w:tcPr>
            <w:tcW w:w="540" w:type="dxa"/>
            <w:vAlign w:val="center"/>
          </w:tcPr>
          <w:p w14:paraId="4F58691E"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1</w:t>
            </w:r>
          </w:p>
        </w:tc>
        <w:tc>
          <w:tcPr>
            <w:tcW w:w="664" w:type="dxa"/>
            <w:vAlign w:val="center"/>
          </w:tcPr>
          <w:p w14:paraId="0DC58AEE"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2.8</w:t>
            </w:r>
          </w:p>
        </w:tc>
      </w:tr>
      <w:tr w:rsidR="0048041C" w14:paraId="799A044D" w14:textId="77777777" w:rsidTr="006A5C4C">
        <w:trPr>
          <w:trHeight w:val="20"/>
          <w:jc w:val="center"/>
        </w:trPr>
        <w:tc>
          <w:tcPr>
            <w:tcW w:w="4680" w:type="dxa"/>
            <w:vAlign w:val="bottom"/>
          </w:tcPr>
          <w:p w14:paraId="45249C06" w14:textId="77777777" w:rsidR="0048041C" w:rsidRPr="00D72E0B" w:rsidRDefault="0048041C" w:rsidP="006A5C4C">
            <w:pPr>
              <w:tabs>
                <w:tab w:val="left" w:pos="1374"/>
              </w:tabs>
              <w:ind w:firstLine="155"/>
              <w:jc w:val="both"/>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Read and write</w:t>
            </w:r>
          </w:p>
        </w:tc>
        <w:tc>
          <w:tcPr>
            <w:tcW w:w="900" w:type="dxa"/>
            <w:vAlign w:val="center"/>
          </w:tcPr>
          <w:p w14:paraId="28827C0E"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0</w:t>
            </w:r>
          </w:p>
        </w:tc>
        <w:tc>
          <w:tcPr>
            <w:tcW w:w="630" w:type="dxa"/>
            <w:vAlign w:val="center"/>
          </w:tcPr>
          <w:p w14:paraId="30DDF1D0"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0</w:t>
            </w:r>
          </w:p>
        </w:tc>
        <w:tc>
          <w:tcPr>
            <w:tcW w:w="630" w:type="dxa"/>
            <w:vAlign w:val="center"/>
          </w:tcPr>
          <w:p w14:paraId="4D929267"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0</w:t>
            </w:r>
          </w:p>
        </w:tc>
        <w:tc>
          <w:tcPr>
            <w:tcW w:w="630" w:type="dxa"/>
            <w:vAlign w:val="center"/>
          </w:tcPr>
          <w:p w14:paraId="0B074B18"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0</w:t>
            </w:r>
          </w:p>
        </w:tc>
        <w:tc>
          <w:tcPr>
            <w:tcW w:w="540" w:type="dxa"/>
            <w:vAlign w:val="center"/>
          </w:tcPr>
          <w:p w14:paraId="31D88ABF"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1</w:t>
            </w:r>
          </w:p>
        </w:tc>
        <w:tc>
          <w:tcPr>
            <w:tcW w:w="540" w:type="dxa"/>
            <w:vAlign w:val="center"/>
          </w:tcPr>
          <w:p w14:paraId="5B4F8F9C"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25</w:t>
            </w:r>
          </w:p>
        </w:tc>
        <w:tc>
          <w:tcPr>
            <w:tcW w:w="540" w:type="dxa"/>
            <w:vAlign w:val="center"/>
          </w:tcPr>
          <w:p w14:paraId="164545CA"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1</w:t>
            </w:r>
          </w:p>
        </w:tc>
        <w:tc>
          <w:tcPr>
            <w:tcW w:w="664" w:type="dxa"/>
            <w:vAlign w:val="center"/>
          </w:tcPr>
          <w:p w14:paraId="7A93225B"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2.8</w:t>
            </w:r>
          </w:p>
        </w:tc>
      </w:tr>
      <w:tr w:rsidR="0048041C" w14:paraId="4E0E252B" w14:textId="77777777" w:rsidTr="006A5C4C">
        <w:trPr>
          <w:trHeight w:val="20"/>
          <w:jc w:val="center"/>
        </w:trPr>
        <w:tc>
          <w:tcPr>
            <w:tcW w:w="4680" w:type="dxa"/>
            <w:vAlign w:val="bottom"/>
          </w:tcPr>
          <w:p w14:paraId="24A3F8EF" w14:textId="77777777" w:rsidR="0048041C" w:rsidRPr="00D72E0B" w:rsidRDefault="0048041C" w:rsidP="006A5C4C">
            <w:pPr>
              <w:tabs>
                <w:tab w:val="left" w:pos="1374"/>
              </w:tabs>
              <w:ind w:firstLine="155"/>
              <w:jc w:val="both"/>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Primary/preparatory school</w:t>
            </w:r>
          </w:p>
        </w:tc>
        <w:tc>
          <w:tcPr>
            <w:tcW w:w="900" w:type="dxa"/>
            <w:vAlign w:val="center"/>
          </w:tcPr>
          <w:p w14:paraId="41919F26"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0</w:t>
            </w:r>
          </w:p>
        </w:tc>
        <w:tc>
          <w:tcPr>
            <w:tcW w:w="630" w:type="dxa"/>
            <w:vAlign w:val="center"/>
          </w:tcPr>
          <w:p w14:paraId="0A9342BC"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0</w:t>
            </w:r>
          </w:p>
        </w:tc>
        <w:tc>
          <w:tcPr>
            <w:tcW w:w="630" w:type="dxa"/>
            <w:vAlign w:val="center"/>
          </w:tcPr>
          <w:p w14:paraId="4E73D62D"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0</w:t>
            </w:r>
          </w:p>
        </w:tc>
        <w:tc>
          <w:tcPr>
            <w:tcW w:w="630" w:type="dxa"/>
            <w:vAlign w:val="center"/>
          </w:tcPr>
          <w:p w14:paraId="4CEC58CF"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0</w:t>
            </w:r>
          </w:p>
        </w:tc>
        <w:tc>
          <w:tcPr>
            <w:tcW w:w="540" w:type="dxa"/>
            <w:vAlign w:val="center"/>
          </w:tcPr>
          <w:p w14:paraId="2217DC96"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2</w:t>
            </w:r>
          </w:p>
        </w:tc>
        <w:tc>
          <w:tcPr>
            <w:tcW w:w="540" w:type="dxa"/>
            <w:vAlign w:val="center"/>
          </w:tcPr>
          <w:p w14:paraId="087622BD"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50</w:t>
            </w:r>
          </w:p>
        </w:tc>
        <w:tc>
          <w:tcPr>
            <w:tcW w:w="540" w:type="dxa"/>
            <w:vAlign w:val="center"/>
          </w:tcPr>
          <w:p w14:paraId="371F61A3"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2</w:t>
            </w:r>
          </w:p>
        </w:tc>
        <w:tc>
          <w:tcPr>
            <w:tcW w:w="664" w:type="dxa"/>
            <w:vAlign w:val="center"/>
          </w:tcPr>
          <w:p w14:paraId="49F16DCD"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5.7</w:t>
            </w:r>
          </w:p>
        </w:tc>
      </w:tr>
      <w:tr w:rsidR="0048041C" w14:paraId="2C9D7C26" w14:textId="77777777" w:rsidTr="006A5C4C">
        <w:trPr>
          <w:trHeight w:val="20"/>
          <w:jc w:val="center"/>
        </w:trPr>
        <w:tc>
          <w:tcPr>
            <w:tcW w:w="4680" w:type="dxa"/>
            <w:vAlign w:val="bottom"/>
          </w:tcPr>
          <w:p w14:paraId="0FB4B858" w14:textId="77777777" w:rsidR="0048041C" w:rsidRPr="00D72E0B" w:rsidRDefault="0048041C" w:rsidP="006A5C4C">
            <w:pPr>
              <w:tabs>
                <w:tab w:val="left" w:pos="1374"/>
              </w:tabs>
              <w:ind w:firstLine="155"/>
              <w:jc w:val="both"/>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Secondary school Nursing diploma</w:t>
            </w:r>
          </w:p>
        </w:tc>
        <w:tc>
          <w:tcPr>
            <w:tcW w:w="900" w:type="dxa"/>
            <w:vAlign w:val="center"/>
          </w:tcPr>
          <w:p w14:paraId="2310B3A7"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13</w:t>
            </w:r>
          </w:p>
        </w:tc>
        <w:tc>
          <w:tcPr>
            <w:tcW w:w="630" w:type="dxa"/>
            <w:vAlign w:val="center"/>
          </w:tcPr>
          <w:p w14:paraId="52C8E389"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52</w:t>
            </w:r>
          </w:p>
        </w:tc>
        <w:tc>
          <w:tcPr>
            <w:tcW w:w="630" w:type="dxa"/>
            <w:vAlign w:val="center"/>
          </w:tcPr>
          <w:p w14:paraId="7FCDDEC0"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0</w:t>
            </w:r>
          </w:p>
        </w:tc>
        <w:tc>
          <w:tcPr>
            <w:tcW w:w="630" w:type="dxa"/>
            <w:vAlign w:val="center"/>
          </w:tcPr>
          <w:p w14:paraId="17E75FBE"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0</w:t>
            </w:r>
          </w:p>
        </w:tc>
        <w:tc>
          <w:tcPr>
            <w:tcW w:w="540" w:type="dxa"/>
            <w:vAlign w:val="center"/>
          </w:tcPr>
          <w:p w14:paraId="2250B665"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0</w:t>
            </w:r>
          </w:p>
        </w:tc>
        <w:tc>
          <w:tcPr>
            <w:tcW w:w="540" w:type="dxa"/>
            <w:vAlign w:val="center"/>
          </w:tcPr>
          <w:p w14:paraId="0D720747"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0</w:t>
            </w:r>
          </w:p>
        </w:tc>
        <w:tc>
          <w:tcPr>
            <w:tcW w:w="540" w:type="dxa"/>
            <w:vAlign w:val="center"/>
          </w:tcPr>
          <w:p w14:paraId="6A8DE650"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13</w:t>
            </w:r>
          </w:p>
        </w:tc>
        <w:tc>
          <w:tcPr>
            <w:tcW w:w="664" w:type="dxa"/>
            <w:vAlign w:val="center"/>
          </w:tcPr>
          <w:p w14:paraId="60C97BC1"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37.2</w:t>
            </w:r>
          </w:p>
        </w:tc>
      </w:tr>
      <w:tr w:rsidR="0048041C" w14:paraId="2F5D3F81" w14:textId="77777777" w:rsidTr="006A5C4C">
        <w:trPr>
          <w:trHeight w:val="20"/>
          <w:jc w:val="center"/>
        </w:trPr>
        <w:tc>
          <w:tcPr>
            <w:tcW w:w="4680" w:type="dxa"/>
            <w:vAlign w:val="bottom"/>
          </w:tcPr>
          <w:p w14:paraId="30B079E6" w14:textId="77777777" w:rsidR="0048041C" w:rsidRPr="00D72E0B" w:rsidRDefault="0048041C" w:rsidP="006A5C4C">
            <w:pPr>
              <w:tabs>
                <w:tab w:val="left" w:pos="1374"/>
              </w:tabs>
              <w:ind w:firstLine="155"/>
              <w:jc w:val="both"/>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Institute of technical nursing</w:t>
            </w:r>
          </w:p>
        </w:tc>
        <w:tc>
          <w:tcPr>
            <w:tcW w:w="900" w:type="dxa"/>
            <w:vAlign w:val="center"/>
          </w:tcPr>
          <w:p w14:paraId="7D4139F4"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10</w:t>
            </w:r>
          </w:p>
        </w:tc>
        <w:tc>
          <w:tcPr>
            <w:tcW w:w="630" w:type="dxa"/>
            <w:vAlign w:val="center"/>
          </w:tcPr>
          <w:p w14:paraId="4A5937D5"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40</w:t>
            </w:r>
          </w:p>
        </w:tc>
        <w:tc>
          <w:tcPr>
            <w:tcW w:w="630" w:type="dxa"/>
            <w:vAlign w:val="center"/>
          </w:tcPr>
          <w:p w14:paraId="5BBFB953"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0</w:t>
            </w:r>
          </w:p>
        </w:tc>
        <w:tc>
          <w:tcPr>
            <w:tcW w:w="630" w:type="dxa"/>
            <w:vAlign w:val="center"/>
          </w:tcPr>
          <w:p w14:paraId="653581E9"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0</w:t>
            </w:r>
          </w:p>
        </w:tc>
        <w:tc>
          <w:tcPr>
            <w:tcW w:w="540" w:type="dxa"/>
            <w:vAlign w:val="center"/>
          </w:tcPr>
          <w:p w14:paraId="50C5C2E7"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0</w:t>
            </w:r>
          </w:p>
        </w:tc>
        <w:tc>
          <w:tcPr>
            <w:tcW w:w="540" w:type="dxa"/>
            <w:vAlign w:val="center"/>
          </w:tcPr>
          <w:p w14:paraId="4DD2EA0A"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0</w:t>
            </w:r>
          </w:p>
        </w:tc>
        <w:tc>
          <w:tcPr>
            <w:tcW w:w="540" w:type="dxa"/>
            <w:vAlign w:val="center"/>
          </w:tcPr>
          <w:p w14:paraId="2F695E78"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10</w:t>
            </w:r>
          </w:p>
        </w:tc>
        <w:tc>
          <w:tcPr>
            <w:tcW w:w="664" w:type="dxa"/>
            <w:vAlign w:val="center"/>
          </w:tcPr>
          <w:p w14:paraId="7859FD74"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28.7</w:t>
            </w:r>
          </w:p>
        </w:tc>
      </w:tr>
      <w:tr w:rsidR="0048041C" w14:paraId="6EDC572D" w14:textId="77777777" w:rsidTr="006A5C4C">
        <w:trPr>
          <w:trHeight w:val="20"/>
          <w:jc w:val="center"/>
        </w:trPr>
        <w:tc>
          <w:tcPr>
            <w:tcW w:w="4680" w:type="dxa"/>
            <w:vAlign w:val="bottom"/>
          </w:tcPr>
          <w:p w14:paraId="275A1527" w14:textId="77777777" w:rsidR="0048041C" w:rsidRPr="00D72E0B" w:rsidRDefault="0048041C" w:rsidP="006A5C4C">
            <w:pPr>
              <w:tabs>
                <w:tab w:val="left" w:pos="1374"/>
              </w:tabs>
              <w:ind w:firstLine="155"/>
              <w:jc w:val="both"/>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B.Sc. nursing</w:t>
            </w:r>
          </w:p>
        </w:tc>
        <w:tc>
          <w:tcPr>
            <w:tcW w:w="900" w:type="dxa"/>
            <w:vAlign w:val="center"/>
          </w:tcPr>
          <w:p w14:paraId="45EA321D"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2</w:t>
            </w:r>
          </w:p>
        </w:tc>
        <w:tc>
          <w:tcPr>
            <w:tcW w:w="630" w:type="dxa"/>
            <w:vAlign w:val="center"/>
          </w:tcPr>
          <w:p w14:paraId="44915E2C"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8</w:t>
            </w:r>
          </w:p>
        </w:tc>
        <w:tc>
          <w:tcPr>
            <w:tcW w:w="630" w:type="dxa"/>
            <w:vAlign w:val="center"/>
          </w:tcPr>
          <w:p w14:paraId="17D69D72"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0</w:t>
            </w:r>
          </w:p>
        </w:tc>
        <w:tc>
          <w:tcPr>
            <w:tcW w:w="630" w:type="dxa"/>
            <w:vAlign w:val="center"/>
          </w:tcPr>
          <w:p w14:paraId="1F62E1A1"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0</w:t>
            </w:r>
          </w:p>
        </w:tc>
        <w:tc>
          <w:tcPr>
            <w:tcW w:w="540" w:type="dxa"/>
            <w:vAlign w:val="center"/>
          </w:tcPr>
          <w:p w14:paraId="2F768E58"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0</w:t>
            </w:r>
          </w:p>
        </w:tc>
        <w:tc>
          <w:tcPr>
            <w:tcW w:w="540" w:type="dxa"/>
            <w:vAlign w:val="center"/>
          </w:tcPr>
          <w:p w14:paraId="723F89ED"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0</w:t>
            </w:r>
          </w:p>
        </w:tc>
        <w:tc>
          <w:tcPr>
            <w:tcW w:w="540" w:type="dxa"/>
            <w:vAlign w:val="center"/>
          </w:tcPr>
          <w:p w14:paraId="0A9B3FA3"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2</w:t>
            </w:r>
          </w:p>
        </w:tc>
        <w:tc>
          <w:tcPr>
            <w:tcW w:w="664" w:type="dxa"/>
            <w:vAlign w:val="center"/>
          </w:tcPr>
          <w:p w14:paraId="00E5117B"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5.7</w:t>
            </w:r>
          </w:p>
        </w:tc>
      </w:tr>
      <w:tr w:rsidR="0048041C" w14:paraId="5C5A8448" w14:textId="77777777" w:rsidTr="006A5C4C">
        <w:trPr>
          <w:trHeight w:val="20"/>
          <w:jc w:val="center"/>
        </w:trPr>
        <w:tc>
          <w:tcPr>
            <w:tcW w:w="4680" w:type="dxa"/>
            <w:vAlign w:val="bottom"/>
          </w:tcPr>
          <w:p w14:paraId="16093BBC" w14:textId="77777777" w:rsidR="0048041C" w:rsidRPr="00D72E0B" w:rsidRDefault="0048041C" w:rsidP="006A5C4C">
            <w:pPr>
              <w:tabs>
                <w:tab w:val="left" w:pos="1374"/>
              </w:tabs>
              <w:ind w:firstLine="155"/>
              <w:jc w:val="both"/>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B.Sc. medicine</w:t>
            </w:r>
          </w:p>
        </w:tc>
        <w:tc>
          <w:tcPr>
            <w:tcW w:w="900" w:type="dxa"/>
            <w:vAlign w:val="center"/>
          </w:tcPr>
          <w:p w14:paraId="7B4546FA"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0</w:t>
            </w:r>
          </w:p>
        </w:tc>
        <w:tc>
          <w:tcPr>
            <w:tcW w:w="630" w:type="dxa"/>
            <w:vAlign w:val="center"/>
          </w:tcPr>
          <w:p w14:paraId="2BC0E10E"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0</w:t>
            </w:r>
          </w:p>
        </w:tc>
        <w:tc>
          <w:tcPr>
            <w:tcW w:w="630" w:type="dxa"/>
            <w:vAlign w:val="center"/>
          </w:tcPr>
          <w:p w14:paraId="21868FDC"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2</w:t>
            </w:r>
          </w:p>
        </w:tc>
        <w:tc>
          <w:tcPr>
            <w:tcW w:w="630" w:type="dxa"/>
            <w:vAlign w:val="center"/>
          </w:tcPr>
          <w:p w14:paraId="4249A01F"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33.3</w:t>
            </w:r>
          </w:p>
        </w:tc>
        <w:tc>
          <w:tcPr>
            <w:tcW w:w="540" w:type="dxa"/>
            <w:vAlign w:val="center"/>
          </w:tcPr>
          <w:p w14:paraId="1D909DC1"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0</w:t>
            </w:r>
          </w:p>
        </w:tc>
        <w:tc>
          <w:tcPr>
            <w:tcW w:w="540" w:type="dxa"/>
            <w:vAlign w:val="center"/>
          </w:tcPr>
          <w:p w14:paraId="5000BC72"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0</w:t>
            </w:r>
          </w:p>
        </w:tc>
        <w:tc>
          <w:tcPr>
            <w:tcW w:w="540" w:type="dxa"/>
            <w:vAlign w:val="center"/>
          </w:tcPr>
          <w:p w14:paraId="474A3841"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2</w:t>
            </w:r>
          </w:p>
        </w:tc>
        <w:tc>
          <w:tcPr>
            <w:tcW w:w="664" w:type="dxa"/>
            <w:vAlign w:val="center"/>
          </w:tcPr>
          <w:p w14:paraId="055D0376"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5.7</w:t>
            </w:r>
          </w:p>
        </w:tc>
      </w:tr>
      <w:tr w:rsidR="0048041C" w14:paraId="6E793AB2" w14:textId="77777777" w:rsidTr="006A5C4C">
        <w:trPr>
          <w:trHeight w:val="20"/>
          <w:jc w:val="center"/>
        </w:trPr>
        <w:tc>
          <w:tcPr>
            <w:tcW w:w="4680" w:type="dxa"/>
            <w:vAlign w:val="bottom"/>
          </w:tcPr>
          <w:p w14:paraId="1791A3C3" w14:textId="77777777" w:rsidR="0048041C" w:rsidRPr="00D72E0B" w:rsidRDefault="0048041C" w:rsidP="006A5C4C">
            <w:pPr>
              <w:tabs>
                <w:tab w:val="left" w:pos="1374"/>
              </w:tabs>
              <w:ind w:firstLine="155"/>
              <w:jc w:val="both"/>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Master medicine</w:t>
            </w:r>
          </w:p>
        </w:tc>
        <w:tc>
          <w:tcPr>
            <w:tcW w:w="900" w:type="dxa"/>
            <w:vAlign w:val="center"/>
          </w:tcPr>
          <w:p w14:paraId="49442F01"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0</w:t>
            </w:r>
          </w:p>
        </w:tc>
        <w:tc>
          <w:tcPr>
            <w:tcW w:w="630" w:type="dxa"/>
            <w:vAlign w:val="center"/>
          </w:tcPr>
          <w:p w14:paraId="57CC17EC"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0</w:t>
            </w:r>
          </w:p>
        </w:tc>
        <w:tc>
          <w:tcPr>
            <w:tcW w:w="630" w:type="dxa"/>
            <w:vAlign w:val="center"/>
          </w:tcPr>
          <w:p w14:paraId="4BBE9B6A"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3</w:t>
            </w:r>
          </w:p>
        </w:tc>
        <w:tc>
          <w:tcPr>
            <w:tcW w:w="630" w:type="dxa"/>
            <w:vAlign w:val="center"/>
          </w:tcPr>
          <w:p w14:paraId="6A5D13D0"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50</w:t>
            </w:r>
          </w:p>
        </w:tc>
        <w:tc>
          <w:tcPr>
            <w:tcW w:w="540" w:type="dxa"/>
            <w:vAlign w:val="center"/>
          </w:tcPr>
          <w:p w14:paraId="0FCDF865"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0</w:t>
            </w:r>
          </w:p>
        </w:tc>
        <w:tc>
          <w:tcPr>
            <w:tcW w:w="540" w:type="dxa"/>
            <w:vAlign w:val="center"/>
          </w:tcPr>
          <w:p w14:paraId="6BBEE865"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0</w:t>
            </w:r>
          </w:p>
        </w:tc>
        <w:tc>
          <w:tcPr>
            <w:tcW w:w="540" w:type="dxa"/>
            <w:vAlign w:val="center"/>
          </w:tcPr>
          <w:p w14:paraId="15E66341"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3</w:t>
            </w:r>
          </w:p>
        </w:tc>
        <w:tc>
          <w:tcPr>
            <w:tcW w:w="664" w:type="dxa"/>
            <w:vAlign w:val="center"/>
          </w:tcPr>
          <w:p w14:paraId="427A7221"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8.6</w:t>
            </w:r>
          </w:p>
        </w:tc>
      </w:tr>
      <w:tr w:rsidR="0048041C" w14:paraId="4C056A30" w14:textId="77777777" w:rsidTr="006A5C4C">
        <w:trPr>
          <w:trHeight w:val="20"/>
          <w:jc w:val="center"/>
        </w:trPr>
        <w:tc>
          <w:tcPr>
            <w:tcW w:w="4680" w:type="dxa"/>
            <w:vAlign w:val="bottom"/>
          </w:tcPr>
          <w:p w14:paraId="3BCDAF48" w14:textId="77777777" w:rsidR="0048041C" w:rsidRPr="00D72E0B" w:rsidRDefault="0048041C" w:rsidP="006A5C4C">
            <w:pPr>
              <w:tabs>
                <w:tab w:val="left" w:pos="1374"/>
              </w:tabs>
              <w:ind w:firstLine="155"/>
              <w:jc w:val="both"/>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Doctorate medicine</w:t>
            </w:r>
          </w:p>
        </w:tc>
        <w:tc>
          <w:tcPr>
            <w:tcW w:w="900" w:type="dxa"/>
            <w:vAlign w:val="center"/>
          </w:tcPr>
          <w:p w14:paraId="5CCA374B"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0</w:t>
            </w:r>
          </w:p>
        </w:tc>
        <w:tc>
          <w:tcPr>
            <w:tcW w:w="630" w:type="dxa"/>
            <w:vAlign w:val="center"/>
          </w:tcPr>
          <w:p w14:paraId="54B825CA"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0</w:t>
            </w:r>
          </w:p>
        </w:tc>
        <w:tc>
          <w:tcPr>
            <w:tcW w:w="630" w:type="dxa"/>
            <w:vAlign w:val="center"/>
          </w:tcPr>
          <w:p w14:paraId="378EA5A7"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1</w:t>
            </w:r>
          </w:p>
        </w:tc>
        <w:tc>
          <w:tcPr>
            <w:tcW w:w="630" w:type="dxa"/>
            <w:vAlign w:val="center"/>
          </w:tcPr>
          <w:p w14:paraId="7675C764"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16.7</w:t>
            </w:r>
          </w:p>
        </w:tc>
        <w:tc>
          <w:tcPr>
            <w:tcW w:w="540" w:type="dxa"/>
            <w:vAlign w:val="center"/>
          </w:tcPr>
          <w:p w14:paraId="1F6F2B5C"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0</w:t>
            </w:r>
          </w:p>
        </w:tc>
        <w:tc>
          <w:tcPr>
            <w:tcW w:w="540" w:type="dxa"/>
            <w:vAlign w:val="center"/>
          </w:tcPr>
          <w:p w14:paraId="06DF2EC9"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0</w:t>
            </w:r>
          </w:p>
        </w:tc>
        <w:tc>
          <w:tcPr>
            <w:tcW w:w="540" w:type="dxa"/>
            <w:vAlign w:val="center"/>
          </w:tcPr>
          <w:p w14:paraId="3B1277A3"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1</w:t>
            </w:r>
          </w:p>
        </w:tc>
        <w:tc>
          <w:tcPr>
            <w:tcW w:w="664" w:type="dxa"/>
            <w:vAlign w:val="center"/>
          </w:tcPr>
          <w:p w14:paraId="4E847EE8"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2.8</w:t>
            </w:r>
          </w:p>
        </w:tc>
      </w:tr>
      <w:tr w:rsidR="0048041C" w14:paraId="322AC96B" w14:textId="77777777" w:rsidTr="006A5C4C">
        <w:trPr>
          <w:trHeight w:val="20"/>
          <w:jc w:val="center"/>
        </w:trPr>
        <w:tc>
          <w:tcPr>
            <w:tcW w:w="4680" w:type="dxa"/>
            <w:vAlign w:val="center"/>
          </w:tcPr>
          <w:p w14:paraId="06C7A076" w14:textId="77777777" w:rsidR="0048041C" w:rsidRPr="00D72E0B" w:rsidRDefault="0048041C" w:rsidP="006A5C4C">
            <w:pPr>
              <w:tabs>
                <w:tab w:val="left" w:pos="1374"/>
              </w:tabs>
              <w:jc w:val="both"/>
              <w:rPr>
                <w:rFonts w:asciiTheme="majorBidi" w:hAnsiTheme="majorBidi" w:cstheme="majorBidi"/>
                <w:b/>
                <w:bCs/>
                <w:color w:val="000000" w:themeColor="text1"/>
                <w:sz w:val="18"/>
                <w:szCs w:val="18"/>
                <w:lang w:bidi="ar-EG"/>
              </w:rPr>
            </w:pPr>
            <w:r w:rsidRPr="00D72E0B">
              <w:rPr>
                <w:rFonts w:asciiTheme="majorBidi" w:hAnsiTheme="majorBidi" w:cstheme="majorBidi"/>
                <w:b/>
                <w:bCs/>
                <w:color w:val="000000" w:themeColor="text1"/>
                <w:sz w:val="18"/>
                <w:szCs w:val="18"/>
                <w:lang w:bidi="ar-EG"/>
              </w:rPr>
              <w:t xml:space="preserve">Infection control training courses attendance </w:t>
            </w:r>
          </w:p>
        </w:tc>
        <w:tc>
          <w:tcPr>
            <w:tcW w:w="900" w:type="dxa"/>
            <w:vAlign w:val="center"/>
          </w:tcPr>
          <w:p w14:paraId="33638D5C"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p>
        </w:tc>
        <w:tc>
          <w:tcPr>
            <w:tcW w:w="630" w:type="dxa"/>
            <w:vAlign w:val="center"/>
          </w:tcPr>
          <w:p w14:paraId="0D32C8A2"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p>
        </w:tc>
        <w:tc>
          <w:tcPr>
            <w:tcW w:w="630" w:type="dxa"/>
            <w:vAlign w:val="center"/>
          </w:tcPr>
          <w:p w14:paraId="7047A9E4"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p>
        </w:tc>
        <w:tc>
          <w:tcPr>
            <w:tcW w:w="630" w:type="dxa"/>
            <w:vAlign w:val="center"/>
          </w:tcPr>
          <w:p w14:paraId="084D9521"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p>
        </w:tc>
        <w:tc>
          <w:tcPr>
            <w:tcW w:w="540" w:type="dxa"/>
            <w:vAlign w:val="center"/>
          </w:tcPr>
          <w:p w14:paraId="235ECBDC"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p>
        </w:tc>
        <w:tc>
          <w:tcPr>
            <w:tcW w:w="540" w:type="dxa"/>
            <w:vAlign w:val="center"/>
          </w:tcPr>
          <w:p w14:paraId="06BF8B98"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p>
        </w:tc>
        <w:tc>
          <w:tcPr>
            <w:tcW w:w="540" w:type="dxa"/>
            <w:vAlign w:val="center"/>
          </w:tcPr>
          <w:p w14:paraId="7D5B036F"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p>
        </w:tc>
        <w:tc>
          <w:tcPr>
            <w:tcW w:w="664" w:type="dxa"/>
            <w:vAlign w:val="center"/>
          </w:tcPr>
          <w:p w14:paraId="279FA286"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p>
        </w:tc>
      </w:tr>
      <w:tr w:rsidR="0048041C" w14:paraId="04E5F477" w14:textId="77777777" w:rsidTr="006A5C4C">
        <w:trPr>
          <w:trHeight w:val="20"/>
          <w:jc w:val="center"/>
        </w:trPr>
        <w:tc>
          <w:tcPr>
            <w:tcW w:w="4680" w:type="dxa"/>
            <w:vAlign w:val="center"/>
          </w:tcPr>
          <w:p w14:paraId="2E7DE670" w14:textId="77777777" w:rsidR="0048041C" w:rsidRPr="00D72E0B" w:rsidRDefault="0048041C" w:rsidP="0048041C">
            <w:pPr>
              <w:tabs>
                <w:tab w:val="left" w:pos="1374"/>
              </w:tabs>
              <w:ind w:firstLine="145"/>
              <w:jc w:val="both"/>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 xml:space="preserve">No </w:t>
            </w:r>
          </w:p>
        </w:tc>
        <w:tc>
          <w:tcPr>
            <w:tcW w:w="900" w:type="dxa"/>
            <w:vAlign w:val="center"/>
          </w:tcPr>
          <w:p w14:paraId="2EFE24FD"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5</w:t>
            </w:r>
          </w:p>
        </w:tc>
        <w:tc>
          <w:tcPr>
            <w:tcW w:w="630" w:type="dxa"/>
            <w:vAlign w:val="center"/>
          </w:tcPr>
          <w:p w14:paraId="66DDD0A1"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20</w:t>
            </w:r>
          </w:p>
        </w:tc>
        <w:tc>
          <w:tcPr>
            <w:tcW w:w="630" w:type="dxa"/>
            <w:vAlign w:val="center"/>
          </w:tcPr>
          <w:p w14:paraId="66999EB5"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2</w:t>
            </w:r>
          </w:p>
        </w:tc>
        <w:tc>
          <w:tcPr>
            <w:tcW w:w="630" w:type="dxa"/>
            <w:vAlign w:val="center"/>
          </w:tcPr>
          <w:p w14:paraId="2E6A6703"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33.3</w:t>
            </w:r>
          </w:p>
        </w:tc>
        <w:tc>
          <w:tcPr>
            <w:tcW w:w="540" w:type="dxa"/>
            <w:vAlign w:val="center"/>
          </w:tcPr>
          <w:p w14:paraId="42FEAF16"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4</w:t>
            </w:r>
          </w:p>
        </w:tc>
        <w:tc>
          <w:tcPr>
            <w:tcW w:w="540" w:type="dxa"/>
            <w:vAlign w:val="center"/>
          </w:tcPr>
          <w:p w14:paraId="3F8FC665"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100</w:t>
            </w:r>
          </w:p>
        </w:tc>
        <w:tc>
          <w:tcPr>
            <w:tcW w:w="540" w:type="dxa"/>
            <w:vAlign w:val="center"/>
          </w:tcPr>
          <w:p w14:paraId="09BADDA5"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11</w:t>
            </w:r>
          </w:p>
        </w:tc>
        <w:tc>
          <w:tcPr>
            <w:tcW w:w="664" w:type="dxa"/>
            <w:vAlign w:val="center"/>
          </w:tcPr>
          <w:p w14:paraId="60D5CB52"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31.4</w:t>
            </w:r>
          </w:p>
        </w:tc>
      </w:tr>
      <w:tr w:rsidR="0048041C" w14:paraId="75C72B3D" w14:textId="77777777" w:rsidTr="006A5C4C">
        <w:trPr>
          <w:trHeight w:val="20"/>
          <w:jc w:val="center"/>
        </w:trPr>
        <w:tc>
          <w:tcPr>
            <w:tcW w:w="4680" w:type="dxa"/>
            <w:vAlign w:val="center"/>
          </w:tcPr>
          <w:p w14:paraId="04E02D62" w14:textId="77777777" w:rsidR="0048041C" w:rsidRPr="00D72E0B" w:rsidRDefault="0048041C" w:rsidP="0048041C">
            <w:pPr>
              <w:tabs>
                <w:tab w:val="left" w:pos="1374"/>
              </w:tabs>
              <w:ind w:firstLine="145"/>
              <w:jc w:val="both"/>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 xml:space="preserve">Yes </w:t>
            </w:r>
          </w:p>
        </w:tc>
        <w:tc>
          <w:tcPr>
            <w:tcW w:w="900" w:type="dxa"/>
            <w:vAlign w:val="center"/>
          </w:tcPr>
          <w:p w14:paraId="2739CC43"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20</w:t>
            </w:r>
          </w:p>
        </w:tc>
        <w:tc>
          <w:tcPr>
            <w:tcW w:w="630" w:type="dxa"/>
            <w:vAlign w:val="center"/>
          </w:tcPr>
          <w:p w14:paraId="6F5E0100"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80</w:t>
            </w:r>
          </w:p>
        </w:tc>
        <w:tc>
          <w:tcPr>
            <w:tcW w:w="630" w:type="dxa"/>
            <w:vAlign w:val="center"/>
          </w:tcPr>
          <w:p w14:paraId="045954F7"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4</w:t>
            </w:r>
          </w:p>
        </w:tc>
        <w:tc>
          <w:tcPr>
            <w:tcW w:w="630" w:type="dxa"/>
            <w:vAlign w:val="center"/>
          </w:tcPr>
          <w:p w14:paraId="721D33DC"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66.7</w:t>
            </w:r>
          </w:p>
        </w:tc>
        <w:tc>
          <w:tcPr>
            <w:tcW w:w="540" w:type="dxa"/>
            <w:vAlign w:val="center"/>
          </w:tcPr>
          <w:p w14:paraId="655B7E99"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0</w:t>
            </w:r>
          </w:p>
        </w:tc>
        <w:tc>
          <w:tcPr>
            <w:tcW w:w="540" w:type="dxa"/>
            <w:vAlign w:val="center"/>
          </w:tcPr>
          <w:p w14:paraId="0214A135"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0</w:t>
            </w:r>
          </w:p>
        </w:tc>
        <w:tc>
          <w:tcPr>
            <w:tcW w:w="540" w:type="dxa"/>
            <w:vAlign w:val="center"/>
          </w:tcPr>
          <w:p w14:paraId="6C7917C3"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24</w:t>
            </w:r>
          </w:p>
        </w:tc>
        <w:tc>
          <w:tcPr>
            <w:tcW w:w="664" w:type="dxa"/>
            <w:vAlign w:val="center"/>
          </w:tcPr>
          <w:p w14:paraId="7C9185CE" w14:textId="77777777" w:rsidR="0048041C" w:rsidRPr="00D72E0B" w:rsidRDefault="0048041C" w:rsidP="006A5C4C">
            <w:pPr>
              <w:tabs>
                <w:tab w:val="left" w:pos="1374"/>
              </w:tabs>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lang w:bidi="ar-EG"/>
              </w:rPr>
              <w:t>68.6</w:t>
            </w:r>
          </w:p>
        </w:tc>
      </w:tr>
    </w:tbl>
    <w:p w14:paraId="49BBD598" w14:textId="77777777" w:rsidR="001848CA" w:rsidRPr="001848CA" w:rsidRDefault="001848CA" w:rsidP="001162B2">
      <w:pPr>
        <w:ind w:right="-43" w:firstLine="360"/>
        <w:jc w:val="both"/>
        <w:rPr>
          <w:rFonts w:eastAsia="Calibri"/>
          <w:color w:val="000000" w:themeColor="text1"/>
          <w:sz w:val="20"/>
          <w:szCs w:val="20"/>
          <w:lang w:bidi="ar-EG"/>
        </w:rPr>
        <w:sectPr w:rsidR="001848CA" w:rsidRPr="001848CA" w:rsidSect="0048041C">
          <w:footnotePr>
            <w:pos w:val="beneathText"/>
          </w:footnotePr>
          <w:type w:val="continuous"/>
          <w:pgSz w:w="12240" w:h="15840"/>
          <w:pgMar w:top="1134" w:right="1134" w:bottom="1134" w:left="1134" w:header="567" w:footer="454" w:gutter="0"/>
          <w:pgBorders w:offsetFrom="page">
            <w:top w:val="nil"/>
            <w:left w:val="nil"/>
            <w:bottom w:val="nil"/>
            <w:right w:val="nil"/>
          </w:pgBorders>
          <w:cols w:space="518"/>
          <w:titlePg/>
          <w:docGrid w:linePitch="360"/>
        </w:sectPr>
      </w:pPr>
    </w:p>
    <w:p w14:paraId="45FE0FB2" w14:textId="77777777" w:rsidR="00EC7878" w:rsidRPr="00D72E0B" w:rsidRDefault="00EC7878" w:rsidP="0048041C">
      <w:pPr>
        <w:ind w:right="-43"/>
        <w:jc w:val="both"/>
        <w:rPr>
          <w:rFonts w:eastAsia="Calibri"/>
          <w:color w:val="000000" w:themeColor="text1"/>
          <w:sz w:val="20"/>
          <w:szCs w:val="20"/>
          <w:lang w:bidi="ar-EG"/>
        </w:rPr>
        <w:sectPr w:rsidR="00EC7878" w:rsidRPr="00D72E0B" w:rsidSect="00730D7F">
          <w:headerReference w:type="even" r:id="rId17"/>
          <w:headerReference w:type="default" r:id="rId18"/>
          <w:footerReference w:type="even" r:id="rId19"/>
          <w:footerReference w:type="default" r:id="rId20"/>
          <w:footnotePr>
            <w:pos w:val="beneathText"/>
          </w:footnotePr>
          <w:type w:val="continuous"/>
          <w:pgSz w:w="12240" w:h="15840"/>
          <w:pgMar w:top="1134" w:right="1134" w:bottom="1134" w:left="1134" w:header="567" w:footer="454" w:gutter="0"/>
          <w:pgBorders w:offsetFrom="page">
            <w:top w:val="nil"/>
            <w:left w:val="nil"/>
            <w:bottom w:val="nil"/>
            <w:right w:val="nil"/>
          </w:pgBorders>
          <w:cols w:num="2" w:space="518"/>
          <w:titlePg/>
          <w:docGrid w:linePitch="360"/>
        </w:sectPr>
      </w:pPr>
    </w:p>
    <w:p w14:paraId="3EACF396" w14:textId="4C9F58AF" w:rsidR="00EC7878" w:rsidRPr="00D72E0B" w:rsidRDefault="00EC7878" w:rsidP="0048041C">
      <w:pPr>
        <w:ind w:right="-43"/>
        <w:jc w:val="both"/>
        <w:rPr>
          <w:color w:val="000000" w:themeColor="text1"/>
          <w:sz w:val="20"/>
          <w:szCs w:val="20"/>
        </w:rPr>
        <w:sectPr w:rsidR="00EC7878" w:rsidRPr="00D72E0B" w:rsidSect="00730D7F">
          <w:footnotePr>
            <w:pos w:val="beneathText"/>
          </w:footnotePr>
          <w:type w:val="continuous"/>
          <w:pgSz w:w="12240" w:h="15840"/>
          <w:pgMar w:top="1134" w:right="1134" w:bottom="1134" w:left="1134" w:header="567" w:footer="454" w:gutter="0"/>
          <w:pgBorders w:offsetFrom="page">
            <w:top w:val="nil"/>
            <w:left w:val="nil"/>
            <w:bottom w:val="nil"/>
            <w:right w:val="nil"/>
          </w:pgBorders>
          <w:cols w:num="2" w:space="518"/>
          <w:titlePg/>
          <w:docGrid w:linePitch="360"/>
        </w:sectPr>
      </w:pPr>
    </w:p>
    <w:p w14:paraId="0C0985C1" w14:textId="181A22B8" w:rsidR="00E00A58" w:rsidRPr="00D72E0B" w:rsidRDefault="00D942AD" w:rsidP="002725A3">
      <w:pPr>
        <w:jc w:val="both"/>
        <w:rPr>
          <w:color w:val="000000" w:themeColor="text1"/>
          <w:sz w:val="20"/>
          <w:szCs w:val="20"/>
          <w:rtl/>
        </w:rPr>
        <w:sectPr w:rsidR="00E00A58" w:rsidRPr="00D72E0B" w:rsidSect="00730D7F">
          <w:footnotePr>
            <w:pos w:val="beneathText"/>
          </w:footnotePr>
          <w:type w:val="continuous"/>
          <w:pgSz w:w="12240" w:h="15840"/>
          <w:pgMar w:top="1134" w:right="1134" w:bottom="1134" w:left="1134" w:header="567" w:footer="454" w:gutter="0"/>
          <w:pgBorders w:offsetFrom="page">
            <w:top w:val="nil"/>
            <w:left w:val="nil"/>
            <w:bottom w:val="nil"/>
            <w:right w:val="nil"/>
          </w:pgBorders>
          <w:cols w:num="2" w:space="518"/>
          <w:titlePg/>
          <w:docGrid w:linePitch="360"/>
        </w:sectPr>
      </w:pPr>
      <w:r w:rsidRPr="00D72E0B">
        <w:rPr>
          <w:rFonts w:asciiTheme="majorBidi" w:eastAsiaTheme="minorHAnsi" w:hAnsiTheme="majorBidi" w:cstheme="majorBidi"/>
          <w:iCs/>
          <w:noProof/>
          <w:color w:val="000000" w:themeColor="text1"/>
          <w:sz w:val="20"/>
          <w:szCs w:val="20"/>
        </w:rPr>
        <mc:AlternateContent>
          <mc:Choice Requires="wps">
            <w:drawing>
              <wp:anchor distT="0" distB="0" distL="114300" distR="114300" simplePos="0" relativeHeight="251691008" behindDoc="0" locked="0" layoutInCell="1" allowOverlap="1" wp14:anchorId="61555246" wp14:editId="671B4CEB">
                <wp:simplePos x="0" y="0"/>
                <wp:positionH relativeFrom="column">
                  <wp:posOffset>3070860</wp:posOffset>
                </wp:positionH>
                <wp:positionV relativeFrom="paragraph">
                  <wp:posOffset>965799</wp:posOffset>
                </wp:positionV>
                <wp:extent cx="414068" cy="238205"/>
                <wp:effectExtent l="0" t="0" r="5080" b="3175"/>
                <wp:wrapNone/>
                <wp:docPr id="1242855542" name="Text Box 1242855542"/>
                <wp:cNvGraphicFramePr/>
                <a:graphic xmlns:a="http://schemas.openxmlformats.org/drawingml/2006/main">
                  <a:graphicData uri="http://schemas.microsoft.com/office/word/2010/wordprocessingShape">
                    <wps:wsp>
                      <wps:cNvSpPr txBox="1"/>
                      <wps:spPr>
                        <a:xfrm>
                          <a:off x="0" y="0"/>
                          <a:ext cx="414068" cy="238205"/>
                        </a:xfrm>
                        <a:prstGeom prst="rect">
                          <a:avLst/>
                        </a:prstGeom>
                        <a:solidFill>
                          <a:schemeClr val="lt1"/>
                        </a:solidFill>
                        <a:ln w="6350">
                          <a:noFill/>
                        </a:ln>
                      </wps:spPr>
                      <wps:txbx>
                        <w:txbxContent>
                          <w:p w14:paraId="7ED0BF1D" w14:textId="672E660A" w:rsidR="00D942AD" w:rsidRPr="00341028" w:rsidRDefault="00D942AD" w:rsidP="00D942AD">
                            <w:pPr>
                              <w:rPr>
                                <w:rFonts w:asciiTheme="minorBidi" w:hAnsiTheme="minorBidi" w:cstheme="minorBidi"/>
                                <w:sz w:val="20"/>
                                <w:szCs w:val="20"/>
                              </w:rPr>
                            </w:pPr>
                            <w:r>
                              <w:rPr>
                                <w:rFonts w:asciiTheme="minorBidi" w:hAnsiTheme="minorBidi" w:cstheme="minorBidi"/>
                                <w:sz w:val="20"/>
                                <w:szCs w:val="20"/>
                              </w:rPr>
                              <w:t>99</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1555246" id="Text Box 1242855542" o:spid="_x0000_s1030" type="#_x0000_t202" style="position:absolute;left:0;text-align:left;margin-left:241.8pt;margin-top:76.05pt;width:32.6pt;height:18.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" fillcolor="white [3201]" stroked="f" strokeweight=".5pt">
                <v:textbox>
                  <w:txbxContent>
                    <w:p w14:paraId="7ED0BF1D" w14:textId="672E660A" w:rsidR="00D942AD" w:rsidRPr="00341028" w:rsidRDefault="00D942AD" w:rsidP="00D942AD">
                      <w:pPr>
                        <w:rPr>
                          <w:rFonts w:asciiTheme="minorBidi" w:hAnsiTheme="minorBidi" w:cstheme="minorBidi"/>
                          <w:sz w:val="20"/>
                          <w:szCs w:val="20"/>
                        </w:rPr>
                      </w:pPr>
                      <w:r>
                        <w:rPr>
                          <w:rFonts w:asciiTheme="minorBidi" w:hAnsiTheme="minorBidi" w:cstheme="minorBidi"/>
                          <w:sz w:val="20"/>
                          <w:szCs w:val="20"/>
                        </w:rPr>
                        <w:t>9</w:t>
                      </w:r>
                      <w:r>
                        <w:rPr>
                          <w:rFonts w:asciiTheme="minorBidi" w:hAnsiTheme="minorBidi" w:cstheme="minorBidi"/>
                          <w:sz w:val="20"/>
                          <w:szCs w:val="20"/>
                        </w:rPr>
                        <w:t>9</w:t>
                      </w:r>
                    </w:p>
                  </w:txbxContent>
                </v:textbox>
              </v:shape>
            </w:pict>
          </mc:Fallback>
        </mc:AlternateContent>
      </w:r>
      <w:r w:rsidR="0048041C" w:rsidRPr="00D72E0B">
        <w:rPr>
          <w:rFonts w:asciiTheme="majorBidi" w:eastAsiaTheme="minorHAnsi" w:hAnsiTheme="majorBidi" w:cstheme="majorBidi"/>
          <w:iCs/>
          <w:noProof/>
          <w:color w:val="000000" w:themeColor="text1"/>
          <w:sz w:val="20"/>
          <w:szCs w:val="20"/>
        </w:rPr>
        <mc:AlternateContent>
          <mc:Choice Requires="wps">
            <w:drawing>
              <wp:anchor distT="0" distB="0" distL="114300" distR="114300" simplePos="0" relativeHeight="251686912" behindDoc="0" locked="0" layoutInCell="1" allowOverlap="1" wp14:anchorId="3DC98580" wp14:editId="0EF11E6E">
                <wp:simplePos x="0" y="0"/>
                <wp:positionH relativeFrom="column">
                  <wp:posOffset>3141345</wp:posOffset>
                </wp:positionH>
                <wp:positionV relativeFrom="paragraph">
                  <wp:posOffset>1577446</wp:posOffset>
                </wp:positionV>
                <wp:extent cx="378373" cy="262758"/>
                <wp:effectExtent l="0" t="0" r="3175" b="4445"/>
                <wp:wrapNone/>
                <wp:docPr id="6" name="Text Box 6"/>
                <wp:cNvGraphicFramePr/>
                <a:graphic xmlns:a="http://schemas.openxmlformats.org/drawingml/2006/main">
                  <a:graphicData uri="http://schemas.microsoft.com/office/word/2010/wordprocessingShape">
                    <wps:wsp>
                      <wps:cNvSpPr txBox="1"/>
                      <wps:spPr>
                        <a:xfrm>
                          <a:off x="0" y="0"/>
                          <a:ext cx="378373" cy="262758"/>
                        </a:xfrm>
                        <a:prstGeom prst="rect">
                          <a:avLst/>
                        </a:prstGeom>
                        <a:solidFill>
                          <a:schemeClr val="lt1"/>
                        </a:solidFill>
                        <a:ln w="6350">
                          <a:noFill/>
                        </a:ln>
                      </wps:spPr>
                      <wps:txbx>
                        <w:txbxContent>
                          <w:p w14:paraId="132E6722" w14:textId="543E27F7" w:rsidR="0048041C" w:rsidRPr="00341028" w:rsidRDefault="0048041C" w:rsidP="0048041C">
                            <w:pPr>
                              <w:rPr>
                                <w:rFonts w:asciiTheme="minorBidi" w:hAnsiTheme="minorBidi" w:cstheme="minorBidi"/>
                                <w:sz w:val="20"/>
                                <w:szCs w:val="20"/>
                              </w:rPr>
                            </w:pPr>
                            <w:r>
                              <w:rPr>
                                <w:rFonts w:asciiTheme="minorBidi" w:hAnsiTheme="minorBidi" w:cstheme="minorBidi"/>
                                <w:sz w:val="20"/>
                                <w:szCs w:val="20"/>
                              </w:rPr>
                              <w:t>99</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98580" id="Text Box 6" o:spid="_x0000_s1031" type="#_x0000_t202" style="position:absolute;left:0;text-align:left;margin-left:247.35pt;margin-top:124.2pt;width:29.8pt;height:20.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" fillcolor="white [3201]" stroked="f" strokeweight=".5pt">
                <v:textbox>
                  <w:txbxContent>
                    <w:p w14:paraId="132E6722" w14:textId="543E27F7" w:rsidR="0048041C" w:rsidRPr="00341028" w:rsidRDefault="0048041C" w:rsidP="0048041C">
                      <w:pPr>
                        <w:rPr>
                          <w:rFonts w:asciiTheme="minorBidi" w:hAnsiTheme="minorBidi" w:cstheme="minorBidi"/>
                          <w:sz w:val="20"/>
                          <w:szCs w:val="20"/>
                        </w:rPr>
                      </w:pPr>
                      <w:r>
                        <w:rPr>
                          <w:rFonts w:asciiTheme="minorBidi" w:hAnsiTheme="minorBidi" w:cstheme="minorBidi"/>
                          <w:sz w:val="20"/>
                          <w:szCs w:val="20"/>
                        </w:rPr>
                        <w:t>99</w:t>
                      </w:r>
                    </w:p>
                  </w:txbxContent>
                </v:textbox>
              </v:shape>
            </w:pict>
          </mc:Fallback>
        </mc:AlternateContent>
      </w:r>
      <w:r w:rsidR="001C3CC4" w:rsidRPr="00D72E0B">
        <w:rPr>
          <w:rFonts w:asciiTheme="majorBidi" w:eastAsiaTheme="minorHAnsi" w:hAnsiTheme="majorBidi" w:cstheme="majorBidi"/>
          <w:iCs/>
          <w:noProof/>
          <w:color w:val="000000" w:themeColor="text1"/>
          <w:sz w:val="20"/>
          <w:szCs w:val="20"/>
        </w:rPr>
        <mc:AlternateContent>
          <mc:Choice Requires="wps">
            <w:drawing>
              <wp:anchor distT="0" distB="0" distL="114300" distR="114300" simplePos="0" relativeHeight="251672576" behindDoc="0" locked="0" layoutInCell="1" allowOverlap="1" wp14:anchorId="1D0921B0" wp14:editId="025E210D">
                <wp:simplePos x="0" y="0"/>
                <wp:positionH relativeFrom="column">
                  <wp:posOffset>3071495</wp:posOffset>
                </wp:positionH>
                <wp:positionV relativeFrom="paragraph">
                  <wp:posOffset>5075209</wp:posOffset>
                </wp:positionV>
                <wp:extent cx="445674" cy="238205"/>
                <wp:effectExtent l="0" t="0" r="0" b="3175"/>
                <wp:wrapNone/>
                <wp:docPr id="28" name="Text Box 28"/>
                <wp:cNvGraphicFramePr/>
                <a:graphic xmlns:a="http://schemas.openxmlformats.org/drawingml/2006/main">
                  <a:graphicData uri="http://schemas.microsoft.com/office/word/2010/wordprocessingShape">
                    <wps:wsp>
                      <wps:cNvSpPr txBox="1"/>
                      <wps:spPr>
                        <a:xfrm>
                          <a:off x="0" y="0"/>
                          <a:ext cx="445674" cy="238205"/>
                        </a:xfrm>
                        <a:prstGeom prst="rect">
                          <a:avLst/>
                        </a:prstGeom>
                        <a:solidFill>
                          <a:schemeClr val="lt1"/>
                        </a:solidFill>
                        <a:ln w="6350">
                          <a:noFill/>
                        </a:ln>
                      </wps:spPr>
                      <wps:txbx>
                        <w:txbxContent>
                          <w:p w14:paraId="0180410C" w14:textId="77777777" w:rsidR="008C3E83" w:rsidRPr="00341028" w:rsidRDefault="008C3E83" w:rsidP="005815D4">
                            <w:pPr>
                              <w:rPr>
                                <w:rFonts w:asciiTheme="minorBidi" w:hAnsiTheme="minorBidi" w:cstheme="minorBidi"/>
                                <w:sz w:val="20"/>
                                <w:szCs w:val="20"/>
                              </w:rPr>
                            </w:pPr>
                            <w:r>
                              <w:rPr>
                                <w:rFonts w:asciiTheme="minorBidi" w:hAnsiTheme="minorBidi" w:cstheme="minorBidi"/>
                                <w:sz w:val="20"/>
                                <w:szCs w:val="20"/>
                              </w:rPr>
                              <w:t>101</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D0921B0" id="Text Box 28" o:spid="_x0000_s1032" type="#_x0000_t202" style="position:absolute;left:0;text-align:left;margin-left:241.85pt;margin-top:399.6pt;width:35.1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" fillcolor="white [3201]" stroked="f" strokeweight=".5pt">
                <v:textbox>
                  <w:txbxContent>
                    <w:p w14:paraId="0180410C" w14:textId="77777777" w:rsidR="008C3E83" w:rsidRPr="00341028" w:rsidRDefault="008C3E83" w:rsidP="005815D4">
                      <w:pPr>
                        <w:rPr>
                          <w:rFonts w:asciiTheme="minorBidi" w:hAnsiTheme="minorBidi" w:cstheme="minorBidi"/>
                          <w:sz w:val="20"/>
                          <w:szCs w:val="20"/>
                        </w:rPr>
                      </w:pPr>
                      <w:r>
                        <w:rPr>
                          <w:rFonts w:asciiTheme="minorBidi" w:hAnsiTheme="minorBidi" w:cstheme="minorBidi"/>
                          <w:sz w:val="20"/>
                          <w:szCs w:val="20"/>
                        </w:rPr>
                        <w:t>101</w:t>
                      </w:r>
                    </w:p>
                  </w:txbxContent>
                </v:textbox>
              </v:shape>
            </w:pict>
          </mc:Fallback>
        </mc:AlternateContent>
      </w:r>
    </w:p>
    <w:p w14:paraId="7439D61F" w14:textId="77777777" w:rsidR="00FB5C36" w:rsidRPr="00D72E0B" w:rsidRDefault="001C3CC4" w:rsidP="00DF5921">
      <w:pPr>
        <w:tabs>
          <w:tab w:val="left" w:pos="1374"/>
        </w:tabs>
        <w:jc w:val="both"/>
        <w:rPr>
          <w:rFonts w:asciiTheme="majorBidi" w:hAnsiTheme="majorBidi" w:cstheme="majorBidi"/>
          <w:b/>
          <w:bCs/>
          <w:iCs/>
          <w:color w:val="000000" w:themeColor="text1"/>
          <w:sz w:val="20"/>
          <w:szCs w:val="20"/>
          <w:lang w:bidi="ar-EG"/>
        </w:rPr>
      </w:pPr>
      <w:bookmarkStart w:id="4" w:name="_Toc8886360"/>
      <w:bookmarkStart w:id="5" w:name="_Toc8886356"/>
      <w:r w:rsidRPr="00D72E0B">
        <w:rPr>
          <w:rFonts w:asciiTheme="majorBidi" w:hAnsiTheme="majorBidi" w:cstheme="majorBidi"/>
          <w:b/>
          <w:bCs/>
          <w:color w:val="000000" w:themeColor="text1"/>
          <w:sz w:val="20"/>
          <w:szCs w:val="20"/>
          <w:lang w:bidi="ar-EG"/>
        </w:rPr>
        <w:lastRenderedPageBreak/>
        <w:t>Table (2)</w:t>
      </w:r>
      <w:r w:rsidRPr="00D72E0B">
        <w:rPr>
          <w:rFonts w:asciiTheme="majorBidi" w:hAnsiTheme="majorBidi" w:cstheme="majorBidi"/>
          <w:b/>
          <w:bCs/>
          <w:iCs/>
          <w:color w:val="000000" w:themeColor="text1"/>
          <w:sz w:val="20"/>
          <w:szCs w:val="20"/>
          <w:lang w:bidi="ar-EG"/>
        </w:rPr>
        <w:t xml:space="preserve">: Frequency and percentage distribution of the healthcare personnel according to their practices of standard precautions in the hemodialysis unit.  </w:t>
      </w:r>
    </w:p>
    <w:tbl>
      <w:tblPr>
        <w:tblStyle w:val="TableGrid"/>
        <w:tblpPr w:leftFromText="180" w:rightFromText="180" w:vertAnchor="text" w:horzAnchor="page" w:tblpXSpec="center" w:tblpY="162"/>
        <w:tblW w:w="5004" w:type="pct"/>
        <w:tblBorders>
          <w:top w:val="double" w:sz="4"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32"/>
        <w:gridCol w:w="282"/>
        <w:gridCol w:w="422"/>
        <w:gridCol w:w="370"/>
        <w:gridCol w:w="388"/>
        <w:gridCol w:w="277"/>
        <w:gridCol w:w="301"/>
        <w:gridCol w:w="385"/>
        <w:gridCol w:w="453"/>
        <w:gridCol w:w="361"/>
        <w:gridCol w:w="451"/>
        <w:gridCol w:w="361"/>
        <w:gridCol w:w="455"/>
        <w:gridCol w:w="269"/>
        <w:gridCol w:w="363"/>
        <w:gridCol w:w="271"/>
        <w:gridCol w:w="425"/>
        <w:gridCol w:w="297"/>
        <w:gridCol w:w="417"/>
      </w:tblGrid>
      <w:tr w:rsidR="00B52A27" w14:paraId="12E2ECE4" w14:textId="77777777" w:rsidTr="00D942AD">
        <w:trPr>
          <w:trHeight w:val="298"/>
        </w:trPr>
        <w:tc>
          <w:tcPr>
            <w:tcW w:w="1719" w:type="pct"/>
            <w:vMerge w:val="restart"/>
            <w:vAlign w:val="center"/>
          </w:tcPr>
          <w:p w14:paraId="69D8626A" w14:textId="77777777" w:rsidR="00730D7F" w:rsidRPr="00D72E0B" w:rsidRDefault="001C3CC4" w:rsidP="00236FAE">
            <w:pPr>
              <w:ind w:right="4"/>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Standard precautions practices</w:t>
            </w:r>
          </w:p>
        </w:tc>
        <w:tc>
          <w:tcPr>
            <w:tcW w:w="1021" w:type="pct"/>
            <w:gridSpan w:val="6"/>
            <w:tcBorders>
              <w:top w:val="double" w:sz="4" w:space="0" w:color="auto"/>
              <w:bottom w:val="single" w:sz="4" w:space="0" w:color="auto"/>
            </w:tcBorders>
            <w:vAlign w:val="center"/>
          </w:tcPr>
          <w:p w14:paraId="2D445FCA" w14:textId="77777777" w:rsidR="00730D7F" w:rsidRPr="00D72E0B" w:rsidRDefault="001C3CC4" w:rsidP="00FB5C36">
            <w:pPr>
              <w:ind w:right="4"/>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Nurses (n = 25)</w:t>
            </w:r>
          </w:p>
        </w:tc>
        <w:tc>
          <w:tcPr>
            <w:tcW w:w="1236" w:type="pct"/>
            <w:gridSpan w:val="6"/>
            <w:tcBorders>
              <w:top w:val="double" w:sz="4" w:space="0" w:color="auto"/>
              <w:bottom w:val="single" w:sz="4" w:space="0" w:color="auto"/>
            </w:tcBorders>
            <w:vAlign w:val="center"/>
          </w:tcPr>
          <w:p w14:paraId="331B95B6" w14:textId="77777777" w:rsidR="00730D7F" w:rsidRPr="00D72E0B" w:rsidRDefault="001C3CC4" w:rsidP="00FB5C36">
            <w:pPr>
              <w:ind w:right="4"/>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Physicians (n = 6)</w:t>
            </w:r>
          </w:p>
        </w:tc>
        <w:tc>
          <w:tcPr>
            <w:tcW w:w="1025" w:type="pct"/>
            <w:gridSpan w:val="6"/>
            <w:tcBorders>
              <w:top w:val="double" w:sz="4" w:space="0" w:color="auto"/>
              <w:bottom w:val="single" w:sz="4" w:space="0" w:color="auto"/>
            </w:tcBorders>
            <w:vAlign w:val="center"/>
          </w:tcPr>
          <w:p w14:paraId="444B2BFA" w14:textId="77777777" w:rsidR="00730D7F" w:rsidRPr="00D72E0B" w:rsidRDefault="001C3CC4" w:rsidP="00FB5C36">
            <w:pPr>
              <w:ind w:right="4"/>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Auxiliaries (n = 4)</w:t>
            </w:r>
          </w:p>
        </w:tc>
      </w:tr>
      <w:tr w:rsidR="00B52A27" w14:paraId="5F9E233D" w14:textId="77777777" w:rsidTr="00D942AD">
        <w:trPr>
          <w:cantSplit/>
          <w:trHeight w:val="1369"/>
        </w:trPr>
        <w:tc>
          <w:tcPr>
            <w:tcW w:w="1719" w:type="pct"/>
            <w:vMerge/>
            <w:vAlign w:val="center"/>
          </w:tcPr>
          <w:p w14:paraId="26A69CDA" w14:textId="77777777" w:rsidR="00730D7F" w:rsidRPr="00D72E0B" w:rsidRDefault="00730D7F" w:rsidP="00FB5C36">
            <w:pPr>
              <w:ind w:right="4"/>
              <w:rPr>
                <w:rFonts w:asciiTheme="majorBidi" w:hAnsiTheme="majorBidi" w:cstheme="majorBidi"/>
                <w:color w:val="000000" w:themeColor="text1"/>
                <w:sz w:val="18"/>
                <w:szCs w:val="18"/>
              </w:rPr>
            </w:pPr>
          </w:p>
        </w:tc>
        <w:tc>
          <w:tcPr>
            <w:tcW w:w="352" w:type="pct"/>
            <w:gridSpan w:val="2"/>
            <w:tcBorders>
              <w:top w:val="single" w:sz="4" w:space="0" w:color="auto"/>
              <w:bottom w:val="single" w:sz="4" w:space="0" w:color="auto"/>
            </w:tcBorders>
            <w:textDirection w:val="btLr"/>
            <w:vAlign w:val="center"/>
          </w:tcPr>
          <w:p w14:paraId="60DC2F9C" w14:textId="77777777" w:rsidR="00730D7F" w:rsidRPr="00D72E0B" w:rsidRDefault="001C3CC4" w:rsidP="005F3A84">
            <w:pPr>
              <w:ind w:left="113" w:right="4"/>
              <w:jc w:val="center"/>
              <w:rPr>
                <w:rFonts w:asciiTheme="majorBidi" w:hAnsiTheme="majorBidi" w:cstheme="majorBidi"/>
                <w:b/>
                <w:bCs/>
                <w:color w:val="000000" w:themeColor="text1"/>
                <w:sz w:val="18"/>
                <w:szCs w:val="18"/>
                <w:shd w:val="clear" w:color="auto" w:fill="FFFFFF"/>
              </w:rPr>
            </w:pPr>
            <w:r w:rsidRPr="00D72E0B">
              <w:rPr>
                <w:rFonts w:asciiTheme="majorBidi" w:hAnsiTheme="majorBidi" w:cstheme="majorBidi"/>
                <w:b/>
                <w:bCs/>
                <w:color w:val="000000" w:themeColor="text1"/>
                <w:sz w:val="18"/>
                <w:szCs w:val="18"/>
                <w:shd w:val="clear" w:color="auto" w:fill="FFFFFF"/>
              </w:rPr>
              <w:t>Satisfactory</w:t>
            </w:r>
          </w:p>
          <w:p w14:paraId="7A1B5A65" w14:textId="77777777" w:rsidR="00730D7F" w:rsidRPr="00D72E0B" w:rsidRDefault="001C3CC4" w:rsidP="005F3A84">
            <w:pPr>
              <w:ind w:left="113" w:right="4"/>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(2)</w:t>
            </w:r>
          </w:p>
        </w:tc>
        <w:tc>
          <w:tcPr>
            <w:tcW w:w="379" w:type="pct"/>
            <w:gridSpan w:val="2"/>
            <w:tcBorders>
              <w:top w:val="single" w:sz="4" w:space="0" w:color="auto"/>
              <w:bottom w:val="single" w:sz="4" w:space="0" w:color="auto"/>
            </w:tcBorders>
            <w:textDirection w:val="btLr"/>
            <w:vAlign w:val="center"/>
          </w:tcPr>
          <w:p w14:paraId="0667D606" w14:textId="77777777" w:rsidR="00730D7F" w:rsidRPr="00D72E0B" w:rsidRDefault="001C3CC4" w:rsidP="005F3A84">
            <w:pPr>
              <w:ind w:left="113" w:right="4"/>
              <w:jc w:val="center"/>
              <w:rPr>
                <w:rFonts w:asciiTheme="majorBidi" w:hAnsiTheme="majorBidi" w:cstheme="majorBidi"/>
                <w:b/>
                <w:bCs/>
                <w:color w:val="000000" w:themeColor="text1"/>
                <w:sz w:val="18"/>
                <w:szCs w:val="18"/>
                <w:shd w:val="clear" w:color="auto" w:fill="FFFFFF"/>
              </w:rPr>
            </w:pPr>
            <w:r w:rsidRPr="00D72E0B">
              <w:rPr>
                <w:rFonts w:asciiTheme="majorBidi" w:hAnsiTheme="majorBidi" w:cstheme="majorBidi"/>
                <w:b/>
                <w:bCs/>
                <w:color w:val="000000" w:themeColor="text1"/>
                <w:sz w:val="18"/>
                <w:szCs w:val="18"/>
                <w:shd w:val="clear" w:color="auto" w:fill="FFFFFF"/>
              </w:rPr>
              <w:t>Unsatisfactory</w:t>
            </w:r>
          </w:p>
          <w:p w14:paraId="588A4512" w14:textId="77777777" w:rsidR="00730D7F" w:rsidRPr="00D72E0B" w:rsidRDefault="001C3CC4" w:rsidP="005F3A84">
            <w:pPr>
              <w:ind w:left="113" w:right="4"/>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shd w:val="clear" w:color="auto" w:fill="FFFFFF"/>
              </w:rPr>
              <w:t>(1</w:t>
            </w:r>
            <w:r w:rsidRPr="00D72E0B">
              <w:rPr>
                <w:rFonts w:asciiTheme="majorBidi" w:hAnsiTheme="majorBidi" w:cstheme="majorBidi"/>
                <w:b/>
                <w:bCs/>
                <w:color w:val="000000" w:themeColor="text1"/>
                <w:sz w:val="18"/>
                <w:szCs w:val="18"/>
              </w:rPr>
              <w:t>)</w:t>
            </w:r>
          </w:p>
        </w:tc>
        <w:tc>
          <w:tcPr>
            <w:tcW w:w="289" w:type="pct"/>
            <w:gridSpan w:val="2"/>
            <w:tcBorders>
              <w:top w:val="single" w:sz="4" w:space="0" w:color="auto"/>
              <w:bottom w:val="single" w:sz="4" w:space="0" w:color="auto"/>
            </w:tcBorders>
            <w:textDirection w:val="btLr"/>
            <w:vAlign w:val="center"/>
          </w:tcPr>
          <w:p w14:paraId="4B88B9C7" w14:textId="77777777" w:rsidR="00730D7F" w:rsidRPr="00D72E0B" w:rsidRDefault="001C3CC4" w:rsidP="005F3A84">
            <w:pPr>
              <w:ind w:left="113" w:right="4"/>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shd w:val="clear" w:color="auto" w:fill="FFFFFF"/>
              </w:rPr>
              <w:t>Not done</w:t>
            </w:r>
          </w:p>
          <w:p w14:paraId="574BD2E5" w14:textId="77777777" w:rsidR="00730D7F" w:rsidRPr="00D72E0B" w:rsidRDefault="001C3CC4" w:rsidP="005F3A84">
            <w:pPr>
              <w:ind w:left="113" w:right="4"/>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(0)</w:t>
            </w:r>
          </w:p>
        </w:tc>
        <w:tc>
          <w:tcPr>
            <w:tcW w:w="420" w:type="pct"/>
            <w:gridSpan w:val="2"/>
            <w:tcBorders>
              <w:top w:val="single" w:sz="4" w:space="0" w:color="auto"/>
              <w:bottom w:val="single" w:sz="4" w:space="0" w:color="auto"/>
            </w:tcBorders>
            <w:textDirection w:val="btLr"/>
            <w:vAlign w:val="center"/>
          </w:tcPr>
          <w:p w14:paraId="12E67F99" w14:textId="77777777" w:rsidR="00730D7F" w:rsidRPr="00D72E0B" w:rsidRDefault="001C3CC4" w:rsidP="005F3A84">
            <w:pPr>
              <w:ind w:left="113" w:right="4"/>
              <w:jc w:val="center"/>
              <w:rPr>
                <w:rFonts w:asciiTheme="majorBidi" w:hAnsiTheme="majorBidi" w:cstheme="majorBidi"/>
                <w:b/>
                <w:bCs/>
                <w:color w:val="000000" w:themeColor="text1"/>
                <w:sz w:val="18"/>
                <w:szCs w:val="18"/>
                <w:shd w:val="clear" w:color="auto" w:fill="FFFFFF"/>
              </w:rPr>
            </w:pPr>
            <w:r w:rsidRPr="00D72E0B">
              <w:rPr>
                <w:rFonts w:asciiTheme="majorBidi" w:hAnsiTheme="majorBidi" w:cstheme="majorBidi"/>
                <w:b/>
                <w:bCs/>
                <w:color w:val="000000" w:themeColor="text1"/>
                <w:sz w:val="18"/>
                <w:szCs w:val="18"/>
                <w:shd w:val="clear" w:color="auto" w:fill="FFFFFF"/>
              </w:rPr>
              <w:t>Satisfactory</w:t>
            </w:r>
          </w:p>
          <w:p w14:paraId="2FB9D358" w14:textId="77777777" w:rsidR="00730D7F" w:rsidRPr="00D72E0B" w:rsidRDefault="001C3CC4" w:rsidP="005F3A84">
            <w:pPr>
              <w:ind w:left="113" w:right="4"/>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(2)</w:t>
            </w:r>
          </w:p>
        </w:tc>
        <w:tc>
          <w:tcPr>
            <w:tcW w:w="407" w:type="pct"/>
            <w:gridSpan w:val="2"/>
            <w:tcBorders>
              <w:top w:val="single" w:sz="4" w:space="0" w:color="auto"/>
              <w:bottom w:val="single" w:sz="4" w:space="0" w:color="auto"/>
            </w:tcBorders>
            <w:textDirection w:val="btLr"/>
            <w:vAlign w:val="center"/>
          </w:tcPr>
          <w:p w14:paraId="06EDAABE" w14:textId="77777777" w:rsidR="00730D7F" w:rsidRPr="00D72E0B" w:rsidRDefault="001C3CC4" w:rsidP="005F3A84">
            <w:pPr>
              <w:ind w:left="113" w:right="4"/>
              <w:jc w:val="center"/>
              <w:rPr>
                <w:rFonts w:asciiTheme="majorBidi" w:hAnsiTheme="majorBidi" w:cstheme="majorBidi"/>
                <w:b/>
                <w:bCs/>
                <w:color w:val="000000" w:themeColor="text1"/>
                <w:sz w:val="18"/>
                <w:szCs w:val="18"/>
                <w:shd w:val="clear" w:color="auto" w:fill="FFFFFF"/>
              </w:rPr>
            </w:pPr>
            <w:r w:rsidRPr="00D72E0B">
              <w:rPr>
                <w:rFonts w:asciiTheme="majorBidi" w:hAnsiTheme="majorBidi" w:cstheme="majorBidi"/>
                <w:b/>
                <w:bCs/>
                <w:color w:val="000000" w:themeColor="text1"/>
                <w:sz w:val="18"/>
                <w:szCs w:val="18"/>
                <w:shd w:val="clear" w:color="auto" w:fill="FFFFFF"/>
              </w:rPr>
              <w:t>Unsatisfactory</w:t>
            </w:r>
          </w:p>
          <w:p w14:paraId="66BBF158" w14:textId="77777777" w:rsidR="00730D7F" w:rsidRPr="00D72E0B" w:rsidRDefault="001C3CC4" w:rsidP="005F3A84">
            <w:pPr>
              <w:ind w:left="113" w:right="4"/>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shd w:val="clear" w:color="auto" w:fill="FFFFFF"/>
              </w:rPr>
              <w:t>(1</w:t>
            </w:r>
            <w:r w:rsidRPr="00D72E0B">
              <w:rPr>
                <w:rFonts w:asciiTheme="majorBidi" w:hAnsiTheme="majorBidi" w:cstheme="majorBidi"/>
                <w:b/>
                <w:bCs/>
                <w:color w:val="000000" w:themeColor="text1"/>
                <w:sz w:val="18"/>
                <w:szCs w:val="18"/>
              </w:rPr>
              <w:t>)</w:t>
            </w:r>
          </w:p>
        </w:tc>
        <w:tc>
          <w:tcPr>
            <w:tcW w:w="408" w:type="pct"/>
            <w:gridSpan w:val="2"/>
            <w:tcBorders>
              <w:top w:val="single" w:sz="4" w:space="0" w:color="auto"/>
              <w:bottom w:val="single" w:sz="4" w:space="0" w:color="auto"/>
            </w:tcBorders>
            <w:textDirection w:val="btLr"/>
            <w:vAlign w:val="center"/>
          </w:tcPr>
          <w:p w14:paraId="5326B142" w14:textId="77777777" w:rsidR="00730D7F" w:rsidRPr="00D72E0B" w:rsidRDefault="001C3CC4" w:rsidP="005F3A84">
            <w:pPr>
              <w:ind w:left="113" w:right="4"/>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shd w:val="clear" w:color="auto" w:fill="FFFFFF"/>
              </w:rPr>
              <w:t>Not done</w:t>
            </w:r>
          </w:p>
          <w:p w14:paraId="0E6B0739" w14:textId="77777777" w:rsidR="00730D7F" w:rsidRPr="00D72E0B" w:rsidRDefault="001C3CC4" w:rsidP="005F3A84">
            <w:pPr>
              <w:ind w:left="113" w:right="4"/>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(0)</w:t>
            </w:r>
          </w:p>
        </w:tc>
        <w:tc>
          <w:tcPr>
            <w:tcW w:w="317" w:type="pct"/>
            <w:gridSpan w:val="2"/>
            <w:tcBorders>
              <w:top w:val="single" w:sz="4" w:space="0" w:color="auto"/>
              <w:bottom w:val="single" w:sz="4" w:space="0" w:color="auto"/>
            </w:tcBorders>
            <w:textDirection w:val="btLr"/>
            <w:vAlign w:val="center"/>
          </w:tcPr>
          <w:p w14:paraId="3B00CBCE" w14:textId="77777777" w:rsidR="00730D7F" w:rsidRPr="00D72E0B" w:rsidRDefault="001C3CC4" w:rsidP="005F3A84">
            <w:pPr>
              <w:ind w:left="113" w:right="4"/>
              <w:jc w:val="center"/>
              <w:rPr>
                <w:rFonts w:asciiTheme="majorBidi" w:hAnsiTheme="majorBidi" w:cstheme="majorBidi"/>
                <w:b/>
                <w:bCs/>
                <w:color w:val="000000" w:themeColor="text1"/>
                <w:sz w:val="18"/>
                <w:szCs w:val="18"/>
                <w:shd w:val="clear" w:color="auto" w:fill="FFFFFF"/>
              </w:rPr>
            </w:pPr>
            <w:r w:rsidRPr="00D72E0B">
              <w:rPr>
                <w:rFonts w:asciiTheme="majorBidi" w:hAnsiTheme="majorBidi" w:cstheme="majorBidi"/>
                <w:b/>
                <w:bCs/>
                <w:color w:val="000000" w:themeColor="text1"/>
                <w:sz w:val="18"/>
                <w:szCs w:val="18"/>
                <w:shd w:val="clear" w:color="auto" w:fill="FFFFFF"/>
              </w:rPr>
              <w:t>Satisfactory</w:t>
            </w:r>
          </w:p>
          <w:p w14:paraId="28977D39" w14:textId="77777777" w:rsidR="00730D7F" w:rsidRPr="00D72E0B" w:rsidRDefault="001C3CC4" w:rsidP="005F3A84">
            <w:pPr>
              <w:ind w:left="113" w:right="4"/>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(2)</w:t>
            </w:r>
          </w:p>
        </w:tc>
        <w:tc>
          <w:tcPr>
            <w:tcW w:w="349" w:type="pct"/>
            <w:gridSpan w:val="2"/>
            <w:tcBorders>
              <w:top w:val="single" w:sz="4" w:space="0" w:color="auto"/>
              <w:bottom w:val="single" w:sz="4" w:space="0" w:color="auto"/>
            </w:tcBorders>
            <w:textDirection w:val="btLr"/>
            <w:vAlign w:val="center"/>
          </w:tcPr>
          <w:p w14:paraId="56ABAFF3" w14:textId="77777777" w:rsidR="00730D7F" w:rsidRPr="00D72E0B" w:rsidRDefault="001C3CC4" w:rsidP="005F3A84">
            <w:pPr>
              <w:ind w:left="113" w:right="4"/>
              <w:jc w:val="center"/>
              <w:rPr>
                <w:rFonts w:asciiTheme="majorBidi" w:hAnsiTheme="majorBidi" w:cstheme="majorBidi"/>
                <w:b/>
                <w:bCs/>
                <w:color w:val="000000" w:themeColor="text1"/>
                <w:sz w:val="18"/>
                <w:szCs w:val="18"/>
                <w:shd w:val="clear" w:color="auto" w:fill="FFFFFF"/>
              </w:rPr>
            </w:pPr>
            <w:r w:rsidRPr="00D72E0B">
              <w:rPr>
                <w:rFonts w:asciiTheme="majorBidi" w:hAnsiTheme="majorBidi" w:cstheme="majorBidi"/>
                <w:b/>
                <w:bCs/>
                <w:color w:val="000000" w:themeColor="text1"/>
                <w:sz w:val="18"/>
                <w:szCs w:val="18"/>
                <w:shd w:val="clear" w:color="auto" w:fill="FFFFFF"/>
              </w:rPr>
              <w:t>Unsatisfactory</w:t>
            </w:r>
          </w:p>
          <w:p w14:paraId="1389D89E" w14:textId="77777777" w:rsidR="00730D7F" w:rsidRPr="00D72E0B" w:rsidRDefault="001C3CC4" w:rsidP="005F3A84">
            <w:pPr>
              <w:ind w:left="113" w:right="4"/>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shd w:val="clear" w:color="auto" w:fill="FFFFFF"/>
              </w:rPr>
              <w:t>(1</w:t>
            </w:r>
            <w:r w:rsidRPr="00D72E0B">
              <w:rPr>
                <w:rFonts w:asciiTheme="majorBidi" w:hAnsiTheme="majorBidi" w:cstheme="majorBidi"/>
                <w:b/>
                <w:bCs/>
                <w:color w:val="000000" w:themeColor="text1"/>
                <w:sz w:val="18"/>
                <w:szCs w:val="18"/>
              </w:rPr>
              <w:t>)</w:t>
            </w:r>
          </w:p>
        </w:tc>
        <w:tc>
          <w:tcPr>
            <w:tcW w:w="359" w:type="pct"/>
            <w:gridSpan w:val="2"/>
            <w:tcBorders>
              <w:top w:val="single" w:sz="4" w:space="0" w:color="auto"/>
              <w:bottom w:val="single" w:sz="4" w:space="0" w:color="auto"/>
            </w:tcBorders>
            <w:textDirection w:val="btLr"/>
            <w:vAlign w:val="center"/>
          </w:tcPr>
          <w:p w14:paraId="2A47E8FC" w14:textId="77777777" w:rsidR="00730D7F" w:rsidRPr="00D72E0B" w:rsidRDefault="001C3CC4" w:rsidP="005F3A84">
            <w:pPr>
              <w:ind w:left="113" w:right="4"/>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shd w:val="clear" w:color="auto" w:fill="FFFFFF"/>
              </w:rPr>
              <w:t>Not done</w:t>
            </w:r>
          </w:p>
          <w:p w14:paraId="23C1DF3E" w14:textId="77777777" w:rsidR="00730D7F" w:rsidRPr="00D72E0B" w:rsidRDefault="001C3CC4" w:rsidP="005F3A84">
            <w:pPr>
              <w:ind w:left="113" w:right="4"/>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(0)</w:t>
            </w:r>
          </w:p>
        </w:tc>
      </w:tr>
      <w:tr w:rsidR="00B52A27" w14:paraId="77502E5D" w14:textId="77777777" w:rsidTr="00D942AD">
        <w:trPr>
          <w:trHeight w:val="135"/>
        </w:trPr>
        <w:tc>
          <w:tcPr>
            <w:tcW w:w="1719" w:type="pct"/>
            <w:vMerge/>
            <w:tcBorders>
              <w:bottom w:val="single" w:sz="4" w:space="0" w:color="auto"/>
            </w:tcBorders>
            <w:vAlign w:val="center"/>
          </w:tcPr>
          <w:p w14:paraId="50BAD392" w14:textId="77777777" w:rsidR="00730D7F" w:rsidRPr="00D72E0B" w:rsidRDefault="00730D7F" w:rsidP="00FB5C36">
            <w:pPr>
              <w:ind w:right="4"/>
              <w:rPr>
                <w:rFonts w:asciiTheme="majorBidi" w:hAnsiTheme="majorBidi" w:cstheme="majorBidi"/>
                <w:color w:val="000000" w:themeColor="text1"/>
                <w:sz w:val="18"/>
                <w:szCs w:val="18"/>
              </w:rPr>
            </w:pPr>
          </w:p>
        </w:tc>
        <w:tc>
          <w:tcPr>
            <w:tcW w:w="141" w:type="pct"/>
            <w:tcBorders>
              <w:top w:val="single" w:sz="4" w:space="0" w:color="auto"/>
              <w:bottom w:val="single" w:sz="4" w:space="0" w:color="auto"/>
            </w:tcBorders>
            <w:vAlign w:val="center"/>
          </w:tcPr>
          <w:p w14:paraId="2A535DE9" w14:textId="77777777" w:rsidR="00730D7F" w:rsidRPr="00D72E0B" w:rsidRDefault="001C3CC4" w:rsidP="00FB5C36">
            <w:pPr>
              <w:ind w:right="4"/>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No.</w:t>
            </w:r>
          </w:p>
        </w:tc>
        <w:tc>
          <w:tcPr>
            <w:tcW w:w="211" w:type="pct"/>
            <w:tcBorders>
              <w:top w:val="single" w:sz="4" w:space="0" w:color="auto"/>
              <w:bottom w:val="single" w:sz="4" w:space="0" w:color="auto"/>
            </w:tcBorders>
            <w:vAlign w:val="center"/>
          </w:tcPr>
          <w:p w14:paraId="5B466D43" w14:textId="77777777" w:rsidR="00730D7F" w:rsidRPr="00D72E0B" w:rsidRDefault="001C3CC4" w:rsidP="00FB5C36">
            <w:pPr>
              <w:ind w:right="4"/>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w:t>
            </w:r>
          </w:p>
        </w:tc>
        <w:tc>
          <w:tcPr>
            <w:tcW w:w="185" w:type="pct"/>
            <w:tcBorders>
              <w:top w:val="single" w:sz="4" w:space="0" w:color="auto"/>
              <w:bottom w:val="single" w:sz="4" w:space="0" w:color="auto"/>
            </w:tcBorders>
            <w:vAlign w:val="center"/>
          </w:tcPr>
          <w:p w14:paraId="37DA9754" w14:textId="77777777" w:rsidR="00730D7F" w:rsidRPr="00D72E0B" w:rsidRDefault="001C3CC4" w:rsidP="00FB5C36">
            <w:pPr>
              <w:ind w:right="4"/>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No.</w:t>
            </w:r>
          </w:p>
        </w:tc>
        <w:tc>
          <w:tcPr>
            <w:tcW w:w="194" w:type="pct"/>
            <w:tcBorders>
              <w:top w:val="single" w:sz="4" w:space="0" w:color="auto"/>
              <w:bottom w:val="single" w:sz="4" w:space="0" w:color="auto"/>
            </w:tcBorders>
            <w:vAlign w:val="center"/>
          </w:tcPr>
          <w:p w14:paraId="57EC523F" w14:textId="77777777" w:rsidR="00730D7F" w:rsidRPr="00D72E0B" w:rsidRDefault="001C3CC4" w:rsidP="00FB5C36">
            <w:pPr>
              <w:ind w:right="4"/>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w:t>
            </w:r>
          </w:p>
        </w:tc>
        <w:tc>
          <w:tcPr>
            <w:tcW w:w="139" w:type="pct"/>
            <w:tcBorders>
              <w:top w:val="single" w:sz="4" w:space="0" w:color="auto"/>
              <w:bottom w:val="single" w:sz="4" w:space="0" w:color="auto"/>
            </w:tcBorders>
            <w:vAlign w:val="center"/>
          </w:tcPr>
          <w:p w14:paraId="201C27D6" w14:textId="77777777" w:rsidR="00730D7F" w:rsidRPr="00D72E0B" w:rsidRDefault="001C3CC4" w:rsidP="00FB5C36">
            <w:pPr>
              <w:ind w:right="4"/>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No.</w:t>
            </w:r>
          </w:p>
        </w:tc>
        <w:tc>
          <w:tcPr>
            <w:tcW w:w="150" w:type="pct"/>
            <w:tcBorders>
              <w:top w:val="single" w:sz="4" w:space="0" w:color="auto"/>
              <w:bottom w:val="single" w:sz="4" w:space="0" w:color="auto"/>
            </w:tcBorders>
            <w:vAlign w:val="center"/>
          </w:tcPr>
          <w:p w14:paraId="7330F443" w14:textId="77777777" w:rsidR="00730D7F" w:rsidRPr="00D72E0B" w:rsidRDefault="001C3CC4" w:rsidP="00FB5C36">
            <w:pPr>
              <w:ind w:right="4"/>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w:t>
            </w:r>
          </w:p>
        </w:tc>
        <w:tc>
          <w:tcPr>
            <w:tcW w:w="193" w:type="pct"/>
            <w:tcBorders>
              <w:top w:val="single" w:sz="4" w:space="0" w:color="auto"/>
              <w:bottom w:val="single" w:sz="4" w:space="0" w:color="auto"/>
            </w:tcBorders>
            <w:vAlign w:val="center"/>
          </w:tcPr>
          <w:p w14:paraId="38179F08" w14:textId="77777777" w:rsidR="00730D7F" w:rsidRPr="00D72E0B" w:rsidRDefault="001C3CC4" w:rsidP="00FB5C36">
            <w:pPr>
              <w:ind w:right="4"/>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No.</w:t>
            </w:r>
          </w:p>
        </w:tc>
        <w:tc>
          <w:tcPr>
            <w:tcW w:w="226" w:type="pct"/>
            <w:tcBorders>
              <w:top w:val="single" w:sz="4" w:space="0" w:color="auto"/>
              <w:bottom w:val="single" w:sz="4" w:space="0" w:color="auto"/>
            </w:tcBorders>
            <w:vAlign w:val="center"/>
          </w:tcPr>
          <w:p w14:paraId="7D3CD6EF" w14:textId="77777777" w:rsidR="00730D7F" w:rsidRPr="00D72E0B" w:rsidRDefault="001C3CC4" w:rsidP="00FB5C36">
            <w:pPr>
              <w:ind w:right="4"/>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w:t>
            </w:r>
          </w:p>
        </w:tc>
        <w:tc>
          <w:tcPr>
            <w:tcW w:w="181" w:type="pct"/>
            <w:tcBorders>
              <w:top w:val="single" w:sz="4" w:space="0" w:color="auto"/>
              <w:bottom w:val="single" w:sz="4" w:space="0" w:color="auto"/>
            </w:tcBorders>
            <w:vAlign w:val="center"/>
          </w:tcPr>
          <w:p w14:paraId="220E97A5" w14:textId="77777777" w:rsidR="00730D7F" w:rsidRPr="00D72E0B" w:rsidRDefault="001C3CC4" w:rsidP="00FB5C36">
            <w:pPr>
              <w:ind w:right="4"/>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No.</w:t>
            </w:r>
          </w:p>
        </w:tc>
        <w:tc>
          <w:tcPr>
            <w:tcW w:w="226" w:type="pct"/>
            <w:tcBorders>
              <w:top w:val="single" w:sz="4" w:space="0" w:color="auto"/>
              <w:bottom w:val="single" w:sz="4" w:space="0" w:color="auto"/>
            </w:tcBorders>
            <w:vAlign w:val="center"/>
          </w:tcPr>
          <w:p w14:paraId="24DC627F" w14:textId="77777777" w:rsidR="00730D7F" w:rsidRPr="00D72E0B" w:rsidRDefault="001C3CC4" w:rsidP="00FB5C36">
            <w:pPr>
              <w:ind w:right="4"/>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w:t>
            </w:r>
          </w:p>
        </w:tc>
        <w:tc>
          <w:tcPr>
            <w:tcW w:w="181" w:type="pct"/>
            <w:tcBorders>
              <w:top w:val="single" w:sz="4" w:space="0" w:color="auto"/>
              <w:bottom w:val="single" w:sz="4" w:space="0" w:color="auto"/>
            </w:tcBorders>
            <w:vAlign w:val="center"/>
          </w:tcPr>
          <w:p w14:paraId="35BB558A" w14:textId="77777777" w:rsidR="00730D7F" w:rsidRPr="00D72E0B" w:rsidRDefault="001C3CC4" w:rsidP="00FB5C36">
            <w:pPr>
              <w:ind w:right="4"/>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No.</w:t>
            </w:r>
          </w:p>
        </w:tc>
        <w:tc>
          <w:tcPr>
            <w:tcW w:w="227" w:type="pct"/>
            <w:tcBorders>
              <w:top w:val="single" w:sz="4" w:space="0" w:color="auto"/>
              <w:bottom w:val="single" w:sz="4" w:space="0" w:color="auto"/>
            </w:tcBorders>
            <w:vAlign w:val="center"/>
          </w:tcPr>
          <w:p w14:paraId="6ECD59D5" w14:textId="77777777" w:rsidR="00730D7F" w:rsidRPr="00D72E0B" w:rsidRDefault="001C3CC4" w:rsidP="00FB5C36">
            <w:pPr>
              <w:ind w:right="4"/>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w:t>
            </w:r>
          </w:p>
        </w:tc>
        <w:tc>
          <w:tcPr>
            <w:tcW w:w="135" w:type="pct"/>
            <w:tcBorders>
              <w:top w:val="single" w:sz="4" w:space="0" w:color="auto"/>
              <w:bottom w:val="single" w:sz="4" w:space="0" w:color="auto"/>
            </w:tcBorders>
            <w:vAlign w:val="center"/>
          </w:tcPr>
          <w:p w14:paraId="56FC4440" w14:textId="77777777" w:rsidR="00730D7F" w:rsidRPr="00D72E0B" w:rsidRDefault="001C3CC4" w:rsidP="00FB5C36">
            <w:pPr>
              <w:ind w:right="4"/>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No.</w:t>
            </w:r>
          </w:p>
        </w:tc>
        <w:tc>
          <w:tcPr>
            <w:tcW w:w="182" w:type="pct"/>
            <w:tcBorders>
              <w:top w:val="single" w:sz="4" w:space="0" w:color="auto"/>
              <w:bottom w:val="single" w:sz="4" w:space="0" w:color="auto"/>
            </w:tcBorders>
            <w:vAlign w:val="center"/>
          </w:tcPr>
          <w:p w14:paraId="26D33F77" w14:textId="77777777" w:rsidR="00730D7F" w:rsidRPr="00D72E0B" w:rsidRDefault="001C3CC4" w:rsidP="00FB5C36">
            <w:pPr>
              <w:ind w:right="4"/>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w:t>
            </w:r>
          </w:p>
        </w:tc>
        <w:tc>
          <w:tcPr>
            <w:tcW w:w="136" w:type="pct"/>
            <w:tcBorders>
              <w:top w:val="single" w:sz="4" w:space="0" w:color="auto"/>
              <w:bottom w:val="single" w:sz="4" w:space="0" w:color="auto"/>
            </w:tcBorders>
            <w:vAlign w:val="center"/>
          </w:tcPr>
          <w:p w14:paraId="11368782" w14:textId="77777777" w:rsidR="00730D7F" w:rsidRPr="00D72E0B" w:rsidRDefault="001C3CC4" w:rsidP="00FB5C36">
            <w:pPr>
              <w:ind w:right="4"/>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No.</w:t>
            </w:r>
          </w:p>
        </w:tc>
        <w:tc>
          <w:tcPr>
            <w:tcW w:w="213" w:type="pct"/>
            <w:tcBorders>
              <w:top w:val="single" w:sz="4" w:space="0" w:color="auto"/>
              <w:bottom w:val="single" w:sz="4" w:space="0" w:color="auto"/>
            </w:tcBorders>
            <w:vAlign w:val="center"/>
          </w:tcPr>
          <w:p w14:paraId="73F94071" w14:textId="77777777" w:rsidR="00730D7F" w:rsidRPr="00D72E0B" w:rsidRDefault="001C3CC4" w:rsidP="00FB5C36">
            <w:pPr>
              <w:ind w:right="4"/>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w:t>
            </w:r>
          </w:p>
        </w:tc>
        <w:tc>
          <w:tcPr>
            <w:tcW w:w="149" w:type="pct"/>
            <w:tcBorders>
              <w:top w:val="single" w:sz="4" w:space="0" w:color="auto"/>
              <w:bottom w:val="single" w:sz="4" w:space="0" w:color="auto"/>
            </w:tcBorders>
            <w:vAlign w:val="center"/>
          </w:tcPr>
          <w:p w14:paraId="3C2A346C" w14:textId="77777777" w:rsidR="00730D7F" w:rsidRPr="00D72E0B" w:rsidRDefault="001C3CC4" w:rsidP="00FB5C36">
            <w:pPr>
              <w:ind w:right="4"/>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No.</w:t>
            </w:r>
          </w:p>
        </w:tc>
        <w:tc>
          <w:tcPr>
            <w:tcW w:w="210" w:type="pct"/>
            <w:tcBorders>
              <w:top w:val="single" w:sz="4" w:space="0" w:color="auto"/>
              <w:bottom w:val="single" w:sz="4" w:space="0" w:color="auto"/>
            </w:tcBorders>
            <w:vAlign w:val="center"/>
          </w:tcPr>
          <w:p w14:paraId="3A29F95D" w14:textId="77777777" w:rsidR="00730D7F" w:rsidRPr="00D72E0B" w:rsidRDefault="001C3CC4" w:rsidP="00FB5C36">
            <w:pPr>
              <w:ind w:right="4"/>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w:t>
            </w:r>
          </w:p>
        </w:tc>
      </w:tr>
      <w:tr w:rsidR="00B52A27" w14:paraId="46D9E900" w14:textId="77777777" w:rsidTr="00D942AD">
        <w:trPr>
          <w:trHeight w:val="58"/>
        </w:trPr>
        <w:tc>
          <w:tcPr>
            <w:tcW w:w="1719" w:type="pct"/>
            <w:tcBorders>
              <w:top w:val="single" w:sz="4" w:space="0" w:color="auto"/>
              <w:bottom w:val="nil"/>
            </w:tcBorders>
            <w:vAlign w:val="center"/>
          </w:tcPr>
          <w:p w14:paraId="5A0F8DDC" w14:textId="77777777" w:rsidR="00730D7F" w:rsidRPr="00D72E0B" w:rsidRDefault="001C3CC4" w:rsidP="00FB5C36">
            <w:pPr>
              <w:ind w:right="4"/>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 xml:space="preserve">Hand hygiene </w:t>
            </w:r>
          </w:p>
        </w:tc>
        <w:tc>
          <w:tcPr>
            <w:tcW w:w="141" w:type="pct"/>
            <w:tcBorders>
              <w:top w:val="single" w:sz="4" w:space="0" w:color="auto"/>
              <w:bottom w:val="nil"/>
            </w:tcBorders>
            <w:vAlign w:val="center"/>
          </w:tcPr>
          <w:p w14:paraId="21C2164D"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w:t>
            </w:r>
          </w:p>
        </w:tc>
        <w:tc>
          <w:tcPr>
            <w:tcW w:w="211" w:type="pct"/>
            <w:tcBorders>
              <w:top w:val="single" w:sz="4" w:space="0" w:color="auto"/>
              <w:bottom w:val="nil"/>
            </w:tcBorders>
            <w:vAlign w:val="center"/>
          </w:tcPr>
          <w:p w14:paraId="2DDE5899"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20</w:t>
            </w:r>
          </w:p>
        </w:tc>
        <w:tc>
          <w:tcPr>
            <w:tcW w:w="185" w:type="pct"/>
            <w:tcBorders>
              <w:top w:val="single" w:sz="4" w:space="0" w:color="auto"/>
              <w:bottom w:val="nil"/>
            </w:tcBorders>
            <w:vAlign w:val="center"/>
          </w:tcPr>
          <w:p w14:paraId="45F9AA24"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15</w:t>
            </w:r>
          </w:p>
        </w:tc>
        <w:tc>
          <w:tcPr>
            <w:tcW w:w="194" w:type="pct"/>
            <w:tcBorders>
              <w:top w:val="single" w:sz="4" w:space="0" w:color="auto"/>
              <w:bottom w:val="nil"/>
            </w:tcBorders>
            <w:vAlign w:val="center"/>
          </w:tcPr>
          <w:p w14:paraId="160108A3"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60</w:t>
            </w:r>
          </w:p>
        </w:tc>
        <w:tc>
          <w:tcPr>
            <w:tcW w:w="139" w:type="pct"/>
            <w:tcBorders>
              <w:top w:val="single" w:sz="4" w:space="0" w:color="auto"/>
              <w:bottom w:val="nil"/>
            </w:tcBorders>
            <w:vAlign w:val="center"/>
          </w:tcPr>
          <w:p w14:paraId="40B51BB9"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w:t>
            </w:r>
          </w:p>
        </w:tc>
        <w:tc>
          <w:tcPr>
            <w:tcW w:w="150" w:type="pct"/>
            <w:tcBorders>
              <w:top w:val="single" w:sz="4" w:space="0" w:color="auto"/>
              <w:bottom w:val="nil"/>
            </w:tcBorders>
            <w:vAlign w:val="center"/>
          </w:tcPr>
          <w:p w14:paraId="7EF55F1F"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20</w:t>
            </w:r>
          </w:p>
        </w:tc>
        <w:tc>
          <w:tcPr>
            <w:tcW w:w="193" w:type="pct"/>
            <w:tcBorders>
              <w:top w:val="single" w:sz="4" w:space="0" w:color="auto"/>
              <w:bottom w:val="nil"/>
            </w:tcBorders>
            <w:vAlign w:val="center"/>
          </w:tcPr>
          <w:p w14:paraId="264F1D14"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w:t>
            </w:r>
          </w:p>
        </w:tc>
        <w:tc>
          <w:tcPr>
            <w:tcW w:w="226" w:type="pct"/>
            <w:tcBorders>
              <w:top w:val="single" w:sz="4" w:space="0" w:color="auto"/>
              <w:bottom w:val="nil"/>
            </w:tcBorders>
            <w:vAlign w:val="center"/>
          </w:tcPr>
          <w:p w14:paraId="441B42A3"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16.65</w:t>
            </w:r>
          </w:p>
        </w:tc>
        <w:tc>
          <w:tcPr>
            <w:tcW w:w="181" w:type="pct"/>
            <w:tcBorders>
              <w:top w:val="single" w:sz="4" w:space="0" w:color="auto"/>
              <w:bottom w:val="nil"/>
            </w:tcBorders>
            <w:vAlign w:val="center"/>
          </w:tcPr>
          <w:p w14:paraId="64D82DCC"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226" w:type="pct"/>
            <w:tcBorders>
              <w:top w:val="single" w:sz="4" w:space="0" w:color="auto"/>
              <w:bottom w:val="nil"/>
            </w:tcBorders>
            <w:vAlign w:val="center"/>
          </w:tcPr>
          <w:p w14:paraId="5461C8FE"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66.7</w:t>
            </w:r>
          </w:p>
        </w:tc>
        <w:tc>
          <w:tcPr>
            <w:tcW w:w="181" w:type="pct"/>
            <w:tcBorders>
              <w:top w:val="single" w:sz="4" w:space="0" w:color="auto"/>
              <w:bottom w:val="nil"/>
            </w:tcBorders>
            <w:vAlign w:val="center"/>
          </w:tcPr>
          <w:p w14:paraId="4668A8F7"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w:t>
            </w:r>
          </w:p>
        </w:tc>
        <w:tc>
          <w:tcPr>
            <w:tcW w:w="227" w:type="pct"/>
            <w:tcBorders>
              <w:top w:val="single" w:sz="4" w:space="0" w:color="auto"/>
              <w:bottom w:val="nil"/>
            </w:tcBorders>
            <w:vAlign w:val="center"/>
          </w:tcPr>
          <w:p w14:paraId="3826ECC3"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16.65</w:t>
            </w:r>
          </w:p>
        </w:tc>
        <w:tc>
          <w:tcPr>
            <w:tcW w:w="135" w:type="pct"/>
            <w:tcBorders>
              <w:top w:val="single" w:sz="4" w:space="0" w:color="auto"/>
              <w:bottom w:val="nil"/>
            </w:tcBorders>
            <w:vAlign w:val="center"/>
          </w:tcPr>
          <w:p w14:paraId="4855D74C"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182" w:type="pct"/>
            <w:tcBorders>
              <w:top w:val="single" w:sz="4" w:space="0" w:color="auto"/>
              <w:bottom w:val="nil"/>
            </w:tcBorders>
            <w:vAlign w:val="center"/>
          </w:tcPr>
          <w:p w14:paraId="20314C03"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136" w:type="pct"/>
            <w:tcBorders>
              <w:top w:val="single" w:sz="4" w:space="0" w:color="auto"/>
              <w:bottom w:val="nil"/>
            </w:tcBorders>
            <w:vAlign w:val="center"/>
          </w:tcPr>
          <w:p w14:paraId="1E3DDAEB"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w:t>
            </w:r>
          </w:p>
        </w:tc>
        <w:tc>
          <w:tcPr>
            <w:tcW w:w="213" w:type="pct"/>
            <w:tcBorders>
              <w:top w:val="single" w:sz="4" w:space="0" w:color="auto"/>
              <w:bottom w:val="nil"/>
            </w:tcBorders>
            <w:vAlign w:val="center"/>
          </w:tcPr>
          <w:p w14:paraId="46043C51"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50</w:t>
            </w:r>
          </w:p>
        </w:tc>
        <w:tc>
          <w:tcPr>
            <w:tcW w:w="149" w:type="pct"/>
            <w:tcBorders>
              <w:top w:val="single" w:sz="4" w:space="0" w:color="auto"/>
              <w:bottom w:val="nil"/>
            </w:tcBorders>
            <w:vAlign w:val="center"/>
          </w:tcPr>
          <w:p w14:paraId="2B8ACC30"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w:t>
            </w:r>
          </w:p>
        </w:tc>
        <w:tc>
          <w:tcPr>
            <w:tcW w:w="210" w:type="pct"/>
            <w:tcBorders>
              <w:top w:val="single" w:sz="4" w:space="0" w:color="auto"/>
              <w:bottom w:val="nil"/>
            </w:tcBorders>
            <w:vAlign w:val="center"/>
          </w:tcPr>
          <w:p w14:paraId="06C82256"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50</w:t>
            </w:r>
          </w:p>
        </w:tc>
      </w:tr>
      <w:tr w:rsidR="00B52A27" w14:paraId="190E3ADB" w14:textId="77777777" w:rsidTr="00D942AD">
        <w:trPr>
          <w:trHeight w:val="68"/>
        </w:trPr>
        <w:tc>
          <w:tcPr>
            <w:tcW w:w="1719" w:type="pct"/>
            <w:tcBorders>
              <w:top w:val="nil"/>
            </w:tcBorders>
            <w:vAlign w:val="center"/>
          </w:tcPr>
          <w:p w14:paraId="30CC81D6" w14:textId="77777777" w:rsidR="00730D7F" w:rsidRPr="00D72E0B" w:rsidRDefault="001C3CC4" w:rsidP="00FB5C36">
            <w:pPr>
              <w:ind w:right="4"/>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Personal protective equipment (PPE)</w:t>
            </w:r>
          </w:p>
        </w:tc>
        <w:tc>
          <w:tcPr>
            <w:tcW w:w="141" w:type="pct"/>
            <w:tcBorders>
              <w:top w:val="nil"/>
            </w:tcBorders>
            <w:vAlign w:val="center"/>
          </w:tcPr>
          <w:p w14:paraId="309DCA9B"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211" w:type="pct"/>
            <w:tcBorders>
              <w:top w:val="nil"/>
            </w:tcBorders>
            <w:vAlign w:val="center"/>
          </w:tcPr>
          <w:p w14:paraId="30726A4F"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16</w:t>
            </w:r>
          </w:p>
        </w:tc>
        <w:tc>
          <w:tcPr>
            <w:tcW w:w="185" w:type="pct"/>
            <w:tcBorders>
              <w:top w:val="nil"/>
            </w:tcBorders>
            <w:vAlign w:val="center"/>
          </w:tcPr>
          <w:p w14:paraId="306535E9"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11</w:t>
            </w:r>
          </w:p>
        </w:tc>
        <w:tc>
          <w:tcPr>
            <w:tcW w:w="194" w:type="pct"/>
            <w:tcBorders>
              <w:top w:val="nil"/>
            </w:tcBorders>
            <w:vAlign w:val="center"/>
          </w:tcPr>
          <w:p w14:paraId="35D203FC"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44</w:t>
            </w:r>
          </w:p>
        </w:tc>
        <w:tc>
          <w:tcPr>
            <w:tcW w:w="139" w:type="pct"/>
            <w:tcBorders>
              <w:top w:val="nil"/>
            </w:tcBorders>
            <w:vAlign w:val="center"/>
          </w:tcPr>
          <w:p w14:paraId="54EFBA4E"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w:t>
            </w:r>
          </w:p>
        </w:tc>
        <w:tc>
          <w:tcPr>
            <w:tcW w:w="150" w:type="pct"/>
            <w:tcBorders>
              <w:top w:val="nil"/>
            </w:tcBorders>
            <w:vAlign w:val="center"/>
          </w:tcPr>
          <w:p w14:paraId="0BCB216C"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40</w:t>
            </w:r>
          </w:p>
        </w:tc>
        <w:tc>
          <w:tcPr>
            <w:tcW w:w="193" w:type="pct"/>
            <w:tcBorders>
              <w:top w:val="nil"/>
            </w:tcBorders>
            <w:vAlign w:val="center"/>
          </w:tcPr>
          <w:p w14:paraId="0ACDF2F8"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w:t>
            </w:r>
          </w:p>
        </w:tc>
        <w:tc>
          <w:tcPr>
            <w:tcW w:w="226" w:type="pct"/>
            <w:tcBorders>
              <w:top w:val="nil"/>
            </w:tcBorders>
            <w:vAlign w:val="center"/>
          </w:tcPr>
          <w:p w14:paraId="19EED98E"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16.65</w:t>
            </w:r>
          </w:p>
        </w:tc>
        <w:tc>
          <w:tcPr>
            <w:tcW w:w="181" w:type="pct"/>
            <w:tcBorders>
              <w:top w:val="nil"/>
            </w:tcBorders>
            <w:vAlign w:val="center"/>
          </w:tcPr>
          <w:p w14:paraId="7B1CDEAB"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w:t>
            </w:r>
          </w:p>
        </w:tc>
        <w:tc>
          <w:tcPr>
            <w:tcW w:w="226" w:type="pct"/>
            <w:tcBorders>
              <w:top w:val="nil"/>
            </w:tcBorders>
            <w:vAlign w:val="center"/>
          </w:tcPr>
          <w:p w14:paraId="1D974E45"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50</w:t>
            </w:r>
          </w:p>
        </w:tc>
        <w:tc>
          <w:tcPr>
            <w:tcW w:w="181" w:type="pct"/>
            <w:tcBorders>
              <w:top w:val="nil"/>
            </w:tcBorders>
            <w:vAlign w:val="center"/>
          </w:tcPr>
          <w:p w14:paraId="50A26231"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w:t>
            </w:r>
          </w:p>
        </w:tc>
        <w:tc>
          <w:tcPr>
            <w:tcW w:w="227" w:type="pct"/>
            <w:tcBorders>
              <w:top w:val="nil"/>
            </w:tcBorders>
            <w:vAlign w:val="center"/>
          </w:tcPr>
          <w:p w14:paraId="009DC354"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33.3</w:t>
            </w:r>
          </w:p>
        </w:tc>
        <w:tc>
          <w:tcPr>
            <w:tcW w:w="135" w:type="pct"/>
            <w:tcBorders>
              <w:top w:val="nil"/>
            </w:tcBorders>
            <w:vAlign w:val="center"/>
          </w:tcPr>
          <w:p w14:paraId="3F5B129B"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182" w:type="pct"/>
            <w:tcBorders>
              <w:top w:val="nil"/>
            </w:tcBorders>
            <w:vAlign w:val="center"/>
          </w:tcPr>
          <w:p w14:paraId="23E59AC7"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136" w:type="pct"/>
            <w:tcBorders>
              <w:top w:val="nil"/>
            </w:tcBorders>
            <w:vAlign w:val="center"/>
          </w:tcPr>
          <w:p w14:paraId="3A6F9AC3"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w:t>
            </w:r>
          </w:p>
        </w:tc>
        <w:tc>
          <w:tcPr>
            <w:tcW w:w="213" w:type="pct"/>
            <w:tcBorders>
              <w:top w:val="nil"/>
            </w:tcBorders>
            <w:vAlign w:val="center"/>
          </w:tcPr>
          <w:p w14:paraId="6690F5D7"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50</w:t>
            </w:r>
          </w:p>
        </w:tc>
        <w:tc>
          <w:tcPr>
            <w:tcW w:w="149" w:type="pct"/>
            <w:tcBorders>
              <w:top w:val="nil"/>
            </w:tcBorders>
            <w:vAlign w:val="center"/>
          </w:tcPr>
          <w:p w14:paraId="6234327D"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w:t>
            </w:r>
          </w:p>
        </w:tc>
        <w:tc>
          <w:tcPr>
            <w:tcW w:w="210" w:type="pct"/>
            <w:tcBorders>
              <w:top w:val="nil"/>
            </w:tcBorders>
            <w:vAlign w:val="center"/>
          </w:tcPr>
          <w:p w14:paraId="0781C925"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50</w:t>
            </w:r>
          </w:p>
        </w:tc>
      </w:tr>
      <w:tr w:rsidR="00B52A27" w14:paraId="19BE2CB9" w14:textId="77777777" w:rsidTr="00D942AD">
        <w:trPr>
          <w:trHeight w:val="68"/>
        </w:trPr>
        <w:tc>
          <w:tcPr>
            <w:tcW w:w="1719" w:type="pct"/>
            <w:vAlign w:val="center"/>
          </w:tcPr>
          <w:p w14:paraId="51F48FB1" w14:textId="77777777" w:rsidR="00730D7F" w:rsidRPr="00D72E0B" w:rsidRDefault="001C3CC4" w:rsidP="00FB5C36">
            <w:pPr>
              <w:ind w:right="4"/>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Following decontamination process steps</w:t>
            </w:r>
          </w:p>
        </w:tc>
        <w:tc>
          <w:tcPr>
            <w:tcW w:w="141" w:type="pct"/>
            <w:vAlign w:val="center"/>
          </w:tcPr>
          <w:p w14:paraId="2E39529E"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6</w:t>
            </w:r>
          </w:p>
        </w:tc>
        <w:tc>
          <w:tcPr>
            <w:tcW w:w="211" w:type="pct"/>
            <w:vAlign w:val="center"/>
          </w:tcPr>
          <w:p w14:paraId="68233EA7"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24</w:t>
            </w:r>
          </w:p>
        </w:tc>
        <w:tc>
          <w:tcPr>
            <w:tcW w:w="185" w:type="pct"/>
            <w:vAlign w:val="center"/>
          </w:tcPr>
          <w:p w14:paraId="2B2782E8"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17</w:t>
            </w:r>
          </w:p>
        </w:tc>
        <w:tc>
          <w:tcPr>
            <w:tcW w:w="194" w:type="pct"/>
            <w:vAlign w:val="center"/>
          </w:tcPr>
          <w:p w14:paraId="25D5C9E3"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68</w:t>
            </w:r>
          </w:p>
        </w:tc>
        <w:tc>
          <w:tcPr>
            <w:tcW w:w="139" w:type="pct"/>
            <w:vAlign w:val="center"/>
          </w:tcPr>
          <w:p w14:paraId="15AEC782"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w:t>
            </w:r>
          </w:p>
        </w:tc>
        <w:tc>
          <w:tcPr>
            <w:tcW w:w="150" w:type="pct"/>
            <w:vAlign w:val="center"/>
          </w:tcPr>
          <w:p w14:paraId="6D2888FC"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8</w:t>
            </w:r>
          </w:p>
        </w:tc>
        <w:tc>
          <w:tcPr>
            <w:tcW w:w="193" w:type="pct"/>
            <w:vAlign w:val="center"/>
          </w:tcPr>
          <w:p w14:paraId="471C25AE"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226" w:type="pct"/>
            <w:vAlign w:val="center"/>
          </w:tcPr>
          <w:p w14:paraId="1DDE610D"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181" w:type="pct"/>
            <w:vAlign w:val="center"/>
          </w:tcPr>
          <w:p w14:paraId="773DE538"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w:t>
            </w:r>
          </w:p>
        </w:tc>
        <w:tc>
          <w:tcPr>
            <w:tcW w:w="226" w:type="pct"/>
            <w:vAlign w:val="center"/>
          </w:tcPr>
          <w:p w14:paraId="1C8F89B6"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33.3</w:t>
            </w:r>
          </w:p>
        </w:tc>
        <w:tc>
          <w:tcPr>
            <w:tcW w:w="181" w:type="pct"/>
            <w:vAlign w:val="center"/>
          </w:tcPr>
          <w:p w14:paraId="49A2C20A"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227" w:type="pct"/>
            <w:vAlign w:val="center"/>
          </w:tcPr>
          <w:p w14:paraId="03FAD8F2"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66.66</w:t>
            </w:r>
          </w:p>
        </w:tc>
        <w:tc>
          <w:tcPr>
            <w:tcW w:w="135" w:type="pct"/>
            <w:vAlign w:val="center"/>
          </w:tcPr>
          <w:p w14:paraId="49617130"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182" w:type="pct"/>
            <w:vAlign w:val="center"/>
          </w:tcPr>
          <w:p w14:paraId="3A401DE6"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136" w:type="pct"/>
            <w:vAlign w:val="center"/>
          </w:tcPr>
          <w:p w14:paraId="48C7C3C4"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213" w:type="pct"/>
            <w:vAlign w:val="center"/>
          </w:tcPr>
          <w:p w14:paraId="32AE0D6C"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149" w:type="pct"/>
            <w:vAlign w:val="center"/>
          </w:tcPr>
          <w:p w14:paraId="5A45AC31"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210" w:type="pct"/>
            <w:vAlign w:val="center"/>
          </w:tcPr>
          <w:p w14:paraId="3DEBCA56"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r>
      <w:tr w:rsidR="00B52A27" w14:paraId="7EA32CE1" w14:textId="77777777" w:rsidTr="00D942AD">
        <w:trPr>
          <w:trHeight w:val="68"/>
        </w:trPr>
        <w:tc>
          <w:tcPr>
            <w:tcW w:w="1719" w:type="pct"/>
            <w:vAlign w:val="center"/>
          </w:tcPr>
          <w:p w14:paraId="2FC662C4" w14:textId="77777777" w:rsidR="00730D7F" w:rsidRPr="00D72E0B" w:rsidRDefault="001C3CC4" w:rsidP="00FB5C36">
            <w:pPr>
              <w:ind w:right="4"/>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Occupational safety</w:t>
            </w:r>
          </w:p>
        </w:tc>
        <w:tc>
          <w:tcPr>
            <w:tcW w:w="141" w:type="pct"/>
            <w:vAlign w:val="center"/>
          </w:tcPr>
          <w:p w14:paraId="68C7BD76"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211" w:type="pct"/>
            <w:vAlign w:val="center"/>
          </w:tcPr>
          <w:p w14:paraId="51BC43EA"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16</w:t>
            </w:r>
          </w:p>
        </w:tc>
        <w:tc>
          <w:tcPr>
            <w:tcW w:w="185" w:type="pct"/>
            <w:vAlign w:val="center"/>
          </w:tcPr>
          <w:p w14:paraId="3E863F00"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21</w:t>
            </w:r>
          </w:p>
        </w:tc>
        <w:tc>
          <w:tcPr>
            <w:tcW w:w="194" w:type="pct"/>
            <w:vAlign w:val="center"/>
          </w:tcPr>
          <w:p w14:paraId="3F2BB86B"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84</w:t>
            </w:r>
          </w:p>
        </w:tc>
        <w:tc>
          <w:tcPr>
            <w:tcW w:w="139" w:type="pct"/>
            <w:vAlign w:val="center"/>
          </w:tcPr>
          <w:p w14:paraId="0B4EBD69"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150" w:type="pct"/>
            <w:vAlign w:val="center"/>
          </w:tcPr>
          <w:p w14:paraId="66C52522"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193" w:type="pct"/>
            <w:vAlign w:val="center"/>
          </w:tcPr>
          <w:p w14:paraId="342E67D6"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w:t>
            </w:r>
          </w:p>
        </w:tc>
        <w:tc>
          <w:tcPr>
            <w:tcW w:w="226" w:type="pct"/>
            <w:vAlign w:val="center"/>
          </w:tcPr>
          <w:p w14:paraId="73525874"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16.65</w:t>
            </w:r>
          </w:p>
        </w:tc>
        <w:tc>
          <w:tcPr>
            <w:tcW w:w="181" w:type="pct"/>
            <w:vAlign w:val="center"/>
          </w:tcPr>
          <w:p w14:paraId="39184091"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w:t>
            </w:r>
          </w:p>
        </w:tc>
        <w:tc>
          <w:tcPr>
            <w:tcW w:w="226" w:type="pct"/>
            <w:vAlign w:val="center"/>
          </w:tcPr>
          <w:p w14:paraId="7271E033"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33.3</w:t>
            </w:r>
          </w:p>
        </w:tc>
        <w:tc>
          <w:tcPr>
            <w:tcW w:w="181" w:type="pct"/>
            <w:vAlign w:val="center"/>
          </w:tcPr>
          <w:p w14:paraId="15B30974"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w:t>
            </w:r>
          </w:p>
        </w:tc>
        <w:tc>
          <w:tcPr>
            <w:tcW w:w="227" w:type="pct"/>
            <w:vAlign w:val="center"/>
          </w:tcPr>
          <w:p w14:paraId="107E639C"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50</w:t>
            </w:r>
          </w:p>
        </w:tc>
        <w:tc>
          <w:tcPr>
            <w:tcW w:w="135" w:type="pct"/>
            <w:vAlign w:val="center"/>
          </w:tcPr>
          <w:p w14:paraId="5BC0218D"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182" w:type="pct"/>
            <w:vAlign w:val="center"/>
          </w:tcPr>
          <w:p w14:paraId="74D3FBCE"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136" w:type="pct"/>
            <w:vAlign w:val="center"/>
          </w:tcPr>
          <w:p w14:paraId="03700906"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213" w:type="pct"/>
            <w:vAlign w:val="center"/>
          </w:tcPr>
          <w:p w14:paraId="7C16CFF7"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149" w:type="pct"/>
            <w:vAlign w:val="center"/>
          </w:tcPr>
          <w:p w14:paraId="12353E0E"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210" w:type="pct"/>
            <w:vAlign w:val="center"/>
          </w:tcPr>
          <w:p w14:paraId="1F9A545D"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r>
      <w:tr w:rsidR="00B52A27" w14:paraId="79B141E4" w14:textId="77777777" w:rsidTr="00D942AD">
        <w:trPr>
          <w:trHeight w:val="68"/>
        </w:trPr>
        <w:tc>
          <w:tcPr>
            <w:tcW w:w="1719" w:type="pct"/>
            <w:vAlign w:val="center"/>
          </w:tcPr>
          <w:p w14:paraId="54FD9D50" w14:textId="77777777" w:rsidR="00730D7F" w:rsidRPr="00D72E0B" w:rsidRDefault="001C3CC4" w:rsidP="00FB5C36">
            <w:pPr>
              <w:ind w:right="4"/>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Respiratory etiquette</w:t>
            </w:r>
          </w:p>
        </w:tc>
        <w:tc>
          <w:tcPr>
            <w:tcW w:w="141" w:type="pct"/>
            <w:vAlign w:val="center"/>
          </w:tcPr>
          <w:p w14:paraId="2088DD5B"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w:t>
            </w:r>
          </w:p>
        </w:tc>
        <w:tc>
          <w:tcPr>
            <w:tcW w:w="211" w:type="pct"/>
            <w:vAlign w:val="center"/>
          </w:tcPr>
          <w:p w14:paraId="3DA0B6FD"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12</w:t>
            </w:r>
          </w:p>
        </w:tc>
        <w:tc>
          <w:tcPr>
            <w:tcW w:w="185" w:type="pct"/>
            <w:vAlign w:val="center"/>
          </w:tcPr>
          <w:p w14:paraId="5998D3F6"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7</w:t>
            </w:r>
          </w:p>
        </w:tc>
        <w:tc>
          <w:tcPr>
            <w:tcW w:w="194" w:type="pct"/>
            <w:vAlign w:val="center"/>
          </w:tcPr>
          <w:p w14:paraId="57086C37"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28</w:t>
            </w:r>
          </w:p>
        </w:tc>
        <w:tc>
          <w:tcPr>
            <w:tcW w:w="139" w:type="pct"/>
            <w:vAlign w:val="center"/>
          </w:tcPr>
          <w:p w14:paraId="792C70BD"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15</w:t>
            </w:r>
          </w:p>
        </w:tc>
        <w:tc>
          <w:tcPr>
            <w:tcW w:w="150" w:type="pct"/>
            <w:vAlign w:val="center"/>
          </w:tcPr>
          <w:p w14:paraId="38EDFF0B"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60</w:t>
            </w:r>
          </w:p>
        </w:tc>
        <w:tc>
          <w:tcPr>
            <w:tcW w:w="193" w:type="pct"/>
            <w:vAlign w:val="center"/>
          </w:tcPr>
          <w:p w14:paraId="1D5E108E"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226" w:type="pct"/>
            <w:vAlign w:val="center"/>
          </w:tcPr>
          <w:p w14:paraId="3CADDCF8"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181" w:type="pct"/>
            <w:vAlign w:val="center"/>
          </w:tcPr>
          <w:p w14:paraId="7502F793"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w:t>
            </w:r>
          </w:p>
        </w:tc>
        <w:tc>
          <w:tcPr>
            <w:tcW w:w="226" w:type="pct"/>
            <w:vAlign w:val="center"/>
          </w:tcPr>
          <w:p w14:paraId="0DE0A84F"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50</w:t>
            </w:r>
          </w:p>
        </w:tc>
        <w:tc>
          <w:tcPr>
            <w:tcW w:w="181" w:type="pct"/>
            <w:vAlign w:val="center"/>
          </w:tcPr>
          <w:p w14:paraId="7EA5935F"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w:t>
            </w:r>
          </w:p>
        </w:tc>
        <w:tc>
          <w:tcPr>
            <w:tcW w:w="227" w:type="pct"/>
            <w:vAlign w:val="center"/>
          </w:tcPr>
          <w:p w14:paraId="311397F4"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50</w:t>
            </w:r>
          </w:p>
        </w:tc>
        <w:tc>
          <w:tcPr>
            <w:tcW w:w="135" w:type="pct"/>
            <w:vAlign w:val="center"/>
          </w:tcPr>
          <w:p w14:paraId="57B9299B"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182" w:type="pct"/>
            <w:vAlign w:val="center"/>
          </w:tcPr>
          <w:p w14:paraId="757E0176"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136" w:type="pct"/>
            <w:vAlign w:val="center"/>
          </w:tcPr>
          <w:p w14:paraId="7E0B0A1E"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213" w:type="pct"/>
            <w:vAlign w:val="center"/>
          </w:tcPr>
          <w:p w14:paraId="089023A7"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149" w:type="pct"/>
            <w:vAlign w:val="center"/>
          </w:tcPr>
          <w:p w14:paraId="1CB46FCC"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210" w:type="pct"/>
            <w:vAlign w:val="center"/>
          </w:tcPr>
          <w:p w14:paraId="5131AC71"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r>
      <w:tr w:rsidR="00B52A27" w14:paraId="234715C1" w14:textId="77777777" w:rsidTr="00D942AD">
        <w:trPr>
          <w:trHeight w:val="68"/>
        </w:trPr>
        <w:tc>
          <w:tcPr>
            <w:tcW w:w="1719" w:type="pct"/>
            <w:vAlign w:val="center"/>
          </w:tcPr>
          <w:p w14:paraId="2039B5AD" w14:textId="77777777" w:rsidR="00730D7F" w:rsidRPr="00D72E0B" w:rsidRDefault="001C3CC4" w:rsidP="00FB5C36">
            <w:pPr>
              <w:ind w:right="4"/>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Linen management</w:t>
            </w:r>
          </w:p>
        </w:tc>
        <w:tc>
          <w:tcPr>
            <w:tcW w:w="141" w:type="pct"/>
            <w:vAlign w:val="center"/>
          </w:tcPr>
          <w:p w14:paraId="60FB6C69"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w:t>
            </w:r>
          </w:p>
        </w:tc>
        <w:tc>
          <w:tcPr>
            <w:tcW w:w="211" w:type="pct"/>
            <w:vAlign w:val="center"/>
          </w:tcPr>
          <w:p w14:paraId="287AEBB0"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40</w:t>
            </w:r>
          </w:p>
        </w:tc>
        <w:tc>
          <w:tcPr>
            <w:tcW w:w="185" w:type="pct"/>
            <w:vAlign w:val="center"/>
          </w:tcPr>
          <w:p w14:paraId="0EB075DD"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12</w:t>
            </w:r>
          </w:p>
        </w:tc>
        <w:tc>
          <w:tcPr>
            <w:tcW w:w="194" w:type="pct"/>
            <w:vAlign w:val="center"/>
          </w:tcPr>
          <w:p w14:paraId="22A6583C"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48</w:t>
            </w:r>
          </w:p>
        </w:tc>
        <w:tc>
          <w:tcPr>
            <w:tcW w:w="139" w:type="pct"/>
            <w:vAlign w:val="center"/>
          </w:tcPr>
          <w:p w14:paraId="6293AB12"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w:t>
            </w:r>
          </w:p>
        </w:tc>
        <w:tc>
          <w:tcPr>
            <w:tcW w:w="150" w:type="pct"/>
            <w:vAlign w:val="center"/>
          </w:tcPr>
          <w:p w14:paraId="5616B0FF"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12</w:t>
            </w:r>
          </w:p>
        </w:tc>
        <w:tc>
          <w:tcPr>
            <w:tcW w:w="193" w:type="pct"/>
            <w:vAlign w:val="center"/>
          </w:tcPr>
          <w:p w14:paraId="3F911036"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226" w:type="pct"/>
            <w:vAlign w:val="center"/>
          </w:tcPr>
          <w:p w14:paraId="3B27BED6"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181" w:type="pct"/>
            <w:vAlign w:val="center"/>
          </w:tcPr>
          <w:p w14:paraId="7ED0DBB3"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226" w:type="pct"/>
            <w:vAlign w:val="center"/>
          </w:tcPr>
          <w:p w14:paraId="2D895891"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181" w:type="pct"/>
            <w:vAlign w:val="center"/>
          </w:tcPr>
          <w:p w14:paraId="091773F1"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6</w:t>
            </w:r>
          </w:p>
        </w:tc>
        <w:tc>
          <w:tcPr>
            <w:tcW w:w="227" w:type="pct"/>
            <w:vAlign w:val="center"/>
          </w:tcPr>
          <w:p w14:paraId="63C7A00B"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c>
          <w:tcPr>
            <w:tcW w:w="135" w:type="pct"/>
            <w:vAlign w:val="center"/>
          </w:tcPr>
          <w:p w14:paraId="7C53A860"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182" w:type="pct"/>
            <w:vAlign w:val="center"/>
          </w:tcPr>
          <w:p w14:paraId="306F57AC"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136" w:type="pct"/>
            <w:vAlign w:val="center"/>
          </w:tcPr>
          <w:p w14:paraId="3A83316F"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213" w:type="pct"/>
            <w:vAlign w:val="center"/>
          </w:tcPr>
          <w:p w14:paraId="560C41E5"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c>
          <w:tcPr>
            <w:tcW w:w="149" w:type="pct"/>
            <w:vAlign w:val="center"/>
          </w:tcPr>
          <w:p w14:paraId="2F48CE7A"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210" w:type="pct"/>
            <w:vAlign w:val="center"/>
          </w:tcPr>
          <w:p w14:paraId="1725E175"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r>
      <w:tr w:rsidR="00B52A27" w14:paraId="71C8BE72" w14:textId="77777777" w:rsidTr="00D942AD">
        <w:trPr>
          <w:trHeight w:val="68"/>
        </w:trPr>
        <w:tc>
          <w:tcPr>
            <w:tcW w:w="1719" w:type="pct"/>
            <w:vAlign w:val="center"/>
          </w:tcPr>
          <w:p w14:paraId="791A5531" w14:textId="77777777" w:rsidR="00730D7F" w:rsidRPr="00D72E0B" w:rsidRDefault="001C3CC4" w:rsidP="00FB5C36">
            <w:pPr>
              <w:ind w:right="4"/>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Waste management steps</w:t>
            </w:r>
          </w:p>
        </w:tc>
        <w:tc>
          <w:tcPr>
            <w:tcW w:w="141" w:type="pct"/>
            <w:vAlign w:val="center"/>
          </w:tcPr>
          <w:p w14:paraId="02432EF7"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13</w:t>
            </w:r>
          </w:p>
        </w:tc>
        <w:tc>
          <w:tcPr>
            <w:tcW w:w="211" w:type="pct"/>
            <w:vAlign w:val="center"/>
          </w:tcPr>
          <w:p w14:paraId="666D7E70"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52</w:t>
            </w:r>
          </w:p>
        </w:tc>
        <w:tc>
          <w:tcPr>
            <w:tcW w:w="185" w:type="pct"/>
            <w:vAlign w:val="center"/>
          </w:tcPr>
          <w:p w14:paraId="11987E30"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w:t>
            </w:r>
          </w:p>
        </w:tc>
        <w:tc>
          <w:tcPr>
            <w:tcW w:w="194" w:type="pct"/>
            <w:vAlign w:val="center"/>
          </w:tcPr>
          <w:p w14:paraId="222DA658"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40</w:t>
            </w:r>
          </w:p>
        </w:tc>
        <w:tc>
          <w:tcPr>
            <w:tcW w:w="139" w:type="pct"/>
            <w:vAlign w:val="center"/>
          </w:tcPr>
          <w:p w14:paraId="4C534C91"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w:t>
            </w:r>
          </w:p>
        </w:tc>
        <w:tc>
          <w:tcPr>
            <w:tcW w:w="150" w:type="pct"/>
            <w:vAlign w:val="center"/>
          </w:tcPr>
          <w:p w14:paraId="32AD4545"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8</w:t>
            </w:r>
          </w:p>
        </w:tc>
        <w:tc>
          <w:tcPr>
            <w:tcW w:w="193" w:type="pct"/>
            <w:vAlign w:val="center"/>
          </w:tcPr>
          <w:p w14:paraId="3C4745CD"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226" w:type="pct"/>
            <w:vAlign w:val="center"/>
          </w:tcPr>
          <w:p w14:paraId="154DAC3B"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181" w:type="pct"/>
            <w:vAlign w:val="center"/>
          </w:tcPr>
          <w:p w14:paraId="5FD51658"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226" w:type="pct"/>
            <w:vAlign w:val="center"/>
          </w:tcPr>
          <w:p w14:paraId="0CC70FAE"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66.7</w:t>
            </w:r>
          </w:p>
        </w:tc>
        <w:tc>
          <w:tcPr>
            <w:tcW w:w="181" w:type="pct"/>
            <w:vAlign w:val="center"/>
          </w:tcPr>
          <w:p w14:paraId="4BB1344B"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w:t>
            </w:r>
          </w:p>
        </w:tc>
        <w:tc>
          <w:tcPr>
            <w:tcW w:w="227" w:type="pct"/>
            <w:vAlign w:val="center"/>
          </w:tcPr>
          <w:p w14:paraId="682FEFEB"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33.3</w:t>
            </w:r>
          </w:p>
        </w:tc>
        <w:tc>
          <w:tcPr>
            <w:tcW w:w="135" w:type="pct"/>
            <w:vAlign w:val="center"/>
          </w:tcPr>
          <w:p w14:paraId="1213FFF0"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w:t>
            </w:r>
          </w:p>
        </w:tc>
        <w:tc>
          <w:tcPr>
            <w:tcW w:w="182" w:type="pct"/>
            <w:vAlign w:val="center"/>
          </w:tcPr>
          <w:p w14:paraId="244E4D71"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25</w:t>
            </w:r>
          </w:p>
        </w:tc>
        <w:tc>
          <w:tcPr>
            <w:tcW w:w="136" w:type="pct"/>
            <w:vAlign w:val="center"/>
          </w:tcPr>
          <w:p w14:paraId="6AFDA4D1"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w:t>
            </w:r>
          </w:p>
        </w:tc>
        <w:tc>
          <w:tcPr>
            <w:tcW w:w="213" w:type="pct"/>
            <w:vAlign w:val="center"/>
          </w:tcPr>
          <w:p w14:paraId="1FA8CBAE"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75</w:t>
            </w:r>
          </w:p>
        </w:tc>
        <w:tc>
          <w:tcPr>
            <w:tcW w:w="149" w:type="pct"/>
            <w:vAlign w:val="center"/>
          </w:tcPr>
          <w:p w14:paraId="299A9F77"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210" w:type="pct"/>
            <w:vAlign w:val="center"/>
          </w:tcPr>
          <w:p w14:paraId="2BE4561F"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r>
      <w:tr w:rsidR="00B52A27" w14:paraId="7325BAF3" w14:textId="77777777" w:rsidTr="00D942AD">
        <w:trPr>
          <w:trHeight w:val="68"/>
        </w:trPr>
        <w:tc>
          <w:tcPr>
            <w:tcW w:w="1719" w:type="pct"/>
            <w:vAlign w:val="center"/>
          </w:tcPr>
          <w:p w14:paraId="3D3F1DCA" w14:textId="77777777" w:rsidR="00730D7F" w:rsidRPr="00D72E0B" w:rsidRDefault="001C3CC4" w:rsidP="00FB5C36">
            <w:pPr>
              <w:pStyle w:val="Default"/>
              <w:ind w:right="4"/>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Total practice scores</w:t>
            </w:r>
          </w:p>
        </w:tc>
        <w:tc>
          <w:tcPr>
            <w:tcW w:w="141" w:type="pct"/>
            <w:vAlign w:val="center"/>
          </w:tcPr>
          <w:p w14:paraId="3966AA52"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6</w:t>
            </w:r>
          </w:p>
        </w:tc>
        <w:tc>
          <w:tcPr>
            <w:tcW w:w="211" w:type="pct"/>
            <w:vAlign w:val="center"/>
          </w:tcPr>
          <w:p w14:paraId="32A0E0C2"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24</w:t>
            </w:r>
          </w:p>
        </w:tc>
        <w:tc>
          <w:tcPr>
            <w:tcW w:w="185" w:type="pct"/>
            <w:vAlign w:val="center"/>
          </w:tcPr>
          <w:p w14:paraId="60DB4B91"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14</w:t>
            </w:r>
          </w:p>
        </w:tc>
        <w:tc>
          <w:tcPr>
            <w:tcW w:w="194" w:type="pct"/>
            <w:vAlign w:val="center"/>
          </w:tcPr>
          <w:p w14:paraId="57EED264"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56</w:t>
            </w:r>
          </w:p>
        </w:tc>
        <w:tc>
          <w:tcPr>
            <w:tcW w:w="139" w:type="pct"/>
            <w:vAlign w:val="center"/>
          </w:tcPr>
          <w:p w14:paraId="000A2292"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w:t>
            </w:r>
          </w:p>
        </w:tc>
        <w:tc>
          <w:tcPr>
            <w:tcW w:w="150" w:type="pct"/>
            <w:vAlign w:val="center"/>
          </w:tcPr>
          <w:p w14:paraId="1FDCDF28"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20</w:t>
            </w:r>
          </w:p>
        </w:tc>
        <w:tc>
          <w:tcPr>
            <w:tcW w:w="193" w:type="pct"/>
            <w:vAlign w:val="center"/>
          </w:tcPr>
          <w:p w14:paraId="7769CA23"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226" w:type="pct"/>
            <w:vAlign w:val="center"/>
          </w:tcPr>
          <w:p w14:paraId="307C8891"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181" w:type="pct"/>
            <w:vAlign w:val="center"/>
          </w:tcPr>
          <w:p w14:paraId="348FF33A"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w:t>
            </w:r>
          </w:p>
        </w:tc>
        <w:tc>
          <w:tcPr>
            <w:tcW w:w="226" w:type="pct"/>
            <w:vAlign w:val="center"/>
          </w:tcPr>
          <w:p w14:paraId="1172B5AA"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50</w:t>
            </w:r>
          </w:p>
        </w:tc>
        <w:tc>
          <w:tcPr>
            <w:tcW w:w="181" w:type="pct"/>
            <w:vAlign w:val="center"/>
          </w:tcPr>
          <w:p w14:paraId="78AFFA12"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w:t>
            </w:r>
          </w:p>
        </w:tc>
        <w:tc>
          <w:tcPr>
            <w:tcW w:w="227" w:type="pct"/>
            <w:vAlign w:val="center"/>
          </w:tcPr>
          <w:p w14:paraId="1219710A"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50</w:t>
            </w:r>
          </w:p>
        </w:tc>
        <w:tc>
          <w:tcPr>
            <w:tcW w:w="135" w:type="pct"/>
            <w:vAlign w:val="center"/>
          </w:tcPr>
          <w:p w14:paraId="751240B4"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182" w:type="pct"/>
            <w:vAlign w:val="center"/>
          </w:tcPr>
          <w:p w14:paraId="584942CF"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136" w:type="pct"/>
            <w:vAlign w:val="center"/>
          </w:tcPr>
          <w:p w14:paraId="0D94DE23"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w:t>
            </w:r>
          </w:p>
        </w:tc>
        <w:tc>
          <w:tcPr>
            <w:tcW w:w="213" w:type="pct"/>
            <w:vAlign w:val="center"/>
          </w:tcPr>
          <w:p w14:paraId="231A9D83"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50</w:t>
            </w:r>
          </w:p>
        </w:tc>
        <w:tc>
          <w:tcPr>
            <w:tcW w:w="149" w:type="pct"/>
            <w:vAlign w:val="center"/>
          </w:tcPr>
          <w:p w14:paraId="4F19784A"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w:t>
            </w:r>
          </w:p>
        </w:tc>
        <w:tc>
          <w:tcPr>
            <w:tcW w:w="210" w:type="pct"/>
            <w:vAlign w:val="center"/>
          </w:tcPr>
          <w:p w14:paraId="1F289696" w14:textId="77777777" w:rsidR="00730D7F" w:rsidRPr="00D72E0B" w:rsidRDefault="001C3CC4" w:rsidP="00FB5C36">
            <w:pPr>
              <w:ind w:right="4"/>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50</w:t>
            </w:r>
          </w:p>
        </w:tc>
      </w:tr>
    </w:tbl>
    <w:p w14:paraId="0F7B91C0" w14:textId="75342D7D" w:rsidR="00082C9E" w:rsidRPr="0048041C" w:rsidRDefault="001C3CC4" w:rsidP="0048041C">
      <w:pPr>
        <w:tabs>
          <w:tab w:val="left" w:pos="1374"/>
        </w:tabs>
        <w:spacing w:before="120" w:after="120"/>
        <w:jc w:val="both"/>
        <w:rPr>
          <w:rFonts w:asciiTheme="majorBidi" w:hAnsiTheme="majorBidi" w:cstheme="majorBidi"/>
          <w:b/>
          <w:bCs/>
          <w:color w:val="000000" w:themeColor="text1"/>
          <w:sz w:val="20"/>
          <w:szCs w:val="20"/>
          <w:lang w:bidi="ar-EG"/>
        </w:rPr>
      </w:pPr>
      <w:r w:rsidRPr="00D72E0B">
        <w:rPr>
          <w:rFonts w:asciiTheme="majorBidi" w:hAnsiTheme="majorBidi" w:cstheme="majorBidi"/>
          <w:b/>
          <w:bCs/>
          <w:iCs/>
          <w:color w:val="000000" w:themeColor="text1"/>
          <w:sz w:val="20"/>
          <w:szCs w:val="20"/>
          <w:lang w:bidi="ar-EG"/>
        </w:rPr>
        <w:t>Table (3</w:t>
      </w:r>
      <w:r w:rsidR="00D200D5" w:rsidRPr="00D72E0B">
        <w:rPr>
          <w:rFonts w:asciiTheme="majorBidi" w:hAnsiTheme="majorBidi" w:cstheme="majorBidi"/>
          <w:b/>
          <w:bCs/>
          <w:iCs/>
          <w:color w:val="000000" w:themeColor="text1"/>
          <w:sz w:val="20"/>
          <w:szCs w:val="20"/>
          <w:lang w:bidi="ar-EG"/>
        </w:rPr>
        <w:t>)</w:t>
      </w:r>
      <w:r w:rsidR="003E28AE" w:rsidRPr="00D72E0B">
        <w:rPr>
          <w:rFonts w:asciiTheme="majorBidi" w:hAnsiTheme="majorBidi" w:cstheme="majorBidi"/>
          <w:b/>
          <w:bCs/>
          <w:iCs/>
          <w:color w:val="000000" w:themeColor="text1"/>
          <w:sz w:val="20"/>
          <w:szCs w:val="20"/>
          <w:lang w:bidi="ar-EG"/>
        </w:rPr>
        <w:t>:</w:t>
      </w:r>
      <w:r w:rsidR="000C45D2" w:rsidRPr="00D72E0B">
        <w:rPr>
          <w:rFonts w:asciiTheme="majorBidi" w:hAnsiTheme="majorBidi" w:cstheme="majorBidi"/>
          <w:b/>
          <w:bCs/>
          <w:iCs/>
          <w:color w:val="000000" w:themeColor="text1"/>
          <w:sz w:val="20"/>
          <w:szCs w:val="20"/>
          <w:lang w:bidi="ar-EG"/>
        </w:rPr>
        <w:t xml:space="preserve"> </w:t>
      </w:r>
      <w:r w:rsidR="003E28AE" w:rsidRPr="00D72E0B">
        <w:rPr>
          <w:rFonts w:asciiTheme="majorBidi" w:hAnsiTheme="majorBidi" w:cstheme="majorBidi"/>
          <w:b/>
          <w:bCs/>
          <w:iCs/>
          <w:color w:val="000000" w:themeColor="text1"/>
          <w:sz w:val="20"/>
          <w:szCs w:val="20"/>
          <w:lang w:bidi="ar-EG"/>
        </w:rPr>
        <w:t>Frequency and</w:t>
      </w:r>
      <w:r w:rsidR="000C45D2" w:rsidRPr="00D72E0B">
        <w:rPr>
          <w:rFonts w:asciiTheme="majorBidi" w:hAnsiTheme="majorBidi" w:cstheme="majorBidi"/>
          <w:b/>
          <w:bCs/>
          <w:iCs/>
          <w:color w:val="000000" w:themeColor="text1"/>
          <w:sz w:val="20"/>
          <w:szCs w:val="20"/>
          <w:lang w:bidi="ar-EG"/>
        </w:rPr>
        <w:t xml:space="preserve"> </w:t>
      </w:r>
      <w:r w:rsidR="003E28AE" w:rsidRPr="00D72E0B">
        <w:rPr>
          <w:rFonts w:asciiTheme="majorBidi" w:hAnsiTheme="majorBidi" w:cstheme="majorBidi"/>
          <w:b/>
          <w:bCs/>
          <w:iCs/>
          <w:color w:val="000000" w:themeColor="text1"/>
          <w:sz w:val="20"/>
          <w:szCs w:val="20"/>
          <w:lang w:bidi="ar-EG"/>
        </w:rPr>
        <w:t>percentage distribution of the healthcare personnel according to their opinion of standard precautions in the hemodialysis unit.</w:t>
      </w:r>
    </w:p>
    <w:tbl>
      <w:tblPr>
        <w:tblStyle w:val="TableGrid"/>
        <w:tblW w:w="10118" w:type="dxa"/>
        <w:jc w:val="center"/>
        <w:tblBorders>
          <w:top w:val="double" w:sz="4"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54"/>
        <w:gridCol w:w="523"/>
        <w:gridCol w:w="553"/>
        <w:gridCol w:w="465"/>
        <w:gridCol w:w="406"/>
        <w:gridCol w:w="449"/>
        <w:gridCol w:w="443"/>
        <w:gridCol w:w="409"/>
        <w:gridCol w:w="543"/>
        <w:gridCol w:w="542"/>
        <w:gridCol w:w="543"/>
        <w:gridCol w:w="542"/>
        <w:gridCol w:w="546"/>
      </w:tblGrid>
      <w:tr w:rsidR="00B52A27" w14:paraId="7BBE7D10" w14:textId="77777777" w:rsidTr="00C76615">
        <w:trPr>
          <w:trHeight w:val="212"/>
          <w:jc w:val="center"/>
        </w:trPr>
        <w:tc>
          <w:tcPr>
            <w:tcW w:w="4154" w:type="dxa"/>
            <w:vMerge w:val="restart"/>
            <w:vAlign w:val="center"/>
          </w:tcPr>
          <w:p w14:paraId="12932F5F" w14:textId="77777777" w:rsidR="00082C9E" w:rsidRPr="00D72E0B" w:rsidRDefault="001C3CC4" w:rsidP="00C76615">
            <w:pP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Standard precautions opinion</w:t>
            </w:r>
          </w:p>
        </w:tc>
        <w:tc>
          <w:tcPr>
            <w:tcW w:w="1947" w:type="dxa"/>
            <w:gridSpan w:val="4"/>
            <w:vAlign w:val="center"/>
          </w:tcPr>
          <w:p w14:paraId="338D00F7" w14:textId="77777777" w:rsidR="00082C9E" w:rsidRPr="00D72E0B" w:rsidRDefault="001C3CC4" w:rsidP="00082C9E">
            <w:pPr>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Nurses (n = 25)</w:t>
            </w:r>
          </w:p>
        </w:tc>
        <w:tc>
          <w:tcPr>
            <w:tcW w:w="1844" w:type="dxa"/>
            <w:gridSpan w:val="4"/>
          </w:tcPr>
          <w:p w14:paraId="436AD913" w14:textId="77777777" w:rsidR="00082C9E" w:rsidRPr="00D72E0B" w:rsidRDefault="001C3CC4" w:rsidP="00082C9E">
            <w:pPr>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Physicians (n = 6)</w:t>
            </w:r>
          </w:p>
        </w:tc>
        <w:tc>
          <w:tcPr>
            <w:tcW w:w="2173" w:type="dxa"/>
            <w:gridSpan w:val="4"/>
          </w:tcPr>
          <w:p w14:paraId="75168378" w14:textId="77777777" w:rsidR="00082C9E" w:rsidRPr="00D72E0B" w:rsidRDefault="001C3CC4" w:rsidP="00082C9E">
            <w:pPr>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Auxiliaries (n = 4)</w:t>
            </w:r>
          </w:p>
        </w:tc>
      </w:tr>
      <w:tr w:rsidR="00B52A27" w14:paraId="7698324C" w14:textId="77777777" w:rsidTr="00C76615">
        <w:trPr>
          <w:cantSplit/>
          <w:trHeight w:val="253"/>
          <w:jc w:val="center"/>
        </w:trPr>
        <w:tc>
          <w:tcPr>
            <w:tcW w:w="4154" w:type="dxa"/>
            <w:vMerge/>
            <w:vAlign w:val="center"/>
          </w:tcPr>
          <w:p w14:paraId="55D0D35C" w14:textId="77777777" w:rsidR="00082C9E" w:rsidRPr="00D72E0B" w:rsidRDefault="00082C9E" w:rsidP="00C76615">
            <w:pPr>
              <w:rPr>
                <w:rFonts w:asciiTheme="majorBidi" w:hAnsiTheme="majorBidi" w:cstheme="majorBidi"/>
                <w:b/>
                <w:bCs/>
                <w:color w:val="000000" w:themeColor="text1"/>
                <w:sz w:val="18"/>
                <w:szCs w:val="18"/>
              </w:rPr>
            </w:pPr>
          </w:p>
        </w:tc>
        <w:tc>
          <w:tcPr>
            <w:tcW w:w="1076" w:type="dxa"/>
            <w:gridSpan w:val="2"/>
          </w:tcPr>
          <w:p w14:paraId="474956B3" w14:textId="77777777" w:rsidR="00082C9E" w:rsidRPr="00D72E0B" w:rsidRDefault="001C3CC4" w:rsidP="00082C9E">
            <w:pPr>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shd w:val="clear" w:color="auto" w:fill="FFFFFF"/>
              </w:rPr>
              <w:t>Agree</w:t>
            </w:r>
          </w:p>
        </w:tc>
        <w:tc>
          <w:tcPr>
            <w:tcW w:w="871" w:type="dxa"/>
            <w:gridSpan w:val="2"/>
          </w:tcPr>
          <w:p w14:paraId="638FE88B" w14:textId="77777777" w:rsidR="00082C9E" w:rsidRPr="00D72E0B" w:rsidRDefault="001C3CC4" w:rsidP="00082C9E">
            <w:pPr>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shd w:val="clear" w:color="auto" w:fill="FFFFFF"/>
              </w:rPr>
              <w:t>Disagree</w:t>
            </w:r>
          </w:p>
        </w:tc>
        <w:tc>
          <w:tcPr>
            <w:tcW w:w="892" w:type="dxa"/>
            <w:gridSpan w:val="2"/>
          </w:tcPr>
          <w:p w14:paraId="22D8FC55" w14:textId="77777777" w:rsidR="00082C9E" w:rsidRPr="00D72E0B" w:rsidRDefault="001C3CC4" w:rsidP="00082C9E">
            <w:pPr>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shd w:val="clear" w:color="auto" w:fill="FFFFFF"/>
              </w:rPr>
              <w:t>Agree</w:t>
            </w:r>
          </w:p>
        </w:tc>
        <w:tc>
          <w:tcPr>
            <w:tcW w:w="952" w:type="dxa"/>
            <w:gridSpan w:val="2"/>
          </w:tcPr>
          <w:p w14:paraId="79550891" w14:textId="77777777" w:rsidR="00082C9E" w:rsidRPr="00D72E0B" w:rsidRDefault="001C3CC4" w:rsidP="00082C9E">
            <w:pPr>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shd w:val="clear" w:color="auto" w:fill="FFFFFF"/>
              </w:rPr>
              <w:t>Disagree</w:t>
            </w:r>
          </w:p>
        </w:tc>
        <w:tc>
          <w:tcPr>
            <w:tcW w:w="1085" w:type="dxa"/>
            <w:gridSpan w:val="2"/>
          </w:tcPr>
          <w:p w14:paraId="4E368BA6" w14:textId="77777777" w:rsidR="00082C9E" w:rsidRPr="00D72E0B" w:rsidRDefault="001C3CC4" w:rsidP="00082C9E">
            <w:pPr>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shd w:val="clear" w:color="auto" w:fill="FFFFFF"/>
              </w:rPr>
              <w:t>Agree</w:t>
            </w:r>
          </w:p>
        </w:tc>
        <w:tc>
          <w:tcPr>
            <w:tcW w:w="1088" w:type="dxa"/>
            <w:gridSpan w:val="2"/>
          </w:tcPr>
          <w:p w14:paraId="1D984B94" w14:textId="77777777" w:rsidR="00082C9E" w:rsidRPr="00D72E0B" w:rsidRDefault="001C3CC4" w:rsidP="00082C9E">
            <w:pPr>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shd w:val="clear" w:color="auto" w:fill="FFFFFF"/>
              </w:rPr>
              <w:t>Disagree</w:t>
            </w:r>
          </w:p>
        </w:tc>
      </w:tr>
      <w:tr w:rsidR="00B52A27" w14:paraId="4071008B" w14:textId="77777777" w:rsidTr="00C76615">
        <w:trPr>
          <w:trHeight w:val="200"/>
          <w:jc w:val="center"/>
        </w:trPr>
        <w:tc>
          <w:tcPr>
            <w:tcW w:w="4154" w:type="dxa"/>
            <w:vMerge/>
            <w:tcBorders>
              <w:bottom w:val="single" w:sz="4" w:space="0" w:color="auto"/>
            </w:tcBorders>
            <w:vAlign w:val="center"/>
          </w:tcPr>
          <w:p w14:paraId="47CE7D07" w14:textId="77777777" w:rsidR="00082C9E" w:rsidRPr="00D72E0B" w:rsidRDefault="00082C9E" w:rsidP="00C76615">
            <w:pPr>
              <w:rPr>
                <w:rFonts w:asciiTheme="majorBidi" w:hAnsiTheme="majorBidi" w:cstheme="majorBidi"/>
                <w:b/>
                <w:bCs/>
                <w:color w:val="000000" w:themeColor="text1"/>
                <w:sz w:val="18"/>
                <w:szCs w:val="18"/>
              </w:rPr>
            </w:pPr>
          </w:p>
        </w:tc>
        <w:tc>
          <w:tcPr>
            <w:tcW w:w="523" w:type="dxa"/>
            <w:tcBorders>
              <w:bottom w:val="single" w:sz="4" w:space="0" w:color="auto"/>
            </w:tcBorders>
            <w:vAlign w:val="center"/>
          </w:tcPr>
          <w:p w14:paraId="579F5347" w14:textId="77777777" w:rsidR="00082C9E" w:rsidRPr="00D72E0B" w:rsidRDefault="001C3CC4" w:rsidP="00082C9E">
            <w:pPr>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No.</w:t>
            </w:r>
          </w:p>
        </w:tc>
        <w:tc>
          <w:tcPr>
            <w:tcW w:w="553" w:type="dxa"/>
            <w:tcBorders>
              <w:bottom w:val="single" w:sz="4" w:space="0" w:color="auto"/>
            </w:tcBorders>
            <w:vAlign w:val="center"/>
          </w:tcPr>
          <w:p w14:paraId="164AAD8D" w14:textId="77777777" w:rsidR="00082C9E" w:rsidRPr="00D72E0B" w:rsidRDefault="001C3CC4" w:rsidP="00082C9E">
            <w:pPr>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w:t>
            </w:r>
          </w:p>
        </w:tc>
        <w:tc>
          <w:tcPr>
            <w:tcW w:w="465" w:type="dxa"/>
            <w:tcBorders>
              <w:bottom w:val="single" w:sz="4" w:space="0" w:color="auto"/>
            </w:tcBorders>
            <w:vAlign w:val="center"/>
          </w:tcPr>
          <w:p w14:paraId="49F0BD22" w14:textId="77777777" w:rsidR="00082C9E" w:rsidRPr="00D72E0B" w:rsidRDefault="001C3CC4" w:rsidP="00082C9E">
            <w:pPr>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No.</w:t>
            </w:r>
          </w:p>
        </w:tc>
        <w:tc>
          <w:tcPr>
            <w:tcW w:w="406" w:type="dxa"/>
            <w:tcBorders>
              <w:bottom w:val="single" w:sz="4" w:space="0" w:color="auto"/>
            </w:tcBorders>
            <w:vAlign w:val="center"/>
          </w:tcPr>
          <w:p w14:paraId="3394A30F" w14:textId="77777777" w:rsidR="00082C9E" w:rsidRPr="00D72E0B" w:rsidRDefault="001C3CC4" w:rsidP="00082C9E">
            <w:pPr>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w:t>
            </w:r>
          </w:p>
        </w:tc>
        <w:tc>
          <w:tcPr>
            <w:tcW w:w="449" w:type="dxa"/>
            <w:tcBorders>
              <w:bottom w:val="single" w:sz="4" w:space="0" w:color="auto"/>
            </w:tcBorders>
            <w:vAlign w:val="center"/>
          </w:tcPr>
          <w:p w14:paraId="68404AE4" w14:textId="77777777" w:rsidR="00082C9E" w:rsidRPr="00D72E0B" w:rsidRDefault="001C3CC4" w:rsidP="00082C9E">
            <w:pPr>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No.</w:t>
            </w:r>
          </w:p>
        </w:tc>
        <w:tc>
          <w:tcPr>
            <w:tcW w:w="443" w:type="dxa"/>
            <w:tcBorders>
              <w:bottom w:val="single" w:sz="4" w:space="0" w:color="auto"/>
            </w:tcBorders>
            <w:vAlign w:val="center"/>
          </w:tcPr>
          <w:p w14:paraId="058601DF" w14:textId="77777777" w:rsidR="00082C9E" w:rsidRPr="00D72E0B" w:rsidRDefault="001C3CC4" w:rsidP="00082C9E">
            <w:pPr>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w:t>
            </w:r>
          </w:p>
        </w:tc>
        <w:tc>
          <w:tcPr>
            <w:tcW w:w="409" w:type="dxa"/>
            <w:tcBorders>
              <w:bottom w:val="single" w:sz="4" w:space="0" w:color="auto"/>
            </w:tcBorders>
            <w:vAlign w:val="center"/>
          </w:tcPr>
          <w:p w14:paraId="010270DA" w14:textId="77777777" w:rsidR="00082C9E" w:rsidRPr="00D72E0B" w:rsidRDefault="001C3CC4" w:rsidP="00082C9E">
            <w:pPr>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No.</w:t>
            </w:r>
          </w:p>
        </w:tc>
        <w:tc>
          <w:tcPr>
            <w:tcW w:w="543" w:type="dxa"/>
            <w:tcBorders>
              <w:bottom w:val="single" w:sz="4" w:space="0" w:color="auto"/>
            </w:tcBorders>
            <w:vAlign w:val="center"/>
          </w:tcPr>
          <w:p w14:paraId="55B00E72" w14:textId="77777777" w:rsidR="00082C9E" w:rsidRPr="00D72E0B" w:rsidRDefault="001C3CC4" w:rsidP="00082C9E">
            <w:pPr>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w:t>
            </w:r>
          </w:p>
        </w:tc>
        <w:tc>
          <w:tcPr>
            <w:tcW w:w="542" w:type="dxa"/>
            <w:tcBorders>
              <w:bottom w:val="single" w:sz="4" w:space="0" w:color="auto"/>
            </w:tcBorders>
            <w:vAlign w:val="center"/>
          </w:tcPr>
          <w:p w14:paraId="5E270E8B" w14:textId="77777777" w:rsidR="00082C9E" w:rsidRPr="00D72E0B" w:rsidRDefault="001C3CC4" w:rsidP="00082C9E">
            <w:pPr>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No.</w:t>
            </w:r>
          </w:p>
        </w:tc>
        <w:tc>
          <w:tcPr>
            <w:tcW w:w="543" w:type="dxa"/>
            <w:tcBorders>
              <w:bottom w:val="single" w:sz="4" w:space="0" w:color="auto"/>
            </w:tcBorders>
            <w:vAlign w:val="center"/>
          </w:tcPr>
          <w:p w14:paraId="1B65DBB7" w14:textId="77777777" w:rsidR="00082C9E" w:rsidRPr="00D72E0B" w:rsidRDefault="001C3CC4" w:rsidP="00082C9E">
            <w:pPr>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w:t>
            </w:r>
          </w:p>
        </w:tc>
        <w:tc>
          <w:tcPr>
            <w:tcW w:w="542" w:type="dxa"/>
            <w:tcBorders>
              <w:bottom w:val="single" w:sz="4" w:space="0" w:color="auto"/>
            </w:tcBorders>
            <w:vAlign w:val="center"/>
          </w:tcPr>
          <w:p w14:paraId="2DAAC091" w14:textId="77777777" w:rsidR="00082C9E" w:rsidRPr="00D72E0B" w:rsidRDefault="001C3CC4" w:rsidP="00082C9E">
            <w:pPr>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No.</w:t>
            </w:r>
          </w:p>
        </w:tc>
        <w:tc>
          <w:tcPr>
            <w:tcW w:w="546" w:type="dxa"/>
            <w:tcBorders>
              <w:bottom w:val="single" w:sz="4" w:space="0" w:color="auto"/>
            </w:tcBorders>
            <w:vAlign w:val="center"/>
          </w:tcPr>
          <w:p w14:paraId="0AAA404A" w14:textId="77777777" w:rsidR="00082C9E" w:rsidRPr="00D72E0B" w:rsidRDefault="001C3CC4" w:rsidP="00082C9E">
            <w:pPr>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w:t>
            </w:r>
          </w:p>
        </w:tc>
      </w:tr>
      <w:tr w:rsidR="00B52A27" w14:paraId="09A42F58" w14:textId="77777777" w:rsidTr="00C76615">
        <w:trPr>
          <w:trHeight w:val="200"/>
          <w:jc w:val="center"/>
        </w:trPr>
        <w:tc>
          <w:tcPr>
            <w:tcW w:w="4154" w:type="dxa"/>
            <w:tcBorders>
              <w:top w:val="single" w:sz="4" w:space="0" w:color="auto"/>
              <w:bottom w:val="nil"/>
            </w:tcBorders>
            <w:vAlign w:val="center"/>
          </w:tcPr>
          <w:p w14:paraId="4A2EAE09" w14:textId="77777777" w:rsidR="00082C9E" w:rsidRPr="00D72E0B" w:rsidRDefault="001C3CC4" w:rsidP="00C76615">
            <w:pP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 xml:space="preserve">Hand hygiene </w:t>
            </w:r>
          </w:p>
        </w:tc>
        <w:tc>
          <w:tcPr>
            <w:tcW w:w="523" w:type="dxa"/>
            <w:tcBorders>
              <w:top w:val="single" w:sz="4" w:space="0" w:color="auto"/>
              <w:bottom w:val="nil"/>
            </w:tcBorders>
            <w:vAlign w:val="center"/>
          </w:tcPr>
          <w:p w14:paraId="7BD76B6E" w14:textId="77777777" w:rsidR="00082C9E" w:rsidRPr="00D72E0B" w:rsidRDefault="00082C9E" w:rsidP="00082C9E">
            <w:pPr>
              <w:jc w:val="center"/>
              <w:rPr>
                <w:rFonts w:asciiTheme="majorBidi" w:hAnsiTheme="majorBidi" w:cstheme="majorBidi"/>
                <w:color w:val="000000" w:themeColor="text1"/>
                <w:sz w:val="18"/>
                <w:szCs w:val="18"/>
              </w:rPr>
            </w:pPr>
          </w:p>
        </w:tc>
        <w:tc>
          <w:tcPr>
            <w:tcW w:w="553" w:type="dxa"/>
            <w:tcBorders>
              <w:top w:val="single" w:sz="4" w:space="0" w:color="auto"/>
              <w:bottom w:val="nil"/>
            </w:tcBorders>
            <w:vAlign w:val="center"/>
          </w:tcPr>
          <w:p w14:paraId="124144D6" w14:textId="77777777" w:rsidR="00082C9E" w:rsidRPr="00D72E0B" w:rsidRDefault="00082C9E" w:rsidP="00082C9E">
            <w:pPr>
              <w:jc w:val="center"/>
              <w:rPr>
                <w:rFonts w:asciiTheme="majorBidi" w:hAnsiTheme="majorBidi" w:cstheme="majorBidi"/>
                <w:color w:val="000000" w:themeColor="text1"/>
                <w:sz w:val="18"/>
                <w:szCs w:val="18"/>
              </w:rPr>
            </w:pPr>
          </w:p>
        </w:tc>
        <w:tc>
          <w:tcPr>
            <w:tcW w:w="465" w:type="dxa"/>
            <w:tcBorders>
              <w:top w:val="single" w:sz="4" w:space="0" w:color="auto"/>
              <w:bottom w:val="nil"/>
            </w:tcBorders>
            <w:vAlign w:val="center"/>
          </w:tcPr>
          <w:p w14:paraId="6CFA928B" w14:textId="77777777" w:rsidR="00082C9E" w:rsidRPr="00D72E0B" w:rsidRDefault="00082C9E" w:rsidP="00082C9E">
            <w:pPr>
              <w:jc w:val="center"/>
              <w:rPr>
                <w:rFonts w:asciiTheme="majorBidi" w:hAnsiTheme="majorBidi" w:cstheme="majorBidi"/>
                <w:color w:val="000000" w:themeColor="text1"/>
                <w:sz w:val="18"/>
                <w:szCs w:val="18"/>
              </w:rPr>
            </w:pPr>
          </w:p>
        </w:tc>
        <w:tc>
          <w:tcPr>
            <w:tcW w:w="406" w:type="dxa"/>
            <w:tcBorders>
              <w:top w:val="single" w:sz="4" w:space="0" w:color="auto"/>
              <w:bottom w:val="nil"/>
            </w:tcBorders>
            <w:vAlign w:val="center"/>
          </w:tcPr>
          <w:p w14:paraId="63D4BF4D" w14:textId="77777777" w:rsidR="00082C9E" w:rsidRPr="00D72E0B" w:rsidRDefault="00082C9E" w:rsidP="00082C9E">
            <w:pPr>
              <w:jc w:val="center"/>
              <w:rPr>
                <w:rFonts w:asciiTheme="majorBidi" w:hAnsiTheme="majorBidi" w:cstheme="majorBidi"/>
                <w:color w:val="000000" w:themeColor="text1"/>
                <w:sz w:val="18"/>
                <w:szCs w:val="18"/>
              </w:rPr>
            </w:pPr>
          </w:p>
        </w:tc>
        <w:tc>
          <w:tcPr>
            <w:tcW w:w="449" w:type="dxa"/>
            <w:tcBorders>
              <w:top w:val="single" w:sz="4" w:space="0" w:color="auto"/>
              <w:bottom w:val="nil"/>
            </w:tcBorders>
          </w:tcPr>
          <w:p w14:paraId="73BBE0E2" w14:textId="77777777" w:rsidR="00082C9E" w:rsidRPr="00D72E0B" w:rsidRDefault="00082C9E" w:rsidP="00082C9E">
            <w:pPr>
              <w:jc w:val="center"/>
              <w:rPr>
                <w:rFonts w:asciiTheme="majorBidi" w:hAnsiTheme="majorBidi" w:cstheme="majorBidi"/>
                <w:color w:val="000000" w:themeColor="text1"/>
                <w:sz w:val="18"/>
                <w:szCs w:val="18"/>
              </w:rPr>
            </w:pPr>
          </w:p>
        </w:tc>
        <w:tc>
          <w:tcPr>
            <w:tcW w:w="443" w:type="dxa"/>
            <w:tcBorders>
              <w:top w:val="single" w:sz="4" w:space="0" w:color="auto"/>
              <w:bottom w:val="nil"/>
            </w:tcBorders>
          </w:tcPr>
          <w:p w14:paraId="09AF3E3C" w14:textId="77777777" w:rsidR="00082C9E" w:rsidRPr="00D72E0B" w:rsidRDefault="00082C9E" w:rsidP="00082C9E">
            <w:pPr>
              <w:jc w:val="center"/>
              <w:rPr>
                <w:rFonts w:asciiTheme="majorBidi" w:hAnsiTheme="majorBidi" w:cstheme="majorBidi"/>
                <w:color w:val="000000" w:themeColor="text1"/>
                <w:sz w:val="18"/>
                <w:szCs w:val="18"/>
              </w:rPr>
            </w:pPr>
          </w:p>
        </w:tc>
        <w:tc>
          <w:tcPr>
            <w:tcW w:w="409" w:type="dxa"/>
            <w:tcBorders>
              <w:top w:val="single" w:sz="4" w:space="0" w:color="auto"/>
              <w:bottom w:val="nil"/>
            </w:tcBorders>
          </w:tcPr>
          <w:p w14:paraId="22F3284A" w14:textId="77777777" w:rsidR="00082C9E" w:rsidRPr="00D72E0B" w:rsidRDefault="00082C9E" w:rsidP="00082C9E">
            <w:pPr>
              <w:jc w:val="center"/>
              <w:rPr>
                <w:rFonts w:asciiTheme="majorBidi" w:hAnsiTheme="majorBidi" w:cstheme="majorBidi"/>
                <w:color w:val="000000" w:themeColor="text1"/>
                <w:sz w:val="18"/>
                <w:szCs w:val="18"/>
              </w:rPr>
            </w:pPr>
          </w:p>
        </w:tc>
        <w:tc>
          <w:tcPr>
            <w:tcW w:w="543" w:type="dxa"/>
            <w:tcBorders>
              <w:top w:val="single" w:sz="4" w:space="0" w:color="auto"/>
              <w:bottom w:val="nil"/>
            </w:tcBorders>
          </w:tcPr>
          <w:p w14:paraId="655D63F7" w14:textId="77777777" w:rsidR="00082C9E" w:rsidRPr="00D72E0B" w:rsidRDefault="00082C9E" w:rsidP="00082C9E">
            <w:pPr>
              <w:jc w:val="center"/>
              <w:rPr>
                <w:rFonts w:asciiTheme="majorBidi" w:hAnsiTheme="majorBidi" w:cstheme="majorBidi"/>
                <w:color w:val="000000" w:themeColor="text1"/>
                <w:sz w:val="18"/>
                <w:szCs w:val="18"/>
              </w:rPr>
            </w:pPr>
          </w:p>
        </w:tc>
        <w:tc>
          <w:tcPr>
            <w:tcW w:w="542" w:type="dxa"/>
            <w:tcBorders>
              <w:top w:val="single" w:sz="4" w:space="0" w:color="auto"/>
              <w:bottom w:val="nil"/>
            </w:tcBorders>
            <w:vAlign w:val="center"/>
          </w:tcPr>
          <w:p w14:paraId="4AD0E6B4" w14:textId="77777777" w:rsidR="00082C9E" w:rsidRPr="00D72E0B" w:rsidRDefault="00082C9E" w:rsidP="00082C9E">
            <w:pPr>
              <w:jc w:val="center"/>
              <w:rPr>
                <w:rFonts w:asciiTheme="majorBidi" w:hAnsiTheme="majorBidi" w:cstheme="majorBidi"/>
                <w:color w:val="000000" w:themeColor="text1"/>
                <w:sz w:val="18"/>
                <w:szCs w:val="18"/>
              </w:rPr>
            </w:pPr>
          </w:p>
        </w:tc>
        <w:tc>
          <w:tcPr>
            <w:tcW w:w="543" w:type="dxa"/>
            <w:tcBorders>
              <w:top w:val="single" w:sz="4" w:space="0" w:color="auto"/>
              <w:bottom w:val="nil"/>
            </w:tcBorders>
            <w:vAlign w:val="center"/>
          </w:tcPr>
          <w:p w14:paraId="4B2F576A" w14:textId="77777777" w:rsidR="00082C9E" w:rsidRPr="00D72E0B" w:rsidRDefault="00082C9E" w:rsidP="00082C9E">
            <w:pPr>
              <w:jc w:val="center"/>
              <w:rPr>
                <w:rFonts w:asciiTheme="majorBidi" w:hAnsiTheme="majorBidi" w:cstheme="majorBidi"/>
                <w:color w:val="000000" w:themeColor="text1"/>
                <w:sz w:val="18"/>
                <w:szCs w:val="18"/>
              </w:rPr>
            </w:pPr>
          </w:p>
        </w:tc>
        <w:tc>
          <w:tcPr>
            <w:tcW w:w="542" w:type="dxa"/>
            <w:tcBorders>
              <w:top w:val="single" w:sz="4" w:space="0" w:color="auto"/>
              <w:bottom w:val="nil"/>
            </w:tcBorders>
            <w:vAlign w:val="center"/>
          </w:tcPr>
          <w:p w14:paraId="7239570B" w14:textId="77777777" w:rsidR="00082C9E" w:rsidRPr="00D72E0B" w:rsidRDefault="00082C9E" w:rsidP="00082C9E">
            <w:pPr>
              <w:jc w:val="center"/>
              <w:rPr>
                <w:rFonts w:asciiTheme="majorBidi" w:hAnsiTheme="majorBidi" w:cstheme="majorBidi"/>
                <w:color w:val="000000" w:themeColor="text1"/>
                <w:sz w:val="18"/>
                <w:szCs w:val="18"/>
              </w:rPr>
            </w:pPr>
          </w:p>
        </w:tc>
        <w:tc>
          <w:tcPr>
            <w:tcW w:w="546" w:type="dxa"/>
            <w:tcBorders>
              <w:top w:val="single" w:sz="4" w:space="0" w:color="auto"/>
              <w:bottom w:val="nil"/>
            </w:tcBorders>
            <w:vAlign w:val="center"/>
          </w:tcPr>
          <w:p w14:paraId="1CCD4386" w14:textId="77777777" w:rsidR="00082C9E" w:rsidRPr="00D72E0B" w:rsidRDefault="00082C9E" w:rsidP="00082C9E">
            <w:pPr>
              <w:jc w:val="center"/>
              <w:rPr>
                <w:rFonts w:asciiTheme="majorBidi" w:hAnsiTheme="majorBidi" w:cstheme="majorBidi"/>
                <w:color w:val="000000" w:themeColor="text1"/>
                <w:sz w:val="18"/>
                <w:szCs w:val="18"/>
              </w:rPr>
            </w:pPr>
          </w:p>
        </w:tc>
      </w:tr>
      <w:tr w:rsidR="00B52A27" w14:paraId="180D1CBE" w14:textId="77777777" w:rsidTr="00C76615">
        <w:trPr>
          <w:trHeight w:val="200"/>
          <w:jc w:val="center"/>
        </w:trPr>
        <w:tc>
          <w:tcPr>
            <w:tcW w:w="4154" w:type="dxa"/>
            <w:tcBorders>
              <w:top w:val="nil"/>
            </w:tcBorders>
            <w:vAlign w:val="center"/>
          </w:tcPr>
          <w:p w14:paraId="7AB8F744" w14:textId="77777777" w:rsidR="00082C9E" w:rsidRPr="00D72E0B" w:rsidRDefault="001C3CC4" w:rsidP="00C76615">
            <w:pPr>
              <w:ind w:right="159" w:firstLine="90"/>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Remove all Jewelry</w:t>
            </w:r>
            <w:r w:rsidR="000C45D2" w:rsidRPr="00D72E0B">
              <w:rPr>
                <w:rFonts w:asciiTheme="majorBidi" w:hAnsiTheme="majorBidi" w:cstheme="majorBidi"/>
                <w:color w:val="000000" w:themeColor="text1"/>
                <w:sz w:val="18"/>
                <w:szCs w:val="18"/>
              </w:rPr>
              <w:t xml:space="preserve"> </w:t>
            </w:r>
            <w:r w:rsidRPr="00D72E0B">
              <w:rPr>
                <w:rFonts w:asciiTheme="majorBidi" w:hAnsiTheme="majorBidi" w:cstheme="majorBidi"/>
                <w:color w:val="000000" w:themeColor="text1"/>
                <w:sz w:val="18"/>
                <w:szCs w:val="18"/>
              </w:rPr>
              <w:t>beforehand hygiene</w:t>
            </w:r>
          </w:p>
        </w:tc>
        <w:tc>
          <w:tcPr>
            <w:tcW w:w="523" w:type="dxa"/>
            <w:tcBorders>
              <w:top w:val="nil"/>
            </w:tcBorders>
            <w:vAlign w:val="center"/>
          </w:tcPr>
          <w:p w14:paraId="24F2E3AA"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20</w:t>
            </w:r>
          </w:p>
        </w:tc>
        <w:tc>
          <w:tcPr>
            <w:tcW w:w="553" w:type="dxa"/>
            <w:tcBorders>
              <w:top w:val="nil"/>
            </w:tcBorders>
            <w:vAlign w:val="center"/>
          </w:tcPr>
          <w:p w14:paraId="1514C342"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80</w:t>
            </w:r>
          </w:p>
        </w:tc>
        <w:tc>
          <w:tcPr>
            <w:tcW w:w="465" w:type="dxa"/>
            <w:tcBorders>
              <w:top w:val="nil"/>
            </w:tcBorders>
            <w:vAlign w:val="center"/>
          </w:tcPr>
          <w:p w14:paraId="58936DED"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w:t>
            </w:r>
          </w:p>
        </w:tc>
        <w:tc>
          <w:tcPr>
            <w:tcW w:w="406" w:type="dxa"/>
            <w:tcBorders>
              <w:top w:val="nil"/>
            </w:tcBorders>
            <w:vAlign w:val="center"/>
          </w:tcPr>
          <w:p w14:paraId="2AED0AB8"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20</w:t>
            </w:r>
          </w:p>
        </w:tc>
        <w:tc>
          <w:tcPr>
            <w:tcW w:w="449" w:type="dxa"/>
            <w:tcBorders>
              <w:top w:val="nil"/>
            </w:tcBorders>
            <w:vAlign w:val="center"/>
          </w:tcPr>
          <w:p w14:paraId="62C104B7"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w:t>
            </w:r>
          </w:p>
        </w:tc>
        <w:tc>
          <w:tcPr>
            <w:tcW w:w="443" w:type="dxa"/>
            <w:tcBorders>
              <w:top w:val="nil"/>
            </w:tcBorders>
            <w:vAlign w:val="center"/>
          </w:tcPr>
          <w:p w14:paraId="21DED273"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33.4</w:t>
            </w:r>
          </w:p>
        </w:tc>
        <w:tc>
          <w:tcPr>
            <w:tcW w:w="409" w:type="dxa"/>
            <w:tcBorders>
              <w:top w:val="nil"/>
            </w:tcBorders>
            <w:vAlign w:val="center"/>
          </w:tcPr>
          <w:p w14:paraId="7C3C43D1"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543" w:type="dxa"/>
            <w:tcBorders>
              <w:top w:val="nil"/>
            </w:tcBorders>
            <w:vAlign w:val="center"/>
          </w:tcPr>
          <w:p w14:paraId="2F02920D"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66.7</w:t>
            </w:r>
          </w:p>
        </w:tc>
        <w:tc>
          <w:tcPr>
            <w:tcW w:w="542" w:type="dxa"/>
            <w:tcBorders>
              <w:top w:val="nil"/>
            </w:tcBorders>
            <w:vAlign w:val="center"/>
          </w:tcPr>
          <w:p w14:paraId="10A9D092"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w:t>
            </w:r>
          </w:p>
        </w:tc>
        <w:tc>
          <w:tcPr>
            <w:tcW w:w="543" w:type="dxa"/>
            <w:tcBorders>
              <w:top w:val="nil"/>
            </w:tcBorders>
            <w:vAlign w:val="center"/>
          </w:tcPr>
          <w:p w14:paraId="5DB32E54"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50</w:t>
            </w:r>
          </w:p>
        </w:tc>
        <w:tc>
          <w:tcPr>
            <w:tcW w:w="542" w:type="dxa"/>
            <w:tcBorders>
              <w:top w:val="nil"/>
            </w:tcBorders>
            <w:vAlign w:val="center"/>
          </w:tcPr>
          <w:p w14:paraId="3E053CAF"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w:t>
            </w:r>
          </w:p>
        </w:tc>
        <w:tc>
          <w:tcPr>
            <w:tcW w:w="546" w:type="dxa"/>
            <w:tcBorders>
              <w:top w:val="nil"/>
            </w:tcBorders>
            <w:vAlign w:val="center"/>
          </w:tcPr>
          <w:p w14:paraId="69F5DC30"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50</w:t>
            </w:r>
          </w:p>
        </w:tc>
      </w:tr>
      <w:tr w:rsidR="00B52A27" w14:paraId="33DE5ED3" w14:textId="77777777" w:rsidTr="00C76615">
        <w:trPr>
          <w:trHeight w:val="66"/>
          <w:jc w:val="center"/>
        </w:trPr>
        <w:tc>
          <w:tcPr>
            <w:tcW w:w="4154" w:type="dxa"/>
            <w:vAlign w:val="center"/>
          </w:tcPr>
          <w:p w14:paraId="4A146FCD" w14:textId="77777777" w:rsidR="00082C9E" w:rsidRPr="00D72E0B" w:rsidRDefault="001C3CC4" w:rsidP="00C76615">
            <w:pPr>
              <w:ind w:right="159" w:firstLine="90"/>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Perform hand hygiene</w:t>
            </w:r>
            <w:r w:rsidR="000C45D2" w:rsidRPr="00D72E0B">
              <w:rPr>
                <w:rFonts w:asciiTheme="majorBidi" w:hAnsiTheme="majorBidi" w:cstheme="majorBidi"/>
                <w:color w:val="000000" w:themeColor="text1"/>
                <w:sz w:val="18"/>
                <w:szCs w:val="18"/>
              </w:rPr>
              <w:t xml:space="preserve"> </w:t>
            </w:r>
            <w:r w:rsidRPr="00D72E0B">
              <w:rPr>
                <w:rFonts w:asciiTheme="majorBidi" w:hAnsiTheme="majorBidi" w:cstheme="majorBidi"/>
                <w:color w:val="000000" w:themeColor="text1"/>
                <w:sz w:val="18"/>
                <w:szCs w:val="18"/>
              </w:rPr>
              <w:t>according to its type and its indications.</w:t>
            </w:r>
          </w:p>
        </w:tc>
        <w:tc>
          <w:tcPr>
            <w:tcW w:w="523" w:type="dxa"/>
            <w:vAlign w:val="center"/>
          </w:tcPr>
          <w:p w14:paraId="0D11EFF4"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w:t>
            </w:r>
          </w:p>
        </w:tc>
        <w:tc>
          <w:tcPr>
            <w:tcW w:w="553" w:type="dxa"/>
            <w:vAlign w:val="center"/>
          </w:tcPr>
          <w:p w14:paraId="042F2D60"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12</w:t>
            </w:r>
          </w:p>
        </w:tc>
        <w:tc>
          <w:tcPr>
            <w:tcW w:w="465" w:type="dxa"/>
            <w:vAlign w:val="center"/>
          </w:tcPr>
          <w:p w14:paraId="20EC652A"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22</w:t>
            </w:r>
          </w:p>
        </w:tc>
        <w:tc>
          <w:tcPr>
            <w:tcW w:w="406" w:type="dxa"/>
            <w:vAlign w:val="center"/>
          </w:tcPr>
          <w:p w14:paraId="27F1B2F5"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88</w:t>
            </w:r>
          </w:p>
        </w:tc>
        <w:tc>
          <w:tcPr>
            <w:tcW w:w="449" w:type="dxa"/>
            <w:vAlign w:val="center"/>
          </w:tcPr>
          <w:p w14:paraId="7E6B2B67"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w:t>
            </w:r>
          </w:p>
        </w:tc>
        <w:tc>
          <w:tcPr>
            <w:tcW w:w="443" w:type="dxa"/>
            <w:vAlign w:val="center"/>
          </w:tcPr>
          <w:p w14:paraId="706D1CC7"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16.7</w:t>
            </w:r>
          </w:p>
        </w:tc>
        <w:tc>
          <w:tcPr>
            <w:tcW w:w="409" w:type="dxa"/>
            <w:vAlign w:val="center"/>
          </w:tcPr>
          <w:p w14:paraId="24F602FE"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w:t>
            </w:r>
          </w:p>
        </w:tc>
        <w:tc>
          <w:tcPr>
            <w:tcW w:w="543" w:type="dxa"/>
            <w:vAlign w:val="center"/>
          </w:tcPr>
          <w:p w14:paraId="0CDD9821"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83.3</w:t>
            </w:r>
          </w:p>
        </w:tc>
        <w:tc>
          <w:tcPr>
            <w:tcW w:w="542" w:type="dxa"/>
            <w:vAlign w:val="center"/>
          </w:tcPr>
          <w:p w14:paraId="2C21D2E7"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w:t>
            </w:r>
          </w:p>
        </w:tc>
        <w:tc>
          <w:tcPr>
            <w:tcW w:w="543" w:type="dxa"/>
            <w:vAlign w:val="center"/>
          </w:tcPr>
          <w:p w14:paraId="28A4A224"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25</w:t>
            </w:r>
          </w:p>
        </w:tc>
        <w:tc>
          <w:tcPr>
            <w:tcW w:w="542" w:type="dxa"/>
            <w:vAlign w:val="center"/>
          </w:tcPr>
          <w:p w14:paraId="4EECF7B9"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w:t>
            </w:r>
          </w:p>
        </w:tc>
        <w:tc>
          <w:tcPr>
            <w:tcW w:w="546" w:type="dxa"/>
            <w:vAlign w:val="center"/>
          </w:tcPr>
          <w:p w14:paraId="73E85A55"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75</w:t>
            </w:r>
          </w:p>
        </w:tc>
      </w:tr>
      <w:tr w:rsidR="00B52A27" w14:paraId="41DAF364" w14:textId="77777777" w:rsidTr="00C76615">
        <w:trPr>
          <w:trHeight w:val="200"/>
          <w:jc w:val="center"/>
        </w:trPr>
        <w:tc>
          <w:tcPr>
            <w:tcW w:w="4154" w:type="dxa"/>
            <w:vAlign w:val="center"/>
          </w:tcPr>
          <w:p w14:paraId="74E88683" w14:textId="77777777" w:rsidR="00082C9E" w:rsidRPr="00D72E0B" w:rsidRDefault="001C3CC4" w:rsidP="00C76615">
            <w:pPr>
              <w:ind w:right="159" w:firstLine="90"/>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Timing of hand hygiene (Five moments)</w:t>
            </w:r>
          </w:p>
        </w:tc>
        <w:tc>
          <w:tcPr>
            <w:tcW w:w="523" w:type="dxa"/>
            <w:vAlign w:val="center"/>
          </w:tcPr>
          <w:p w14:paraId="177D42D5"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w:t>
            </w:r>
          </w:p>
        </w:tc>
        <w:tc>
          <w:tcPr>
            <w:tcW w:w="553" w:type="dxa"/>
            <w:vAlign w:val="center"/>
          </w:tcPr>
          <w:p w14:paraId="3B79A6F1"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8</w:t>
            </w:r>
          </w:p>
        </w:tc>
        <w:tc>
          <w:tcPr>
            <w:tcW w:w="465" w:type="dxa"/>
            <w:vAlign w:val="center"/>
          </w:tcPr>
          <w:p w14:paraId="450642EB"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23</w:t>
            </w:r>
          </w:p>
        </w:tc>
        <w:tc>
          <w:tcPr>
            <w:tcW w:w="406" w:type="dxa"/>
            <w:vAlign w:val="center"/>
          </w:tcPr>
          <w:p w14:paraId="1C420345"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92</w:t>
            </w:r>
          </w:p>
        </w:tc>
        <w:tc>
          <w:tcPr>
            <w:tcW w:w="449" w:type="dxa"/>
            <w:vAlign w:val="center"/>
          </w:tcPr>
          <w:p w14:paraId="2B843600"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443" w:type="dxa"/>
            <w:vAlign w:val="center"/>
          </w:tcPr>
          <w:p w14:paraId="0A185FDE"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409" w:type="dxa"/>
            <w:vAlign w:val="center"/>
          </w:tcPr>
          <w:p w14:paraId="64226E29"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6</w:t>
            </w:r>
          </w:p>
        </w:tc>
        <w:tc>
          <w:tcPr>
            <w:tcW w:w="543" w:type="dxa"/>
            <w:vAlign w:val="center"/>
          </w:tcPr>
          <w:p w14:paraId="17E902AC"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c>
          <w:tcPr>
            <w:tcW w:w="542" w:type="dxa"/>
            <w:vAlign w:val="center"/>
          </w:tcPr>
          <w:p w14:paraId="611849EA"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543" w:type="dxa"/>
            <w:vAlign w:val="center"/>
          </w:tcPr>
          <w:p w14:paraId="7BD87025"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542" w:type="dxa"/>
            <w:vAlign w:val="center"/>
          </w:tcPr>
          <w:p w14:paraId="395328FD"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546" w:type="dxa"/>
            <w:vAlign w:val="center"/>
          </w:tcPr>
          <w:p w14:paraId="46583AF7"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r>
      <w:tr w:rsidR="00B52A27" w14:paraId="7680CB6C" w14:textId="77777777" w:rsidTr="00C76615">
        <w:trPr>
          <w:trHeight w:val="212"/>
          <w:jc w:val="center"/>
        </w:trPr>
        <w:tc>
          <w:tcPr>
            <w:tcW w:w="4154" w:type="dxa"/>
            <w:vAlign w:val="center"/>
          </w:tcPr>
          <w:p w14:paraId="07B81F1E" w14:textId="77777777" w:rsidR="00082C9E" w:rsidRPr="00D72E0B" w:rsidRDefault="001C3CC4" w:rsidP="00C76615">
            <w:pPr>
              <w:ind w:right="160" w:firstLine="90"/>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The technique of hand hygiene according to WHO</w:t>
            </w:r>
          </w:p>
        </w:tc>
        <w:tc>
          <w:tcPr>
            <w:tcW w:w="523" w:type="dxa"/>
            <w:vAlign w:val="center"/>
          </w:tcPr>
          <w:p w14:paraId="3D8E88EE"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w:t>
            </w:r>
          </w:p>
        </w:tc>
        <w:tc>
          <w:tcPr>
            <w:tcW w:w="553" w:type="dxa"/>
            <w:vAlign w:val="center"/>
          </w:tcPr>
          <w:p w14:paraId="2027F3CC"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12</w:t>
            </w:r>
          </w:p>
        </w:tc>
        <w:tc>
          <w:tcPr>
            <w:tcW w:w="465" w:type="dxa"/>
            <w:vAlign w:val="center"/>
          </w:tcPr>
          <w:p w14:paraId="37C08AB6"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22</w:t>
            </w:r>
          </w:p>
        </w:tc>
        <w:tc>
          <w:tcPr>
            <w:tcW w:w="406" w:type="dxa"/>
            <w:vAlign w:val="center"/>
          </w:tcPr>
          <w:p w14:paraId="70964B65"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88</w:t>
            </w:r>
          </w:p>
        </w:tc>
        <w:tc>
          <w:tcPr>
            <w:tcW w:w="449" w:type="dxa"/>
            <w:vAlign w:val="center"/>
          </w:tcPr>
          <w:p w14:paraId="50D75561"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443" w:type="dxa"/>
            <w:vAlign w:val="center"/>
          </w:tcPr>
          <w:p w14:paraId="6FF35575"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409" w:type="dxa"/>
            <w:vAlign w:val="center"/>
          </w:tcPr>
          <w:p w14:paraId="652266EF"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6</w:t>
            </w:r>
          </w:p>
        </w:tc>
        <w:tc>
          <w:tcPr>
            <w:tcW w:w="543" w:type="dxa"/>
            <w:vAlign w:val="center"/>
          </w:tcPr>
          <w:p w14:paraId="73D3BB5C"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c>
          <w:tcPr>
            <w:tcW w:w="542" w:type="dxa"/>
            <w:vAlign w:val="center"/>
          </w:tcPr>
          <w:p w14:paraId="1CC79EC7"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543" w:type="dxa"/>
            <w:vAlign w:val="center"/>
          </w:tcPr>
          <w:p w14:paraId="3122F091"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542" w:type="dxa"/>
            <w:vAlign w:val="center"/>
          </w:tcPr>
          <w:p w14:paraId="2473ADF7"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546" w:type="dxa"/>
            <w:vAlign w:val="center"/>
          </w:tcPr>
          <w:p w14:paraId="04E5948E"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r>
      <w:tr w:rsidR="00B52A27" w14:paraId="33C9643B" w14:textId="77777777" w:rsidTr="00C76615">
        <w:trPr>
          <w:trHeight w:val="66"/>
          <w:jc w:val="center"/>
        </w:trPr>
        <w:tc>
          <w:tcPr>
            <w:tcW w:w="4154" w:type="dxa"/>
            <w:vAlign w:val="center"/>
          </w:tcPr>
          <w:p w14:paraId="4608E525" w14:textId="77777777" w:rsidR="00082C9E" w:rsidRPr="00D72E0B" w:rsidRDefault="001C3CC4" w:rsidP="00C76615">
            <w:pPr>
              <w:ind w:right="160" w:firstLine="90"/>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Wearing gloves not substitute hand hygiene</w:t>
            </w:r>
          </w:p>
        </w:tc>
        <w:tc>
          <w:tcPr>
            <w:tcW w:w="523" w:type="dxa"/>
            <w:vAlign w:val="center"/>
          </w:tcPr>
          <w:p w14:paraId="5E4BA078"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7</w:t>
            </w:r>
          </w:p>
        </w:tc>
        <w:tc>
          <w:tcPr>
            <w:tcW w:w="553" w:type="dxa"/>
            <w:vAlign w:val="center"/>
          </w:tcPr>
          <w:p w14:paraId="1658083E"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28</w:t>
            </w:r>
          </w:p>
        </w:tc>
        <w:tc>
          <w:tcPr>
            <w:tcW w:w="465" w:type="dxa"/>
            <w:vAlign w:val="center"/>
          </w:tcPr>
          <w:p w14:paraId="4A40F489"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18</w:t>
            </w:r>
          </w:p>
        </w:tc>
        <w:tc>
          <w:tcPr>
            <w:tcW w:w="406" w:type="dxa"/>
            <w:vAlign w:val="center"/>
          </w:tcPr>
          <w:p w14:paraId="38F20695"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72</w:t>
            </w:r>
          </w:p>
        </w:tc>
        <w:tc>
          <w:tcPr>
            <w:tcW w:w="449" w:type="dxa"/>
            <w:vAlign w:val="center"/>
          </w:tcPr>
          <w:p w14:paraId="37F361AA"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443" w:type="dxa"/>
            <w:vAlign w:val="center"/>
          </w:tcPr>
          <w:p w14:paraId="0EF680F1"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66.7</w:t>
            </w:r>
          </w:p>
        </w:tc>
        <w:tc>
          <w:tcPr>
            <w:tcW w:w="409" w:type="dxa"/>
            <w:vAlign w:val="center"/>
          </w:tcPr>
          <w:p w14:paraId="21BD4A49"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w:t>
            </w:r>
          </w:p>
        </w:tc>
        <w:tc>
          <w:tcPr>
            <w:tcW w:w="543" w:type="dxa"/>
            <w:vAlign w:val="center"/>
          </w:tcPr>
          <w:p w14:paraId="75D796DA"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33.3</w:t>
            </w:r>
          </w:p>
        </w:tc>
        <w:tc>
          <w:tcPr>
            <w:tcW w:w="542" w:type="dxa"/>
            <w:vAlign w:val="center"/>
          </w:tcPr>
          <w:p w14:paraId="6AC31C35"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543" w:type="dxa"/>
            <w:vAlign w:val="center"/>
          </w:tcPr>
          <w:p w14:paraId="5A1E1690"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c>
          <w:tcPr>
            <w:tcW w:w="542" w:type="dxa"/>
            <w:vAlign w:val="center"/>
          </w:tcPr>
          <w:p w14:paraId="4F546F13"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546" w:type="dxa"/>
            <w:vAlign w:val="center"/>
          </w:tcPr>
          <w:p w14:paraId="753600CB"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r>
      <w:tr w:rsidR="00B52A27" w14:paraId="4F29A35A" w14:textId="77777777" w:rsidTr="00C76615">
        <w:trPr>
          <w:trHeight w:val="200"/>
          <w:jc w:val="center"/>
        </w:trPr>
        <w:tc>
          <w:tcPr>
            <w:tcW w:w="4154" w:type="dxa"/>
            <w:vAlign w:val="center"/>
          </w:tcPr>
          <w:p w14:paraId="50170845" w14:textId="77777777" w:rsidR="00082C9E" w:rsidRPr="00D72E0B" w:rsidRDefault="001C3CC4" w:rsidP="00C76615">
            <w:pP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Personal protective equipment (PPE)</w:t>
            </w:r>
          </w:p>
        </w:tc>
        <w:tc>
          <w:tcPr>
            <w:tcW w:w="523" w:type="dxa"/>
            <w:vAlign w:val="center"/>
          </w:tcPr>
          <w:p w14:paraId="1EA51AEE" w14:textId="77777777" w:rsidR="00082C9E" w:rsidRPr="00D72E0B" w:rsidRDefault="00082C9E" w:rsidP="00607B23">
            <w:pPr>
              <w:jc w:val="center"/>
              <w:rPr>
                <w:rFonts w:asciiTheme="majorBidi" w:hAnsiTheme="majorBidi" w:cstheme="majorBidi"/>
                <w:color w:val="000000" w:themeColor="text1"/>
                <w:sz w:val="18"/>
                <w:szCs w:val="18"/>
              </w:rPr>
            </w:pPr>
          </w:p>
        </w:tc>
        <w:tc>
          <w:tcPr>
            <w:tcW w:w="553" w:type="dxa"/>
            <w:vAlign w:val="center"/>
          </w:tcPr>
          <w:p w14:paraId="3F06EA76" w14:textId="77777777" w:rsidR="00082C9E" w:rsidRPr="00D72E0B" w:rsidRDefault="00082C9E" w:rsidP="00607B23">
            <w:pPr>
              <w:jc w:val="center"/>
              <w:rPr>
                <w:rFonts w:asciiTheme="majorBidi" w:hAnsiTheme="majorBidi" w:cstheme="majorBidi"/>
                <w:color w:val="000000" w:themeColor="text1"/>
                <w:sz w:val="18"/>
                <w:szCs w:val="18"/>
              </w:rPr>
            </w:pPr>
          </w:p>
        </w:tc>
        <w:tc>
          <w:tcPr>
            <w:tcW w:w="465" w:type="dxa"/>
            <w:vAlign w:val="center"/>
          </w:tcPr>
          <w:p w14:paraId="075D8E15" w14:textId="77777777" w:rsidR="00082C9E" w:rsidRPr="00D72E0B" w:rsidRDefault="00082C9E" w:rsidP="00607B23">
            <w:pPr>
              <w:jc w:val="center"/>
              <w:rPr>
                <w:rFonts w:asciiTheme="majorBidi" w:hAnsiTheme="majorBidi" w:cstheme="majorBidi"/>
                <w:color w:val="000000" w:themeColor="text1"/>
                <w:sz w:val="18"/>
                <w:szCs w:val="18"/>
              </w:rPr>
            </w:pPr>
          </w:p>
        </w:tc>
        <w:tc>
          <w:tcPr>
            <w:tcW w:w="406" w:type="dxa"/>
            <w:vAlign w:val="center"/>
          </w:tcPr>
          <w:p w14:paraId="2B206D9C" w14:textId="77777777" w:rsidR="00082C9E" w:rsidRPr="00D72E0B" w:rsidRDefault="00082C9E" w:rsidP="00607B23">
            <w:pPr>
              <w:jc w:val="center"/>
              <w:rPr>
                <w:rFonts w:asciiTheme="majorBidi" w:hAnsiTheme="majorBidi" w:cstheme="majorBidi"/>
                <w:color w:val="000000" w:themeColor="text1"/>
                <w:sz w:val="18"/>
                <w:szCs w:val="18"/>
              </w:rPr>
            </w:pPr>
          </w:p>
        </w:tc>
        <w:tc>
          <w:tcPr>
            <w:tcW w:w="449" w:type="dxa"/>
            <w:vAlign w:val="center"/>
          </w:tcPr>
          <w:p w14:paraId="1619B312" w14:textId="77777777" w:rsidR="00082C9E" w:rsidRPr="00D72E0B" w:rsidRDefault="00082C9E" w:rsidP="00607B23">
            <w:pPr>
              <w:jc w:val="center"/>
              <w:rPr>
                <w:rFonts w:asciiTheme="majorBidi" w:hAnsiTheme="majorBidi" w:cstheme="majorBidi"/>
                <w:color w:val="000000" w:themeColor="text1"/>
                <w:sz w:val="18"/>
                <w:szCs w:val="18"/>
              </w:rPr>
            </w:pPr>
          </w:p>
        </w:tc>
        <w:tc>
          <w:tcPr>
            <w:tcW w:w="443" w:type="dxa"/>
            <w:vAlign w:val="center"/>
          </w:tcPr>
          <w:p w14:paraId="72F77242" w14:textId="77777777" w:rsidR="00082C9E" w:rsidRPr="00D72E0B" w:rsidRDefault="00082C9E" w:rsidP="00607B23">
            <w:pPr>
              <w:jc w:val="center"/>
              <w:rPr>
                <w:rFonts w:asciiTheme="majorBidi" w:hAnsiTheme="majorBidi" w:cstheme="majorBidi"/>
                <w:color w:val="000000" w:themeColor="text1"/>
                <w:sz w:val="18"/>
                <w:szCs w:val="18"/>
              </w:rPr>
            </w:pPr>
          </w:p>
        </w:tc>
        <w:tc>
          <w:tcPr>
            <w:tcW w:w="409" w:type="dxa"/>
            <w:vAlign w:val="center"/>
          </w:tcPr>
          <w:p w14:paraId="19E73B13" w14:textId="77777777" w:rsidR="00082C9E" w:rsidRPr="00D72E0B" w:rsidRDefault="00082C9E" w:rsidP="00607B23">
            <w:pPr>
              <w:jc w:val="center"/>
              <w:rPr>
                <w:rFonts w:asciiTheme="majorBidi" w:hAnsiTheme="majorBidi" w:cstheme="majorBidi"/>
                <w:color w:val="000000" w:themeColor="text1"/>
                <w:sz w:val="18"/>
                <w:szCs w:val="18"/>
              </w:rPr>
            </w:pPr>
          </w:p>
        </w:tc>
        <w:tc>
          <w:tcPr>
            <w:tcW w:w="543" w:type="dxa"/>
            <w:vAlign w:val="center"/>
          </w:tcPr>
          <w:p w14:paraId="56D20D5C" w14:textId="77777777" w:rsidR="00082C9E" w:rsidRPr="00D72E0B" w:rsidRDefault="00082C9E" w:rsidP="00607B23">
            <w:pPr>
              <w:jc w:val="center"/>
              <w:rPr>
                <w:rFonts w:asciiTheme="majorBidi" w:hAnsiTheme="majorBidi" w:cstheme="majorBidi"/>
                <w:color w:val="000000" w:themeColor="text1"/>
                <w:sz w:val="18"/>
                <w:szCs w:val="18"/>
              </w:rPr>
            </w:pPr>
          </w:p>
        </w:tc>
        <w:tc>
          <w:tcPr>
            <w:tcW w:w="542" w:type="dxa"/>
            <w:vAlign w:val="center"/>
          </w:tcPr>
          <w:p w14:paraId="53576ADF" w14:textId="77777777" w:rsidR="00082C9E" w:rsidRPr="00D72E0B" w:rsidRDefault="00082C9E" w:rsidP="00607B23">
            <w:pPr>
              <w:jc w:val="center"/>
              <w:rPr>
                <w:rFonts w:asciiTheme="majorBidi" w:hAnsiTheme="majorBidi" w:cstheme="majorBidi"/>
                <w:color w:val="000000" w:themeColor="text1"/>
                <w:sz w:val="18"/>
                <w:szCs w:val="18"/>
              </w:rPr>
            </w:pPr>
          </w:p>
        </w:tc>
        <w:tc>
          <w:tcPr>
            <w:tcW w:w="543" w:type="dxa"/>
            <w:vAlign w:val="center"/>
          </w:tcPr>
          <w:p w14:paraId="5BABCECB" w14:textId="77777777" w:rsidR="00082C9E" w:rsidRPr="00D72E0B" w:rsidRDefault="00082C9E" w:rsidP="00607B23">
            <w:pPr>
              <w:jc w:val="center"/>
              <w:rPr>
                <w:rFonts w:asciiTheme="majorBidi" w:hAnsiTheme="majorBidi" w:cstheme="majorBidi"/>
                <w:color w:val="000000" w:themeColor="text1"/>
                <w:sz w:val="18"/>
                <w:szCs w:val="18"/>
              </w:rPr>
            </w:pPr>
          </w:p>
        </w:tc>
        <w:tc>
          <w:tcPr>
            <w:tcW w:w="542" w:type="dxa"/>
            <w:vAlign w:val="center"/>
          </w:tcPr>
          <w:p w14:paraId="69291D28" w14:textId="77777777" w:rsidR="00082C9E" w:rsidRPr="00D72E0B" w:rsidRDefault="00082C9E" w:rsidP="00607B23">
            <w:pPr>
              <w:jc w:val="center"/>
              <w:rPr>
                <w:rFonts w:asciiTheme="majorBidi" w:hAnsiTheme="majorBidi" w:cstheme="majorBidi"/>
                <w:color w:val="000000" w:themeColor="text1"/>
                <w:sz w:val="18"/>
                <w:szCs w:val="18"/>
              </w:rPr>
            </w:pPr>
          </w:p>
        </w:tc>
        <w:tc>
          <w:tcPr>
            <w:tcW w:w="546" w:type="dxa"/>
            <w:vAlign w:val="center"/>
          </w:tcPr>
          <w:p w14:paraId="69507872" w14:textId="77777777" w:rsidR="00082C9E" w:rsidRPr="00D72E0B" w:rsidRDefault="00082C9E" w:rsidP="00607B23">
            <w:pPr>
              <w:jc w:val="center"/>
              <w:rPr>
                <w:rFonts w:asciiTheme="majorBidi" w:hAnsiTheme="majorBidi" w:cstheme="majorBidi"/>
                <w:color w:val="000000" w:themeColor="text1"/>
                <w:sz w:val="18"/>
                <w:szCs w:val="18"/>
              </w:rPr>
            </w:pPr>
          </w:p>
        </w:tc>
      </w:tr>
      <w:tr w:rsidR="00B52A27" w14:paraId="2D0AC8ED" w14:textId="77777777" w:rsidTr="00C76615">
        <w:trPr>
          <w:trHeight w:val="200"/>
          <w:jc w:val="center"/>
        </w:trPr>
        <w:tc>
          <w:tcPr>
            <w:tcW w:w="4154" w:type="dxa"/>
            <w:vAlign w:val="center"/>
          </w:tcPr>
          <w:p w14:paraId="0B6C89CB" w14:textId="77777777" w:rsidR="00082C9E" w:rsidRPr="00D72E0B" w:rsidRDefault="001C3CC4" w:rsidP="00C76615">
            <w:pPr>
              <w:ind w:left="90" w:right="160"/>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Wearing a uniform is mandatory in the clinical dialysis setting.</w:t>
            </w:r>
          </w:p>
        </w:tc>
        <w:tc>
          <w:tcPr>
            <w:tcW w:w="523" w:type="dxa"/>
            <w:vAlign w:val="center"/>
          </w:tcPr>
          <w:p w14:paraId="5DEED8E8"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25</w:t>
            </w:r>
          </w:p>
        </w:tc>
        <w:tc>
          <w:tcPr>
            <w:tcW w:w="553" w:type="dxa"/>
            <w:vAlign w:val="center"/>
          </w:tcPr>
          <w:p w14:paraId="2F0423E9"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c>
          <w:tcPr>
            <w:tcW w:w="465" w:type="dxa"/>
            <w:vAlign w:val="center"/>
          </w:tcPr>
          <w:p w14:paraId="4CE25D23"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406" w:type="dxa"/>
            <w:vAlign w:val="center"/>
          </w:tcPr>
          <w:p w14:paraId="231BEA19"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449" w:type="dxa"/>
            <w:vAlign w:val="center"/>
          </w:tcPr>
          <w:p w14:paraId="00F08785"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w:t>
            </w:r>
          </w:p>
        </w:tc>
        <w:tc>
          <w:tcPr>
            <w:tcW w:w="443" w:type="dxa"/>
            <w:vAlign w:val="center"/>
          </w:tcPr>
          <w:p w14:paraId="268BA2E7"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83.3</w:t>
            </w:r>
          </w:p>
        </w:tc>
        <w:tc>
          <w:tcPr>
            <w:tcW w:w="409" w:type="dxa"/>
            <w:vAlign w:val="center"/>
          </w:tcPr>
          <w:p w14:paraId="55F54A7D"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w:t>
            </w:r>
          </w:p>
        </w:tc>
        <w:tc>
          <w:tcPr>
            <w:tcW w:w="543" w:type="dxa"/>
            <w:vAlign w:val="center"/>
          </w:tcPr>
          <w:p w14:paraId="3E378932"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16.7</w:t>
            </w:r>
          </w:p>
        </w:tc>
        <w:tc>
          <w:tcPr>
            <w:tcW w:w="542" w:type="dxa"/>
            <w:vAlign w:val="center"/>
          </w:tcPr>
          <w:p w14:paraId="739714FC"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w:t>
            </w:r>
          </w:p>
        </w:tc>
        <w:tc>
          <w:tcPr>
            <w:tcW w:w="543" w:type="dxa"/>
            <w:vAlign w:val="center"/>
          </w:tcPr>
          <w:p w14:paraId="060CEEE0"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75</w:t>
            </w:r>
          </w:p>
        </w:tc>
        <w:tc>
          <w:tcPr>
            <w:tcW w:w="542" w:type="dxa"/>
            <w:vAlign w:val="center"/>
          </w:tcPr>
          <w:p w14:paraId="3934CD6F"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w:t>
            </w:r>
          </w:p>
        </w:tc>
        <w:tc>
          <w:tcPr>
            <w:tcW w:w="546" w:type="dxa"/>
            <w:vAlign w:val="center"/>
          </w:tcPr>
          <w:p w14:paraId="39B9EECC"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25</w:t>
            </w:r>
          </w:p>
        </w:tc>
      </w:tr>
      <w:tr w:rsidR="00B52A27" w14:paraId="1CED30ED" w14:textId="77777777" w:rsidTr="00C76615">
        <w:trPr>
          <w:trHeight w:val="200"/>
          <w:jc w:val="center"/>
        </w:trPr>
        <w:tc>
          <w:tcPr>
            <w:tcW w:w="4154" w:type="dxa"/>
            <w:vAlign w:val="center"/>
          </w:tcPr>
          <w:p w14:paraId="11CAE426" w14:textId="77777777" w:rsidR="00082C9E" w:rsidRPr="00D72E0B" w:rsidRDefault="001C3CC4" w:rsidP="00C76615">
            <w:pPr>
              <w:ind w:left="90" w:right="160"/>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Gloves should be changed between patients.</w:t>
            </w:r>
          </w:p>
        </w:tc>
        <w:tc>
          <w:tcPr>
            <w:tcW w:w="523" w:type="dxa"/>
            <w:vAlign w:val="center"/>
          </w:tcPr>
          <w:p w14:paraId="2F9F3430"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9</w:t>
            </w:r>
          </w:p>
        </w:tc>
        <w:tc>
          <w:tcPr>
            <w:tcW w:w="553" w:type="dxa"/>
            <w:vAlign w:val="center"/>
          </w:tcPr>
          <w:p w14:paraId="09A1D9A0"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36</w:t>
            </w:r>
          </w:p>
        </w:tc>
        <w:tc>
          <w:tcPr>
            <w:tcW w:w="465" w:type="dxa"/>
            <w:vAlign w:val="center"/>
          </w:tcPr>
          <w:p w14:paraId="21268DD8"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16</w:t>
            </w:r>
          </w:p>
        </w:tc>
        <w:tc>
          <w:tcPr>
            <w:tcW w:w="406" w:type="dxa"/>
            <w:vAlign w:val="center"/>
          </w:tcPr>
          <w:p w14:paraId="5F1C4C37"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64</w:t>
            </w:r>
          </w:p>
        </w:tc>
        <w:tc>
          <w:tcPr>
            <w:tcW w:w="449" w:type="dxa"/>
            <w:vAlign w:val="center"/>
          </w:tcPr>
          <w:p w14:paraId="5BA4D563"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w:t>
            </w:r>
          </w:p>
        </w:tc>
        <w:tc>
          <w:tcPr>
            <w:tcW w:w="443" w:type="dxa"/>
            <w:vAlign w:val="center"/>
          </w:tcPr>
          <w:p w14:paraId="5D9B1705"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16.7</w:t>
            </w:r>
          </w:p>
        </w:tc>
        <w:tc>
          <w:tcPr>
            <w:tcW w:w="409" w:type="dxa"/>
            <w:vAlign w:val="center"/>
          </w:tcPr>
          <w:p w14:paraId="21CF15C7"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w:t>
            </w:r>
          </w:p>
        </w:tc>
        <w:tc>
          <w:tcPr>
            <w:tcW w:w="543" w:type="dxa"/>
            <w:vAlign w:val="center"/>
          </w:tcPr>
          <w:p w14:paraId="2083298B"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83.3</w:t>
            </w:r>
          </w:p>
        </w:tc>
        <w:tc>
          <w:tcPr>
            <w:tcW w:w="542" w:type="dxa"/>
            <w:vAlign w:val="center"/>
          </w:tcPr>
          <w:p w14:paraId="62DD8074"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543" w:type="dxa"/>
            <w:vAlign w:val="center"/>
          </w:tcPr>
          <w:p w14:paraId="6695BC81"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542" w:type="dxa"/>
            <w:vAlign w:val="center"/>
          </w:tcPr>
          <w:p w14:paraId="196D7CF4"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546" w:type="dxa"/>
            <w:vAlign w:val="center"/>
          </w:tcPr>
          <w:p w14:paraId="185F592F"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r>
      <w:tr w:rsidR="00B52A27" w14:paraId="35100BDC" w14:textId="77777777" w:rsidTr="00C76615">
        <w:trPr>
          <w:trHeight w:val="400"/>
          <w:jc w:val="center"/>
        </w:trPr>
        <w:tc>
          <w:tcPr>
            <w:tcW w:w="4154" w:type="dxa"/>
            <w:vAlign w:val="center"/>
          </w:tcPr>
          <w:p w14:paraId="527AA733" w14:textId="77777777" w:rsidR="00082C9E" w:rsidRPr="00D72E0B" w:rsidRDefault="001C3CC4" w:rsidP="00C76615">
            <w:pPr>
              <w:ind w:left="90" w:right="160"/>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In procedures when hands contact with secretion or excretion occurs, glove use is required.</w:t>
            </w:r>
          </w:p>
        </w:tc>
        <w:tc>
          <w:tcPr>
            <w:tcW w:w="523" w:type="dxa"/>
            <w:vAlign w:val="center"/>
          </w:tcPr>
          <w:p w14:paraId="466D24B9"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7</w:t>
            </w:r>
          </w:p>
        </w:tc>
        <w:tc>
          <w:tcPr>
            <w:tcW w:w="553" w:type="dxa"/>
            <w:vAlign w:val="center"/>
          </w:tcPr>
          <w:p w14:paraId="642694D6"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28</w:t>
            </w:r>
          </w:p>
        </w:tc>
        <w:tc>
          <w:tcPr>
            <w:tcW w:w="465" w:type="dxa"/>
            <w:vAlign w:val="center"/>
          </w:tcPr>
          <w:p w14:paraId="3728C875"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18</w:t>
            </w:r>
          </w:p>
        </w:tc>
        <w:tc>
          <w:tcPr>
            <w:tcW w:w="406" w:type="dxa"/>
            <w:vAlign w:val="center"/>
          </w:tcPr>
          <w:p w14:paraId="329F0DDE"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72</w:t>
            </w:r>
          </w:p>
        </w:tc>
        <w:tc>
          <w:tcPr>
            <w:tcW w:w="449" w:type="dxa"/>
            <w:vAlign w:val="center"/>
          </w:tcPr>
          <w:p w14:paraId="1AE3BD91"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6</w:t>
            </w:r>
          </w:p>
        </w:tc>
        <w:tc>
          <w:tcPr>
            <w:tcW w:w="443" w:type="dxa"/>
            <w:vAlign w:val="center"/>
          </w:tcPr>
          <w:p w14:paraId="2DEC14D5"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c>
          <w:tcPr>
            <w:tcW w:w="409" w:type="dxa"/>
            <w:vAlign w:val="center"/>
          </w:tcPr>
          <w:p w14:paraId="54E7E8D9"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543" w:type="dxa"/>
            <w:vAlign w:val="center"/>
          </w:tcPr>
          <w:p w14:paraId="5FDCB2E2"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542" w:type="dxa"/>
            <w:vAlign w:val="center"/>
          </w:tcPr>
          <w:p w14:paraId="30C77114"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w:t>
            </w:r>
          </w:p>
        </w:tc>
        <w:tc>
          <w:tcPr>
            <w:tcW w:w="543" w:type="dxa"/>
            <w:vAlign w:val="center"/>
          </w:tcPr>
          <w:p w14:paraId="6E49D219"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50</w:t>
            </w:r>
          </w:p>
        </w:tc>
        <w:tc>
          <w:tcPr>
            <w:tcW w:w="542" w:type="dxa"/>
            <w:vAlign w:val="center"/>
          </w:tcPr>
          <w:p w14:paraId="210DEE03"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w:t>
            </w:r>
          </w:p>
        </w:tc>
        <w:tc>
          <w:tcPr>
            <w:tcW w:w="546" w:type="dxa"/>
            <w:vAlign w:val="center"/>
          </w:tcPr>
          <w:p w14:paraId="2E70B658"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50</w:t>
            </w:r>
          </w:p>
        </w:tc>
      </w:tr>
      <w:tr w:rsidR="00B52A27" w14:paraId="6F19D3DF" w14:textId="77777777" w:rsidTr="00C76615">
        <w:trPr>
          <w:trHeight w:val="601"/>
          <w:jc w:val="center"/>
        </w:trPr>
        <w:tc>
          <w:tcPr>
            <w:tcW w:w="4154" w:type="dxa"/>
            <w:vAlign w:val="center"/>
          </w:tcPr>
          <w:p w14:paraId="43A3D21C" w14:textId="77777777" w:rsidR="00082C9E" w:rsidRPr="00D72E0B" w:rsidRDefault="001C3CC4" w:rsidP="00C76615">
            <w:pPr>
              <w:ind w:left="90" w:right="158"/>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In procedures where there is a possibility of blood</w:t>
            </w:r>
            <w:r w:rsidR="000C45D2" w:rsidRPr="00D72E0B">
              <w:rPr>
                <w:rFonts w:asciiTheme="majorBidi" w:hAnsiTheme="majorBidi" w:cstheme="majorBidi"/>
                <w:color w:val="000000" w:themeColor="text1"/>
                <w:sz w:val="18"/>
                <w:szCs w:val="18"/>
              </w:rPr>
              <w:t xml:space="preserve"> </w:t>
            </w:r>
            <w:r w:rsidRPr="00D72E0B">
              <w:rPr>
                <w:rFonts w:asciiTheme="majorBidi" w:hAnsiTheme="majorBidi" w:cstheme="majorBidi"/>
                <w:color w:val="000000" w:themeColor="text1"/>
                <w:sz w:val="18"/>
                <w:szCs w:val="18"/>
              </w:rPr>
              <w:t>splashing, apron, personal protective goggles, or face shields should be worn.</w:t>
            </w:r>
          </w:p>
        </w:tc>
        <w:tc>
          <w:tcPr>
            <w:tcW w:w="523" w:type="dxa"/>
            <w:vAlign w:val="center"/>
          </w:tcPr>
          <w:p w14:paraId="7EC0582E"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18</w:t>
            </w:r>
          </w:p>
        </w:tc>
        <w:tc>
          <w:tcPr>
            <w:tcW w:w="553" w:type="dxa"/>
            <w:vAlign w:val="center"/>
          </w:tcPr>
          <w:p w14:paraId="3403DF03"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72</w:t>
            </w:r>
          </w:p>
        </w:tc>
        <w:tc>
          <w:tcPr>
            <w:tcW w:w="465" w:type="dxa"/>
            <w:vAlign w:val="center"/>
          </w:tcPr>
          <w:p w14:paraId="138F4B23"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7</w:t>
            </w:r>
          </w:p>
        </w:tc>
        <w:tc>
          <w:tcPr>
            <w:tcW w:w="406" w:type="dxa"/>
            <w:vAlign w:val="center"/>
          </w:tcPr>
          <w:p w14:paraId="7B423768"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28</w:t>
            </w:r>
          </w:p>
        </w:tc>
        <w:tc>
          <w:tcPr>
            <w:tcW w:w="449" w:type="dxa"/>
            <w:vAlign w:val="center"/>
          </w:tcPr>
          <w:p w14:paraId="36548BBD"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443" w:type="dxa"/>
            <w:vAlign w:val="center"/>
          </w:tcPr>
          <w:p w14:paraId="6481AE58"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66.7</w:t>
            </w:r>
          </w:p>
        </w:tc>
        <w:tc>
          <w:tcPr>
            <w:tcW w:w="409" w:type="dxa"/>
            <w:vAlign w:val="center"/>
          </w:tcPr>
          <w:p w14:paraId="5E0A5A42"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w:t>
            </w:r>
          </w:p>
        </w:tc>
        <w:tc>
          <w:tcPr>
            <w:tcW w:w="543" w:type="dxa"/>
            <w:vAlign w:val="center"/>
          </w:tcPr>
          <w:p w14:paraId="4E356C38"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33.3</w:t>
            </w:r>
          </w:p>
        </w:tc>
        <w:tc>
          <w:tcPr>
            <w:tcW w:w="542" w:type="dxa"/>
            <w:vAlign w:val="center"/>
          </w:tcPr>
          <w:p w14:paraId="72857CCD"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w:t>
            </w:r>
          </w:p>
        </w:tc>
        <w:tc>
          <w:tcPr>
            <w:tcW w:w="543" w:type="dxa"/>
            <w:vAlign w:val="center"/>
          </w:tcPr>
          <w:p w14:paraId="0611CA39"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50</w:t>
            </w:r>
          </w:p>
        </w:tc>
        <w:tc>
          <w:tcPr>
            <w:tcW w:w="542" w:type="dxa"/>
            <w:vAlign w:val="center"/>
          </w:tcPr>
          <w:p w14:paraId="7387A906"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w:t>
            </w:r>
          </w:p>
        </w:tc>
        <w:tc>
          <w:tcPr>
            <w:tcW w:w="546" w:type="dxa"/>
            <w:vAlign w:val="center"/>
          </w:tcPr>
          <w:p w14:paraId="366C2D7D"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50</w:t>
            </w:r>
          </w:p>
        </w:tc>
      </w:tr>
      <w:tr w:rsidR="00B52A27" w14:paraId="45104244" w14:textId="77777777" w:rsidTr="00C76615">
        <w:trPr>
          <w:trHeight w:val="212"/>
          <w:jc w:val="center"/>
        </w:trPr>
        <w:tc>
          <w:tcPr>
            <w:tcW w:w="4154" w:type="dxa"/>
            <w:vAlign w:val="center"/>
          </w:tcPr>
          <w:p w14:paraId="4CE20C72" w14:textId="77777777" w:rsidR="00082C9E" w:rsidRPr="00D72E0B" w:rsidRDefault="001C3CC4" w:rsidP="00C76615">
            <w:pP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Following decontamination process steps</w:t>
            </w:r>
          </w:p>
        </w:tc>
        <w:tc>
          <w:tcPr>
            <w:tcW w:w="523" w:type="dxa"/>
            <w:vAlign w:val="center"/>
          </w:tcPr>
          <w:p w14:paraId="170443C3" w14:textId="77777777" w:rsidR="00082C9E" w:rsidRPr="00D72E0B" w:rsidRDefault="00082C9E" w:rsidP="00607B23">
            <w:pPr>
              <w:jc w:val="center"/>
              <w:rPr>
                <w:rFonts w:asciiTheme="majorBidi" w:hAnsiTheme="majorBidi" w:cstheme="majorBidi"/>
                <w:color w:val="000000" w:themeColor="text1"/>
                <w:sz w:val="18"/>
                <w:szCs w:val="18"/>
              </w:rPr>
            </w:pPr>
          </w:p>
        </w:tc>
        <w:tc>
          <w:tcPr>
            <w:tcW w:w="553" w:type="dxa"/>
            <w:vAlign w:val="center"/>
          </w:tcPr>
          <w:p w14:paraId="19A85B38" w14:textId="77777777" w:rsidR="00082C9E" w:rsidRPr="00D72E0B" w:rsidRDefault="00082C9E" w:rsidP="00607B23">
            <w:pPr>
              <w:jc w:val="center"/>
              <w:rPr>
                <w:rFonts w:asciiTheme="majorBidi" w:hAnsiTheme="majorBidi" w:cstheme="majorBidi"/>
                <w:color w:val="000000" w:themeColor="text1"/>
                <w:sz w:val="18"/>
                <w:szCs w:val="18"/>
              </w:rPr>
            </w:pPr>
          </w:p>
        </w:tc>
        <w:tc>
          <w:tcPr>
            <w:tcW w:w="465" w:type="dxa"/>
            <w:vAlign w:val="center"/>
          </w:tcPr>
          <w:p w14:paraId="6AC042D7" w14:textId="77777777" w:rsidR="00082C9E" w:rsidRPr="00D72E0B" w:rsidRDefault="00082C9E" w:rsidP="00607B23">
            <w:pPr>
              <w:jc w:val="center"/>
              <w:rPr>
                <w:rFonts w:asciiTheme="majorBidi" w:hAnsiTheme="majorBidi" w:cstheme="majorBidi"/>
                <w:color w:val="000000" w:themeColor="text1"/>
                <w:sz w:val="18"/>
                <w:szCs w:val="18"/>
              </w:rPr>
            </w:pPr>
          </w:p>
        </w:tc>
        <w:tc>
          <w:tcPr>
            <w:tcW w:w="406" w:type="dxa"/>
            <w:vAlign w:val="center"/>
          </w:tcPr>
          <w:p w14:paraId="6CD12797" w14:textId="77777777" w:rsidR="00082C9E" w:rsidRPr="00D72E0B" w:rsidRDefault="00082C9E" w:rsidP="00607B23">
            <w:pPr>
              <w:jc w:val="center"/>
              <w:rPr>
                <w:rFonts w:asciiTheme="majorBidi" w:hAnsiTheme="majorBidi" w:cstheme="majorBidi"/>
                <w:color w:val="000000" w:themeColor="text1"/>
                <w:sz w:val="18"/>
                <w:szCs w:val="18"/>
              </w:rPr>
            </w:pPr>
          </w:p>
        </w:tc>
        <w:tc>
          <w:tcPr>
            <w:tcW w:w="449" w:type="dxa"/>
            <w:vAlign w:val="center"/>
          </w:tcPr>
          <w:p w14:paraId="2EE8C4DE" w14:textId="77777777" w:rsidR="00082C9E" w:rsidRPr="00D72E0B" w:rsidRDefault="00082C9E" w:rsidP="00607B23">
            <w:pPr>
              <w:jc w:val="center"/>
              <w:rPr>
                <w:rFonts w:asciiTheme="majorBidi" w:hAnsiTheme="majorBidi" w:cstheme="majorBidi"/>
                <w:color w:val="000000" w:themeColor="text1"/>
                <w:sz w:val="18"/>
                <w:szCs w:val="18"/>
              </w:rPr>
            </w:pPr>
          </w:p>
        </w:tc>
        <w:tc>
          <w:tcPr>
            <w:tcW w:w="443" w:type="dxa"/>
            <w:vAlign w:val="center"/>
          </w:tcPr>
          <w:p w14:paraId="32D5399D" w14:textId="77777777" w:rsidR="00082C9E" w:rsidRPr="00D72E0B" w:rsidRDefault="00082C9E" w:rsidP="00607B23">
            <w:pPr>
              <w:jc w:val="center"/>
              <w:rPr>
                <w:rFonts w:asciiTheme="majorBidi" w:hAnsiTheme="majorBidi" w:cstheme="majorBidi"/>
                <w:color w:val="000000" w:themeColor="text1"/>
                <w:sz w:val="18"/>
                <w:szCs w:val="18"/>
              </w:rPr>
            </w:pPr>
          </w:p>
        </w:tc>
        <w:tc>
          <w:tcPr>
            <w:tcW w:w="409" w:type="dxa"/>
            <w:vAlign w:val="center"/>
          </w:tcPr>
          <w:p w14:paraId="39100205" w14:textId="77777777" w:rsidR="00082C9E" w:rsidRPr="00D72E0B" w:rsidRDefault="00082C9E" w:rsidP="00607B23">
            <w:pPr>
              <w:jc w:val="center"/>
              <w:rPr>
                <w:rFonts w:asciiTheme="majorBidi" w:hAnsiTheme="majorBidi" w:cstheme="majorBidi"/>
                <w:color w:val="000000" w:themeColor="text1"/>
                <w:sz w:val="18"/>
                <w:szCs w:val="18"/>
              </w:rPr>
            </w:pPr>
          </w:p>
        </w:tc>
        <w:tc>
          <w:tcPr>
            <w:tcW w:w="543" w:type="dxa"/>
            <w:vAlign w:val="center"/>
          </w:tcPr>
          <w:p w14:paraId="362A4652" w14:textId="77777777" w:rsidR="00082C9E" w:rsidRPr="00D72E0B" w:rsidRDefault="00082C9E" w:rsidP="00607B23">
            <w:pPr>
              <w:jc w:val="center"/>
              <w:rPr>
                <w:rFonts w:asciiTheme="majorBidi" w:hAnsiTheme="majorBidi" w:cstheme="majorBidi"/>
                <w:color w:val="000000" w:themeColor="text1"/>
                <w:sz w:val="18"/>
                <w:szCs w:val="18"/>
              </w:rPr>
            </w:pPr>
          </w:p>
        </w:tc>
        <w:tc>
          <w:tcPr>
            <w:tcW w:w="542" w:type="dxa"/>
            <w:vAlign w:val="center"/>
          </w:tcPr>
          <w:p w14:paraId="0ED87CBA" w14:textId="77777777" w:rsidR="00082C9E" w:rsidRPr="00D72E0B" w:rsidRDefault="00082C9E" w:rsidP="00607B23">
            <w:pPr>
              <w:jc w:val="center"/>
              <w:rPr>
                <w:rFonts w:asciiTheme="majorBidi" w:hAnsiTheme="majorBidi" w:cstheme="majorBidi"/>
                <w:color w:val="000000" w:themeColor="text1"/>
                <w:sz w:val="18"/>
                <w:szCs w:val="18"/>
              </w:rPr>
            </w:pPr>
          </w:p>
        </w:tc>
        <w:tc>
          <w:tcPr>
            <w:tcW w:w="543" w:type="dxa"/>
            <w:vAlign w:val="center"/>
          </w:tcPr>
          <w:p w14:paraId="2235A33F" w14:textId="77777777" w:rsidR="00082C9E" w:rsidRPr="00D72E0B" w:rsidRDefault="00082C9E" w:rsidP="00607B23">
            <w:pPr>
              <w:jc w:val="center"/>
              <w:rPr>
                <w:rFonts w:asciiTheme="majorBidi" w:hAnsiTheme="majorBidi" w:cstheme="majorBidi"/>
                <w:color w:val="000000" w:themeColor="text1"/>
                <w:sz w:val="18"/>
                <w:szCs w:val="18"/>
              </w:rPr>
            </w:pPr>
          </w:p>
        </w:tc>
        <w:tc>
          <w:tcPr>
            <w:tcW w:w="542" w:type="dxa"/>
            <w:vAlign w:val="center"/>
          </w:tcPr>
          <w:p w14:paraId="7EC459C9" w14:textId="77777777" w:rsidR="00082C9E" w:rsidRPr="00D72E0B" w:rsidRDefault="00082C9E" w:rsidP="00607B23">
            <w:pPr>
              <w:jc w:val="center"/>
              <w:rPr>
                <w:rFonts w:asciiTheme="majorBidi" w:hAnsiTheme="majorBidi" w:cstheme="majorBidi"/>
                <w:color w:val="000000" w:themeColor="text1"/>
                <w:sz w:val="18"/>
                <w:szCs w:val="18"/>
              </w:rPr>
            </w:pPr>
          </w:p>
        </w:tc>
        <w:tc>
          <w:tcPr>
            <w:tcW w:w="546" w:type="dxa"/>
            <w:vAlign w:val="center"/>
          </w:tcPr>
          <w:p w14:paraId="4DB5732C" w14:textId="77777777" w:rsidR="00082C9E" w:rsidRPr="00D72E0B" w:rsidRDefault="00082C9E" w:rsidP="00607B23">
            <w:pPr>
              <w:jc w:val="center"/>
              <w:rPr>
                <w:rFonts w:asciiTheme="majorBidi" w:hAnsiTheme="majorBidi" w:cstheme="majorBidi"/>
                <w:color w:val="000000" w:themeColor="text1"/>
                <w:sz w:val="18"/>
                <w:szCs w:val="18"/>
              </w:rPr>
            </w:pPr>
          </w:p>
        </w:tc>
      </w:tr>
      <w:tr w:rsidR="00B52A27" w14:paraId="3AEE84DB" w14:textId="77777777" w:rsidTr="00C76615">
        <w:trPr>
          <w:trHeight w:val="200"/>
          <w:jc w:val="center"/>
        </w:trPr>
        <w:tc>
          <w:tcPr>
            <w:tcW w:w="4154" w:type="dxa"/>
            <w:vAlign w:val="center"/>
          </w:tcPr>
          <w:p w14:paraId="1BCAF808" w14:textId="77777777" w:rsidR="00082C9E" w:rsidRPr="00D72E0B" w:rsidRDefault="001C3CC4" w:rsidP="00C76615">
            <w:pPr>
              <w:ind w:left="90" w:right="160"/>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Wearing proper PPE before the cleaning process.</w:t>
            </w:r>
          </w:p>
        </w:tc>
        <w:tc>
          <w:tcPr>
            <w:tcW w:w="523" w:type="dxa"/>
            <w:vAlign w:val="center"/>
          </w:tcPr>
          <w:p w14:paraId="549A0FC4"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13</w:t>
            </w:r>
          </w:p>
        </w:tc>
        <w:tc>
          <w:tcPr>
            <w:tcW w:w="553" w:type="dxa"/>
            <w:vAlign w:val="center"/>
          </w:tcPr>
          <w:p w14:paraId="355BA945"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52</w:t>
            </w:r>
          </w:p>
        </w:tc>
        <w:tc>
          <w:tcPr>
            <w:tcW w:w="465" w:type="dxa"/>
            <w:vAlign w:val="center"/>
          </w:tcPr>
          <w:p w14:paraId="18799875"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12</w:t>
            </w:r>
          </w:p>
        </w:tc>
        <w:tc>
          <w:tcPr>
            <w:tcW w:w="406" w:type="dxa"/>
            <w:vAlign w:val="center"/>
          </w:tcPr>
          <w:p w14:paraId="0BDA728F"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48</w:t>
            </w:r>
          </w:p>
        </w:tc>
        <w:tc>
          <w:tcPr>
            <w:tcW w:w="449" w:type="dxa"/>
            <w:vAlign w:val="center"/>
          </w:tcPr>
          <w:p w14:paraId="56699850"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443" w:type="dxa"/>
            <w:vAlign w:val="center"/>
          </w:tcPr>
          <w:p w14:paraId="2C051007"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409" w:type="dxa"/>
            <w:vAlign w:val="center"/>
          </w:tcPr>
          <w:p w14:paraId="5944A3A6"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6</w:t>
            </w:r>
          </w:p>
        </w:tc>
        <w:tc>
          <w:tcPr>
            <w:tcW w:w="543" w:type="dxa"/>
            <w:vAlign w:val="center"/>
          </w:tcPr>
          <w:p w14:paraId="3946FF9B"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c>
          <w:tcPr>
            <w:tcW w:w="542" w:type="dxa"/>
            <w:vAlign w:val="center"/>
          </w:tcPr>
          <w:p w14:paraId="73C8B127"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543" w:type="dxa"/>
            <w:vAlign w:val="center"/>
          </w:tcPr>
          <w:p w14:paraId="754108D2"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542" w:type="dxa"/>
            <w:vAlign w:val="center"/>
          </w:tcPr>
          <w:p w14:paraId="5AFC509B"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546" w:type="dxa"/>
            <w:vAlign w:val="center"/>
          </w:tcPr>
          <w:p w14:paraId="1CAD2EF1"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r>
      <w:tr w:rsidR="00B52A27" w14:paraId="4B5E8FE8" w14:textId="77777777" w:rsidTr="00C76615">
        <w:trPr>
          <w:trHeight w:val="400"/>
          <w:jc w:val="center"/>
        </w:trPr>
        <w:tc>
          <w:tcPr>
            <w:tcW w:w="4154" w:type="dxa"/>
            <w:vAlign w:val="center"/>
          </w:tcPr>
          <w:p w14:paraId="6B6B8CF7" w14:textId="77777777" w:rsidR="00082C9E" w:rsidRPr="00D72E0B" w:rsidRDefault="001C3CC4" w:rsidP="00C76615">
            <w:pPr>
              <w:ind w:left="90" w:right="91"/>
              <w:rPr>
                <w:rFonts w:asciiTheme="majorBidi" w:hAnsiTheme="majorBidi" w:cstheme="majorBidi"/>
                <w:b/>
                <w:bCs/>
                <w:color w:val="000000" w:themeColor="text1"/>
                <w:sz w:val="18"/>
                <w:szCs w:val="18"/>
              </w:rPr>
            </w:pPr>
            <w:r w:rsidRPr="00D72E0B">
              <w:rPr>
                <w:rFonts w:asciiTheme="majorBidi" w:hAnsiTheme="majorBidi" w:cstheme="majorBidi"/>
                <w:color w:val="000000" w:themeColor="text1"/>
                <w:sz w:val="18"/>
                <w:szCs w:val="18"/>
              </w:rPr>
              <w:t>Cleaning is the first step of the decontamination process using detergent.</w:t>
            </w:r>
          </w:p>
        </w:tc>
        <w:tc>
          <w:tcPr>
            <w:tcW w:w="523" w:type="dxa"/>
            <w:vAlign w:val="center"/>
          </w:tcPr>
          <w:p w14:paraId="180BBD8B"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w:t>
            </w:r>
          </w:p>
        </w:tc>
        <w:tc>
          <w:tcPr>
            <w:tcW w:w="553" w:type="dxa"/>
            <w:vAlign w:val="center"/>
          </w:tcPr>
          <w:p w14:paraId="157340DC"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40</w:t>
            </w:r>
          </w:p>
        </w:tc>
        <w:tc>
          <w:tcPr>
            <w:tcW w:w="465" w:type="dxa"/>
            <w:vAlign w:val="center"/>
          </w:tcPr>
          <w:p w14:paraId="018BF6B7"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15</w:t>
            </w:r>
          </w:p>
        </w:tc>
        <w:tc>
          <w:tcPr>
            <w:tcW w:w="406" w:type="dxa"/>
            <w:vAlign w:val="center"/>
          </w:tcPr>
          <w:p w14:paraId="71848632"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60</w:t>
            </w:r>
          </w:p>
        </w:tc>
        <w:tc>
          <w:tcPr>
            <w:tcW w:w="449" w:type="dxa"/>
            <w:vAlign w:val="center"/>
          </w:tcPr>
          <w:p w14:paraId="041D2374"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443" w:type="dxa"/>
            <w:vAlign w:val="center"/>
          </w:tcPr>
          <w:p w14:paraId="6CE5DEBF"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409" w:type="dxa"/>
            <w:vAlign w:val="center"/>
          </w:tcPr>
          <w:p w14:paraId="499F3BC6"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6</w:t>
            </w:r>
          </w:p>
        </w:tc>
        <w:tc>
          <w:tcPr>
            <w:tcW w:w="543" w:type="dxa"/>
            <w:vAlign w:val="center"/>
          </w:tcPr>
          <w:p w14:paraId="7CC4F477"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c>
          <w:tcPr>
            <w:tcW w:w="542" w:type="dxa"/>
            <w:vAlign w:val="center"/>
          </w:tcPr>
          <w:p w14:paraId="2AE37BC2"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543" w:type="dxa"/>
            <w:vAlign w:val="center"/>
          </w:tcPr>
          <w:p w14:paraId="740F8522"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542" w:type="dxa"/>
            <w:vAlign w:val="center"/>
          </w:tcPr>
          <w:p w14:paraId="12736A62"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546" w:type="dxa"/>
            <w:vAlign w:val="center"/>
          </w:tcPr>
          <w:p w14:paraId="70C4DCFB"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r>
      <w:tr w:rsidR="00B52A27" w14:paraId="3D5A9129" w14:textId="77777777" w:rsidTr="00C76615">
        <w:trPr>
          <w:trHeight w:val="400"/>
          <w:jc w:val="center"/>
        </w:trPr>
        <w:tc>
          <w:tcPr>
            <w:tcW w:w="4154" w:type="dxa"/>
            <w:vAlign w:val="center"/>
          </w:tcPr>
          <w:p w14:paraId="05C3818A" w14:textId="77777777" w:rsidR="00082C9E" w:rsidRPr="00D72E0B" w:rsidRDefault="001C3CC4" w:rsidP="00C76615">
            <w:pPr>
              <w:ind w:left="90" w:right="160"/>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Disinfection is a process used after cleaning when dealing with</w:t>
            </w:r>
            <w:r w:rsidR="000C45D2" w:rsidRPr="00D72E0B">
              <w:rPr>
                <w:rFonts w:asciiTheme="majorBidi" w:hAnsiTheme="majorBidi" w:cstheme="majorBidi"/>
                <w:color w:val="000000" w:themeColor="text1"/>
                <w:sz w:val="18"/>
                <w:szCs w:val="18"/>
              </w:rPr>
              <w:t xml:space="preserve"> </w:t>
            </w:r>
            <w:r w:rsidRPr="00D72E0B">
              <w:rPr>
                <w:rFonts w:asciiTheme="majorBidi" w:hAnsiTheme="majorBidi" w:cstheme="majorBidi"/>
                <w:color w:val="000000" w:themeColor="text1"/>
                <w:sz w:val="18"/>
                <w:szCs w:val="18"/>
              </w:rPr>
              <w:t>body fluid excreta.</w:t>
            </w:r>
          </w:p>
        </w:tc>
        <w:tc>
          <w:tcPr>
            <w:tcW w:w="523" w:type="dxa"/>
            <w:vAlign w:val="center"/>
          </w:tcPr>
          <w:p w14:paraId="384D3ED6"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8</w:t>
            </w:r>
          </w:p>
        </w:tc>
        <w:tc>
          <w:tcPr>
            <w:tcW w:w="553" w:type="dxa"/>
            <w:vAlign w:val="center"/>
          </w:tcPr>
          <w:p w14:paraId="067057F6"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32</w:t>
            </w:r>
          </w:p>
        </w:tc>
        <w:tc>
          <w:tcPr>
            <w:tcW w:w="465" w:type="dxa"/>
            <w:vAlign w:val="center"/>
          </w:tcPr>
          <w:p w14:paraId="1EEB1F08"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17</w:t>
            </w:r>
          </w:p>
        </w:tc>
        <w:tc>
          <w:tcPr>
            <w:tcW w:w="406" w:type="dxa"/>
            <w:vAlign w:val="center"/>
          </w:tcPr>
          <w:p w14:paraId="3D124541"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78</w:t>
            </w:r>
          </w:p>
        </w:tc>
        <w:tc>
          <w:tcPr>
            <w:tcW w:w="449" w:type="dxa"/>
            <w:vAlign w:val="center"/>
          </w:tcPr>
          <w:p w14:paraId="00F7B62B"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w:t>
            </w:r>
          </w:p>
        </w:tc>
        <w:tc>
          <w:tcPr>
            <w:tcW w:w="443" w:type="dxa"/>
            <w:vAlign w:val="center"/>
          </w:tcPr>
          <w:p w14:paraId="3A144426"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50</w:t>
            </w:r>
          </w:p>
        </w:tc>
        <w:tc>
          <w:tcPr>
            <w:tcW w:w="409" w:type="dxa"/>
            <w:vAlign w:val="center"/>
          </w:tcPr>
          <w:p w14:paraId="368725F2"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w:t>
            </w:r>
          </w:p>
        </w:tc>
        <w:tc>
          <w:tcPr>
            <w:tcW w:w="543" w:type="dxa"/>
            <w:vAlign w:val="center"/>
          </w:tcPr>
          <w:p w14:paraId="79C7866F"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50</w:t>
            </w:r>
          </w:p>
        </w:tc>
        <w:tc>
          <w:tcPr>
            <w:tcW w:w="542" w:type="dxa"/>
            <w:vAlign w:val="center"/>
          </w:tcPr>
          <w:p w14:paraId="767D4223"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543" w:type="dxa"/>
            <w:vAlign w:val="center"/>
          </w:tcPr>
          <w:p w14:paraId="3E5F359F"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542" w:type="dxa"/>
            <w:vAlign w:val="center"/>
          </w:tcPr>
          <w:p w14:paraId="6598E6CE"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546" w:type="dxa"/>
            <w:vAlign w:val="center"/>
          </w:tcPr>
          <w:p w14:paraId="35DB6911"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r>
      <w:tr w:rsidR="00B52A27" w14:paraId="06E76CA5" w14:textId="77777777" w:rsidTr="00C76615">
        <w:trPr>
          <w:trHeight w:val="400"/>
          <w:jc w:val="center"/>
        </w:trPr>
        <w:tc>
          <w:tcPr>
            <w:tcW w:w="4154" w:type="dxa"/>
            <w:vAlign w:val="center"/>
          </w:tcPr>
          <w:p w14:paraId="567F9F85" w14:textId="77777777" w:rsidR="00082C9E" w:rsidRPr="00D72E0B" w:rsidRDefault="001C3CC4" w:rsidP="00C76615">
            <w:pPr>
              <w:ind w:left="90" w:right="160"/>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Any invasive procedure (insertion of a catheter) should be implemented under the surgical aseptic technique.</w:t>
            </w:r>
          </w:p>
        </w:tc>
        <w:tc>
          <w:tcPr>
            <w:tcW w:w="523" w:type="dxa"/>
            <w:vAlign w:val="center"/>
          </w:tcPr>
          <w:p w14:paraId="7917920C"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553" w:type="dxa"/>
            <w:vAlign w:val="center"/>
          </w:tcPr>
          <w:p w14:paraId="184AC34F"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16</w:t>
            </w:r>
          </w:p>
        </w:tc>
        <w:tc>
          <w:tcPr>
            <w:tcW w:w="465" w:type="dxa"/>
            <w:vAlign w:val="center"/>
          </w:tcPr>
          <w:p w14:paraId="07336560"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21</w:t>
            </w:r>
          </w:p>
        </w:tc>
        <w:tc>
          <w:tcPr>
            <w:tcW w:w="406" w:type="dxa"/>
            <w:vAlign w:val="center"/>
          </w:tcPr>
          <w:p w14:paraId="59C4C5C7"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84</w:t>
            </w:r>
          </w:p>
        </w:tc>
        <w:tc>
          <w:tcPr>
            <w:tcW w:w="449" w:type="dxa"/>
            <w:vAlign w:val="center"/>
          </w:tcPr>
          <w:p w14:paraId="6CE43C15"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w:t>
            </w:r>
          </w:p>
        </w:tc>
        <w:tc>
          <w:tcPr>
            <w:tcW w:w="443" w:type="dxa"/>
            <w:vAlign w:val="center"/>
          </w:tcPr>
          <w:p w14:paraId="0AE1D4D6"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33.3</w:t>
            </w:r>
          </w:p>
        </w:tc>
        <w:tc>
          <w:tcPr>
            <w:tcW w:w="409" w:type="dxa"/>
            <w:vAlign w:val="center"/>
          </w:tcPr>
          <w:p w14:paraId="14AEDC1A"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543" w:type="dxa"/>
            <w:vAlign w:val="center"/>
          </w:tcPr>
          <w:p w14:paraId="133E9A6E"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66.7</w:t>
            </w:r>
          </w:p>
        </w:tc>
        <w:tc>
          <w:tcPr>
            <w:tcW w:w="542" w:type="dxa"/>
            <w:vAlign w:val="center"/>
          </w:tcPr>
          <w:p w14:paraId="63B71E4A"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543" w:type="dxa"/>
            <w:vAlign w:val="center"/>
          </w:tcPr>
          <w:p w14:paraId="0311DCCC"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542" w:type="dxa"/>
            <w:vAlign w:val="center"/>
          </w:tcPr>
          <w:p w14:paraId="5F501E67"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546" w:type="dxa"/>
            <w:vAlign w:val="center"/>
          </w:tcPr>
          <w:p w14:paraId="1FAB3A47"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r>
      <w:tr w:rsidR="00B52A27" w14:paraId="6A4C45E8" w14:textId="77777777" w:rsidTr="00C76615">
        <w:trPr>
          <w:trHeight w:val="413"/>
          <w:jc w:val="center"/>
        </w:trPr>
        <w:tc>
          <w:tcPr>
            <w:tcW w:w="4154" w:type="dxa"/>
            <w:vAlign w:val="center"/>
          </w:tcPr>
          <w:p w14:paraId="773FA7EA" w14:textId="77777777" w:rsidR="00082C9E" w:rsidRPr="00D72E0B" w:rsidRDefault="001C3CC4" w:rsidP="00C76615">
            <w:pPr>
              <w:ind w:right="91"/>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Occupational safety/ Needlestick and sharps injury prevention</w:t>
            </w:r>
          </w:p>
        </w:tc>
        <w:tc>
          <w:tcPr>
            <w:tcW w:w="523" w:type="dxa"/>
            <w:vAlign w:val="center"/>
          </w:tcPr>
          <w:p w14:paraId="6019C221" w14:textId="77777777" w:rsidR="00082C9E" w:rsidRPr="00D72E0B" w:rsidRDefault="00082C9E" w:rsidP="00607B23">
            <w:pPr>
              <w:jc w:val="center"/>
              <w:rPr>
                <w:rFonts w:asciiTheme="majorBidi" w:hAnsiTheme="majorBidi" w:cstheme="majorBidi"/>
                <w:color w:val="000000" w:themeColor="text1"/>
                <w:sz w:val="18"/>
                <w:szCs w:val="18"/>
              </w:rPr>
            </w:pPr>
          </w:p>
        </w:tc>
        <w:tc>
          <w:tcPr>
            <w:tcW w:w="553" w:type="dxa"/>
            <w:vAlign w:val="center"/>
          </w:tcPr>
          <w:p w14:paraId="57394B39" w14:textId="77777777" w:rsidR="00082C9E" w:rsidRPr="00D72E0B" w:rsidRDefault="00082C9E" w:rsidP="00607B23">
            <w:pPr>
              <w:jc w:val="center"/>
              <w:rPr>
                <w:rFonts w:asciiTheme="majorBidi" w:hAnsiTheme="majorBidi" w:cstheme="majorBidi"/>
                <w:color w:val="000000" w:themeColor="text1"/>
                <w:sz w:val="18"/>
                <w:szCs w:val="18"/>
              </w:rPr>
            </w:pPr>
          </w:p>
        </w:tc>
        <w:tc>
          <w:tcPr>
            <w:tcW w:w="465" w:type="dxa"/>
            <w:vAlign w:val="center"/>
          </w:tcPr>
          <w:p w14:paraId="4C079E60" w14:textId="77777777" w:rsidR="00082C9E" w:rsidRPr="00D72E0B" w:rsidRDefault="00082C9E" w:rsidP="00607B23">
            <w:pPr>
              <w:jc w:val="center"/>
              <w:rPr>
                <w:rFonts w:asciiTheme="majorBidi" w:hAnsiTheme="majorBidi" w:cstheme="majorBidi"/>
                <w:color w:val="000000" w:themeColor="text1"/>
                <w:sz w:val="18"/>
                <w:szCs w:val="18"/>
              </w:rPr>
            </w:pPr>
          </w:p>
        </w:tc>
        <w:tc>
          <w:tcPr>
            <w:tcW w:w="406" w:type="dxa"/>
            <w:vAlign w:val="center"/>
          </w:tcPr>
          <w:p w14:paraId="5B53AC74" w14:textId="77777777" w:rsidR="00082C9E" w:rsidRPr="00D72E0B" w:rsidRDefault="00082C9E" w:rsidP="00607B23">
            <w:pPr>
              <w:jc w:val="center"/>
              <w:rPr>
                <w:rFonts w:asciiTheme="majorBidi" w:hAnsiTheme="majorBidi" w:cstheme="majorBidi"/>
                <w:color w:val="000000" w:themeColor="text1"/>
                <w:sz w:val="18"/>
                <w:szCs w:val="18"/>
              </w:rPr>
            </w:pPr>
          </w:p>
        </w:tc>
        <w:tc>
          <w:tcPr>
            <w:tcW w:w="449" w:type="dxa"/>
            <w:vAlign w:val="center"/>
          </w:tcPr>
          <w:p w14:paraId="340BC757" w14:textId="77777777" w:rsidR="00082C9E" w:rsidRPr="00D72E0B" w:rsidRDefault="00082C9E" w:rsidP="00607B23">
            <w:pPr>
              <w:jc w:val="center"/>
              <w:rPr>
                <w:rFonts w:asciiTheme="majorBidi" w:hAnsiTheme="majorBidi" w:cstheme="majorBidi"/>
                <w:color w:val="000000" w:themeColor="text1"/>
                <w:sz w:val="18"/>
                <w:szCs w:val="18"/>
              </w:rPr>
            </w:pPr>
          </w:p>
        </w:tc>
        <w:tc>
          <w:tcPr>
            <w:tcW w:w="443" w:type="dxa"/>
            <w:vAlign w:val="center"/>
          </w:tcPr>
          <w:p w14:paraId="42EB2F58" w14:textId="77777777" w:rsidR="00082C9E" w:rsidRPr="00D72E0B" w:rsidRDefault="00082C9E" w:rsidP="00607B23">
            <w:pPr>
              <w:jc w:val="center"/>
              <w:rPr>
                <w:rFonts w:asciiTheme="majorBidi" w:hAnsiTheme="majorBidi" w:cstheme="majorBidi"/>
                <w:color w:val="000000" w:themeColor="text1"/>
                <w:sz w:val="18"/>
                <w:szCs w:val="18"/>
              </w:rPr>
            </w:pPr>
          </w:p>
        </w:tc>
        <w:tc>
          <w:tcPr>
            <w:tcW w:w="409" w:type="dxa"/>
            <w:vAlign w:val="center"/>
          </w:tcPr>
          <w:p w14:paraId="53841B88" w14:textId="77777777" w:rsidR="00082C9E" w:rsidRPr="00D72E0B" w:rsidRDefault="00082C9E" w:rsidP="00607B23">
            <w:pPr>
              <w:jc w:val="center"/>
              <w:rPr>
                <w:rFonts w:asciiTheme="majorBidi" w:hAnsiTheme="majorBidi" w:cstheme="majorBidi"/>
                <w:color w:val="000000" w:themeColor="text1"/>
                <w:sz w:val="18"/>
                <w:szCs w:val="18"/>
              </w:rPr>
            </w:pPr>
          </w:p>
        </w:tc>
        <w:tc>
          <w:tcPr>
            <w:tcW w:w="543" w:type="dxa"/>
            <w:vAlign w:val="center"/>
          </w:tcPr>
          <w:p w14:paraId="0E212513" w14:textId="77777777" w:rsidR="00082C9E" w:rsidRPr="00D72E0B" w:rsidRDefault="00082C9E" w:rsidP="00607B23">
            <w:pPr>
              <w:jc w:val="center"/>
              <w:rPr>
                <w:rFonts w:asciiTheme="majorBidi" w:hAnsiTheme="majorBidi" w:cstheme="majorBidi"/>
                <w:color w:val="000000" w:themeColor="text1"/>
                <w:sz w:val="18"/>
                <w:szCs w:val="18"/>
              </w:rPr>
            </w:pPr>
          </w:p>
        </w:tc>
        <w:tc>
          <w:tcPr>
            <w:tcW w:w="542" w:type="dxa"/>
            <w:vAlign w:val="center"/>
          </w:tcPr>
          <w:p w14:paraId="2897F643" w14:textId="77777777" w:rsidR="00082C9E" w:rsidRPr="00D72E0B" w:rsidRDefault="00082C9E" w:rsidP="00607B23">
            <w:pPr>
              <w:jc w:val="center"/>
              <w:rPr>
                <w:rFonts w:asciiTheme="majorBidi" w:hAnsiTheme="majorBidi" w:cstheme="majorBidi"/>
                <w:color w:val="000000" w:themeColor="text1"/>
                <w:sz w:val="18"/>
                <w:szCs w:val="18"/>
              </w:rPr>
            </w:pPr>
          </w:p>
        </w:tc>
        <w:tc>
          <w:tcPr>
            <w:tcW w:w="543" w:type="dxa"/>
            <w:vAlign w:val="center"/>
          </w:tcPr>
          <w:p w14:paraId="68CF3032" w14:textId="77777777" w:rsidR="00082C9E" w:rsidRPr="00D72E0B" w:rsidRDefault="00082C9E" w:rsidP="00607B23">
            <w:pPr>
              <w:jc w:val="center"/>
              <w:rPr>
                <w:rFonts w:asciiTheme="majorBidi" w:hAnsiTheme="majorBidi" w:cstheme="majorBidi"/>
                <w:color w:val="000000" w:themeColor="text1"/>
                <w:sz w:val="18"/>
                <w:szCs w:val="18"/>
              </w:rPr>
            </w:pPr>
          </w:p>
        </w:tc>
        <w:tc>
          <w:tcPr>
            <w:tcW w:w="542" w:type="dxa"/>
            <w:vAlign w:val="center"/>
          </w:tcPr>
          <w:p w14:paraId="6F78CF6B" w14:textId="77777777" w:rsidR="00082C9E" w:rsidRPr="00D72E0B" w:rsidRDefault="00082C9E" w:rsidP="00607B23">
            <w:pPr>
              <w:jc w:val="center"/>
              <w:rPr>
                <w:rFonts w:asciiTheme="majorBidi" w:hAnsiTheme="majorBidi" w:cstheme="majorBidi"/>
                <w:color w:val="000000" w:themeColor="text1"/>
                <w:sz w:val="18"/>
                <w:szCs w:val="18"/>
              </w:rPr>
            </w:pPr>
          </w:p>
        </w:tc>
        <w:tc>
          <w:tcPr>
            <w:tcW w:w="546" w:type="dxa"/>
            <w:vAlign w:val="center"/>
          </w:tcPr>
          <w:p w14:paraId="08BA333C" w14:textId="77777777" w:rsidR="00082C9E" w:rsidRPr="00D72E0B" w:rsidRDefault="00082C9E" w:rsidP="00607B23">
            <w:pPr>
              <w:jc w:val="center"/>
              <w:rPr>
                <w:rFonts w:asciiTheme="majorBidi" w:hAnsiTheme="majorBidi" w:cstheme="majorBidi"/>
                <w:color w:val="000000" w:themeColor="text1"/>
                <w:sz w:val="18"/>
                <w:szCs w:val="18"/>
              </w:rPr>
            </w:pPr>
          </w:p>
        </w:tc>
      </w:tr>
      <w:tr w:rsidR="00B52A27" w14:paraId="117B3EC6" w14:textId="77777777" w:rsidTr="00C76615">
        <w:trPr>
          <w:trHeight w:val="200"/>
          <w:jc w:val="center"/>
        </w:trPr>
        <w:tc>
          <w:tcPr>
            <w:tcW w:w="4154" w:type="dxa"/>
            <w:vAlign w:val="center"/>
          </w:tcPr>
          <w:p w14:paraId="0B22CF91" w14:textId="77777777" w:rsidR="00082C9E" w:rsidRPr="00D72E0B" w:rsidRDefault="001C3CC4" w:rsidP="00C76615">
            <w:pPr>
              <w:ind w:left="90" w:right="160"/>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It is necessary to cover broken skin.</w:t>
            </w:r>
          </w:p>
        </w:tc>
        <w:tc>
          <w:tcPr>
            <w:tcW w:w="523" w:type="dxa"/>
            <w:vAlign w:val="center"/>
          </w:tcPr>
          <w:p w14:paraId="5181B1EF"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w:t>
            </w:r>
          </w:p>
        </w:tc>
        <w:tc>
          <w:tcPr>
            <w:tcW w:w="553" w:type="dxa"/>
            <w:vAlign w:val="center"/>
          </w:tcPr>
          <w:p w14:paraId="779409DE"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8</w:t>
            </w:r>
          </w:p>
        </w:tc>
        <w:tc>
          <w:tcPr>
            <w:tcW w:w="465" w:type="dxa"/>
            <w:vAlign w:val="center"/>
          </w:tcPr>
          <w:p w14:paraId="054B8702"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23</w:t>
            </w:r>
          </w:p>
        </w:tc>
        <w:tc>
          <w:tcPr>
            <w:tcW w:w="406" w:type="dxa"/>
            <w:vAlign w:val="center"/>
          </w:tcPr>
          <w:p w14:paraId="3D8706DB"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92</w:t>
            </w:r>
          </w:p>
        </w:tc>
        <w:tc>
          <w:tcPr>
            <w:tcW w:w="449" w:type="dxa"/>
            <w:vAlign w:val="center"/>
          </w:tcPr>
          <w:p w14:paraId="001EE311"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w:t>
            </w:r>
          </w:p>
        </w:tc>
        <w:tc>
          <w:tcPr>
            <w:tcW w:w="443" w:type="dxa"/>
            <w:vAlign w:val="center"/>
          </w:tcPr>
          <w:p w14:paraId="3BF9BF0B"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50</w:t>
            </w:r>
          </w:p>
        </w:tc>
        <w:tc>
          <w:tcPr>
            <w:tcW w:w="409" w:type="dxa"/>
            <w:vAlign w:val="center"/>
          </w:tcPr>
          <w:p w14:paraId="7722E7DB"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w:t>
            </w:r>
          </w:p>
        </w:tc>
        <w:tc>
          <w:tcPr>
            <w:tcW w:w="543" w:type="dxa"/>
            <w:vAlign w:val="center"/>
          </w:tcPr>
          <w:p w14:paraId="1125A323"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50</w:t>
            </w:r>
          </w:p>
        </w:tc>
        <w:tc>
          <w:tcPr>
            <w:tcW w:w="542" w:type="dxa"/>
            <w:vAlign w:val="center"/>
          </w:tcPr>
          <w:p w14:paraId="6BF042D0"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w:t>
            </w:r>
          </w:p>
        </w:tc>
        <w:tc>
          <w:tcPr>
            <w:tcW w:w="543" w:type="dxa"/>
            <w:vAlign w:val="center"/>
          </w:tcPr>
          <w:p w14:paraId="7B40223D"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25</w:t>
            </w:r>
          </w:p>
        </w:tc>
        <w:tc>
          <w:tcPr>
            <w:tcW w:w="542" w:type="dxa"/>
            <w:vAlign w:val="center"/>
          </w:tcPr>
          <w:p w14:paraId="666E87F4"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w:t>
            </w:r>
          </w:p>
        </w:tc>
        <w:tc>
          <w:tcPr>
            <w:tcW w:w="546" w:type="dxa"/>
            <w:vAlign w:val="center"/>
          </w:tcPr>
          <w:p w14:paraId="396276FB"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75</w:t>
            </w:r>
          </w:p>
        </w:tc>
      </w:tr>
      <w:tr w:rsidR="00B52A27" w14:paraId="288DCF1F" w14:textId="77777777" w:rsidTr="00C76615">
        <w:trPr>
          <w:trHeight w:val="400"/>
          <w:jc w:val="center"/>
        </w:trPr>
        <w:tc>
          <w:tcPr>
            <w:tcW w:w="4154" w:type="dxa"/>
            <w:vAlign w:val="center"/>
          </w:tcPr>
          <w:p w14:paraId="4023DF43" w14:textId="77777777" w:rsidR="00082C9E" w:rsidRPr="00D72E0B" w:rsidRDefault="001C3CC4" w:rsidP="00C76615">
            <w:pPr>
              <w:ind w:left="90" w:right="160"/>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 xml:space="preserve">Post needle stick injury steps should be recorded in the infection control committee </w:t>
            </w:r>
          </w:p>
        </w:tc>
        <w:tc>
          <w:tcPr>
            <w:tcW w:w="523" w:type="dxa"/>
            <w:vAlign w:val="center"/>
          </w:tcPr>
          <w:p w14:paraId="3B38E30F"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w:t>
            </w:r>
          </w:p>
        </w:tc>
        <w:tc>
          <w:tcPr>
            <w:tcW w:w="553" w:type="dxa"/>
            <w:vAlign w:val="center"/>
          </w:tcPr>
          <w:p w14:paraId="106B8880"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40</w:t>
            </w:r>
          </w:p>
        </w:tc>
        <w:tc>
          <w:tcPr>
            <w:tcW w:w="465" w:type="dxa"/>
            <w:vAlign w:val="center"/>
          </w:tcPr>
          <w:p w14:paraId="08604602"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15</w:t>
            </w:r>
          </w:p>
        </w:tc>
        <w:tc>
          <w:tcPr>
            <w:tcW w:w="406" w:type="dxa"/>
            <w:vAlign w:val="center"/>
          </w:tcPr>
          <w:p w14:paraId="706A7458"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60</w:t>
            </w:r>
          </w:p>
        </w:tc>
        <w:tc>
          <w:tcPr>
            <w:tcW w:w="449" w:type="dxa"/>
            <w:vAlign w:val="center"/>
          </w:tcPr>
          <w:p w14:paraId="3EFE47F5"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w:t>
            </w:r>
          </w:p>
        </w:tc>
        <w:tc>
          <w:tcPr>
            <w:tcW w:w="443" w:type="dxa"/>
            <w:vAlign w:val="center"/>
          </w:tcPr>
          <w:p w14:paraId="3C1B62BD"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33.3</w:t>
            </w:r>
          </w:p>
        </w:tc>
        <w:tc>
          <w:tcPr>
            <w:tcW w:w="409" w:type="dxa"/>
            <w:vAlign w:val="center"/>
          </w:tcPr>
          <w:p w14:paraId="01A7B33F"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543" w:type="dxa"/>
            <w:vAlign w:val="center"/>
          </w:tcPr>
          <w:p w14:paraId="19942F69"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66.7</w:t>
            </w:r>
          </w:p>
        </w:tc>
        <w:tc>
          <w:tcPr>
            <w:tcW w:w="542" w:type="dxa"/>
            <w:vAlign w:val="center"/>
          </w:tcPr>
          <w:p w14:paraId="64EB9979"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w:t>
            </w:r>
          </w:p>
        </w:tc>
        <w:tc>
          <w:tcPr>
            <w:tcW w:w="543" w:type="dxa"/>
            <w:vAlign w:val="center"/>
          </w:tcPr>
          <w:p w14:paraId="3D6BA37E"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50</w:t>
            </w:r>
          </w:p>
        </w:tc>
        <w:tc>
          <w:tcPr>
            <w:tcW w:w="542" w:type="dxa"/>
            <w:vAlign w:val="center"/>
          </w:tcPr>
          <w:p w14:paraId="656BE38D"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w:t>
            </w:r>
          </w:p>
        </w:tc>
        <w:tc>
          <w:tcPr>
            <w:tcW w:w="546" w:type="dxa"/>
            <w:vAlign w:val="center"/>
          </w:tcPr>
          <w:p w14:paraId="77057CB3"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50</w:t>
            </w:r>
          </w:p>
        </w:tc>
      </w:tr>
      <w:tr w:rsidR="00B52A27" w14:paraId="36546D3C" w14:textId="77777777" w:rsidTr="00C76615">
        <w:trPr>
          <w:trHeight w:val="200"/>
          <w:jc w:val="center"/>
        </w:trPr>
        <w:tc>
          <w:tcPr>
            <w:tcW w:w="4154" w:type="dxa"/>
            <w:vAlign w:val="center"/>
          </w:tcPr>
          <w:p w14:paraId="634FA7E9" w14:textId="77777777" w:rsidR="00082C9E" w:rsidRPr="00D72E0B" w:rsidRDefault="001C3CC4" w:rsidP="00C76615">
            <w:pPr>
              <w:ind w:left="90" w:right="160"/>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Avoid two hands technique during needle recapping.</w:t>
            </w:r>
          </w:p>
        </w:tc>
        <w:tc>
          <w:tcPr>
            <w:tcW w:w="523" w:type="dxa"/>
            <w:vAlign w:val="center"/>
          </w:tcPr>
          <w:p w14:paraId="01E972B6"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553" w:type="dxa"/>
            <w:vAlign w:val="center"/>
          </w:tcPr>
          <w:p w14:paraId="73E25428"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16</w:t>
            </w:r>
          </w:p>
        </w:tc>
        <w:tc>
          <w:tcPr>
            <w:tcW w:w="465" w:type="dxa"/>
            <w:vAlign w:val="center"/>
          </w:tcPr>
          <w:p w14:paraId="4CC36A89"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21</w:t>
            </w:r>
          </w:p>
        </w:tc>
        <w:tc>
          <w:tcPr>
            <w:tcW w:w="406" w:type="dxa"/>
            <w:vAlign w:val="center"/>
          </w:tcPr>
          <w:p w14:paraId="7FDAD8D1"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84</w:t>
            </w:r>
          </w:p>
        </w:tc>
        <w:tc>
          <w:tcPr>
            <w:tcW w:w="449" w:type="dxa"/>
            <w:vAlign w:val="center"/>
          </w:tcPr>
          <w:p w14:paraId="09BCBBF8"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w:t>
            </w:r>
          </w:p>
        </w:tc>
        <w:tc>
          <w:tcPr>
            <w:tcW w:w="443" w:type="dxa"/>
            <w:vAlign w:val="center"/>
          </w:tcPr>
          <w:p w14:paraId="2883DE41"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16.7</w:t>
            </w:r>
          </w:p>
        </w:tc>
        <w:tc>
          <w:tcPr>
            <w:tcW w:w="409" w:type="dxa"/>
            <w:vAlign w:val="center"/>
          </w:tcPr>
          <w:p w14:paraId="65F23030"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w:t>
            </w:r>
          </w:p>
        </w:tc>
        <w:tc>
          <w:tcPr>
            <w:tcW w:w="543" w:type="dxa"/>
            <w:vAlign w:val="center"/>
          </w:tcPr>
          <w:p w14:paraId="172F93B5"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83.3</w:t>
            </w:r>
          </w:p>
        </w:tc>
        <w:tc>
          <w:tcPr>
            <w:tcW w:w="542" w:type="dxa"/>
            <w:vAlign w:val="center"/>
          </w:tcPr>
          <w:p w14:paraId="17423A4F"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543" w:type="dxa"/>
            <w:vAlign w:val="center"/>
          </w:tcPr>
          <w:p w14:paraId="62C39AF9"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542" w:type="dxa"/>
            <w:vAlign w:val="center"/>
          </w:tcPr>
          <w:p w14:paraId="051D3E18"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546" w:type="dxa"/>
            <w:vAlign w:val="center"/>
          </w:tcPr>
          <w:p w14:paraId="4DE3C6F4"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r>
      <w:tr w:rsidR="00B52A27" w14:paraId="4C72A1B1" w14:textId="77777777" w:rsidTr="00C76615">
        <w:trPr>
          <w:trHeight w:val="400"/>
          <w:jc w:val="center"/>
        </w:trPr>
        <w:tc>
          <w:tcPr>
            <w:tcW w:w="4154" w:type="dxa"/>
            <w:vAlign w:val="center"/>
          </w:tcPr>
          <w:p w14:paraId="5FEF7488" w14:textId="77777777" w:rsidR="00082C9E" w:rsidRPr="00D72E0B" w:rsidRDefault="001C3CC4" w:rsidP="00C76615">
            <w:pPr>
              <w:ind w:left="90" w:right="160"/>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Identifying all sharps injuries are a hazard that can lead to a risk of infection.</w:t>
            </w:r>
          </w:p>
        </w:tc>
        <w:tc>
          <w:tcPr>
            <w:tcW w:w="523" w:type="dxa"/>
            <w:vAlign w:val="center"/>
          </w:tcPr>
          <w:p w14:paraId="0056682A"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w:t>
            </w:r>
          </w:p>
        </w:tc>
        <w:tc>
          <w:tcPr>
            <w:tcW w:w="553" w:type="dxa"/>
            <w:vAlign w:val="center"/>
          </w:tcPr>
          <w:p w14:paraId="0DE6D62C"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8</w:t>
            </w:r>
          </w:p>
        </w:tc>
        <w:tc>
          <w:tcPr>
            <w:tcW w:w="465" w:type="dxa"/>
            <w:vAlign w:val="center"/>
          </w:tcPr>
          <w:p w14:paraId="6BB31154"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23</w:t>
            </w:r>
          </w:p>
        </w:tc>
        <w:tc>
          <w:tcPr>
            <w:tcW w:w="406" w:type="dxa"/>
            <w:vAlign w:val="center"/>
          </w:tcPr>
          <w:p w14:paraId="4FACA654"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92</w:t>
            </w:r>
          </w:p>
        </w:tc>
        <w:tc>
          <w:tcPr>
            <w:tcW w:w="449" w:type="dxa"/>
            <w:vAlign w:val="center"/>
          </w:tcPr>
          <w:p w14:paraId="2D75B644"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w:t>
            </w:r>
          </w:p>
        </w:tc>
        <w:tc>
          <w:tcPr>
            <w:tcW w:w="443" w:type="dxa"/>
            <w:vAlign w:val="center"/>
          </w:tcPr>
          <w:p w14:paraId="17DE08B3"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50</w:t>
            </w:r>
          </w:p>
        </w:tc>
        <w:tc>
          <w:tcPr>
            <w:tcW w:w="409" w:type="dxa"/>
            <w:vAlign w:val="center"/>
          </w:tcPr>
          <w:p w14:paraId="3C008522"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w:t>
            </w:r>
          </w:p>
        </w:tc>
        <w:tc>
          <w:tcPr>
            <w:tcW w:w="543" w:type="dxa"/>
            <w:vAlign w:val="center"/>
          </w:tcPr>
          <w:p w14:paraId="7B00357A"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50</w:t>
            </w:r>
          </w:p>
        </w:tc>
        <w:tc>
          <w:tcPr>
            <w:tcW w:w="542" w:type="dxa"/>
            <w:vAlign w:val="center"/>
          </w:tcPr>
          <w:p w14:paraId="52107823"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543" w:type="dxa"/>
            <w:vAlign w:val="center"/>
          </w:tcPr>
          <w:p w14:paraId="5CDDC96E"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542" w:type="dxa"/>
            <w:vAlign w:val="center"/>
          </w:tcPr>
          <w:p w14:paraId="43855E52"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546" w:type="dxa"/>
            <w:vAlign w:val="center"/>
          </w:tcPr>
          <w:p w14:paraId="6E805610"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r>
      <w:tr w:rsidR="00B52A27" w14:paraId="0F167EFB" w14:textId="77777777" w:rsidTr="00C76615">
        <w:trPr>
          <w:trHeight w:val="200"/>
          <w:jc w:val="center"/>
        </w:trPr>
        <w:tc>
          <w:tcPr>
            <w:tcW w:w="4154" w:type="dxa"/>
            <w:vAlign w:val="center"/>
          </w:tcPr>
          <w:p w14:paraId="64B1E322" w14:textId="77777777" w:rsidR="00082C9E" w:rsidRPr="00D72E0B" w:rsidRDefault="001C3CC4" w:rsidP="00C76615">
            <w:pPr>
              <w:ind w:left="90" w:right="160"/>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 xml:space="preserve">Seek </w:t>
            </w:r>
            <w:r w:rsidRPr="00D72E0B">
              <w:rPr>
                <w:rFonts w:asciiTheme="majorBidi" w:hAnsiTheme="majorBidi" w:cstheme="majorBidi"/>
                <w:color w:val="000000" w:themeColor="text1"/>
                <w:sz w:val="18"/>
                <w:szCs w:val="18"/>
                <w:shd w:val="clear" w:color="auto" w:fill="FFFFFF"/>
              </w:rPr>
              <w:t>post</w:t>
            </w:r>
            <w:r w:rsidRPr="00D72E0B">
              <w:rPr>
                <w:rFonts w:asciiTheme="majorBidi" w:hAnsiTheme="majorBidi" w:cstheme="majorBidi"/>
                <w:color w:val="000000" w:themeColor="text1"/>
                <w:sz w:val="18"/>
                <w:szCs w:val="18"/>
              </w:rPr>
              <w:t>-exposure prophylaxis (PEP)</w:t>
            </w:r>
          </w:p>
        </w:tc>
        <w:tc>
          <w:tcPr>
            <w:tcW w:w="523" w:type="dxa"/>
            <w:vAlign w:val="center"/>
          </w:tcPr>
          <w:p w14:paraId="17637568"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w:t>
            </w:r>
          </w:p>
        </w:tc>
        <w:tc>
          <w:tcPr>
            <w:tcW w:w="553" w:type="dxa"/>
            <w:vAlign w:val="center"/>
          </w:tcPr>
          <w:p w14:paraId="5D9BD964"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12</w:t>
            </w:r>
          </w:p>
        </w:tc>
        <w:tc>
          <w:tcPr>
            <w:tcW w:w="465" w:type="dxa"/>
            <w:vAlign w:val="center"/>
          </w:tcPr>
          <w:p w14:paraId="3EEFBD86"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22</w:t>
            </w:r>
          </w:p>
        </w:tc>
        <w:tc>
          <w:tcPr>
            <w:tcW w:w="406" w:type="dxa"/>
            <w:vAlign w:val="center"/>
          </w:tcPr>
          <w:p w14:paraId="0E46A29D"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88</w:t>
            </w:r>
          </w:p>
        </w:tc>
        <w:tc>
          <w:tcPr>
            <w:tcW w:w="449" w:type="dxa"/>
            <w:vAlign w:val="center"/>
          </w:tcPr>
          <w:p w14:paraId="46D907D9"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w:t>
            </w:r>
          </w:p>
        </w:tc>
        <w:tc>
          <w:tcPr>
            <w:tcW w:w="443" w:type="dxa"/>
            <w:vAlign w:val="center"/>
          </w:tcPr>
          <w:p w14:paraId="0F0EED1F"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33.3</w:t>
            </w:r>
          </w:p>
        </w:tc>
        <w:tc>
          <w:tcPr>
            <w:tcW w:w="409" w:type="dxa"/>
            <w:vAlign w:val="center"/>
          </w:tcPr>
          <w:p w14:paraId="4AAB7735"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543" w:type="dxa"/>
            <w:vAlign w:val="center"/>
          </w:tcPr>
          <w:p w14:paraId="2F0907E4"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66.7</w:t>
            </w:r>
          </w:p>
        </w:tc>
        <w:tc>
          <w:tcPr>
            <w:tcW w:w="542" w:type="dxa"/>
            <w:vAlign w:val="center"/>
          </w:tcPr>
          <w:p w14:paraId="0880954A"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543" w:type="dxa"/>
            <w:vAlign w:val="center"/>
          </w:tcPr>
          <w:p w14:paraId="47EBFB18"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542" w:type="dxa"/>
            <w:vAlign w:val="center"/>
          </w:tcPr>
          <w:p w14:paraId="430C9EEF"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546" w:type="dxa"/>
            <w:vAlign w:val="center"/>
          </w:tcPr>
          <w:p w14:paraId="563A2125" w14:textId="77777777" w:rsidR="00082C9E" w:rsidRPr="00D72E0B" w:rsidRDefault="001C3CC4" w:rsidP="00607B23">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r>
    </w:tbl>
    <w:p w14:paraId="2BE64F36" w14:textId="77777777" w:rsidR="0048041C" w:rsidRDefault="0048041C" w:rsidP="0048041C">
      <w:pPr>
        <w:jc w:val="both"/>
        <w:rPr>
          <w:rFonts w:asciiTheme="majorBidi" w:hAnsiTheme="majorBidi" w:cstheme="majorBidi"/>
          <w:b/>
          <w:bCs/>
          <w:color w:val="000000" w:themeColor="text1"/>
          <w:sz w:val="20"/>
          <w:szCs w:val="20"/>
        </w:rPr>
      </w:pPr>
    </w:p>
    <w:p w14:paraId="7DA9F98E" w14:textId="4775B59D" w:rsidR="0048041C" w:rsidRDefault="0048041C" w:rsidP="0048041C">
      <w:pPr>
        <w:jc w:val="both"/>
        <w:rPr>
          <w:rFonts w:asciiTheme="majorBidi" w:hAnsiTheme="majorBidi" w:cstheme="majorBidi"/>
          <w:b/>
          <w:bCs/>
          <w:color w:val="000000" w:themeColor="text1"/>
          <w:sz w:val="20"/>
          <w:szCs w:val="20"/>
        </w:rPr>
      </w:pPr>
      <w:r w:rsidRPr="00D72E0B">
        <w:rPr>
          <w:rFonts w:asciiTheme="majorBidi" w:hAnsiTheme="majorBidi" w:cstheme="majorBidi"/>
          <w:noProof/>
          <w:color w:val="000000" w:themeColor="text1"/>
          <w:sz w:val="20"/>
          <w:szCs w:val="20"/>
        </w:rPr>
        <mc:AlternateContent>
          <mc:Choice Requires="wps">
            <w:drawing>
              <wp:anchor distT="0" distB="0" distL="114300" distR="114300" simplePos="0" relativeHeight="251688960" behindDoc="0" locked="0" layoutInCell="1" allowOverlap="1" wp14:anchorId="09C51A16" wp14:editId="039AFB8A">
                <wp:simplePos x="0" y="0"/>
                <wp:positionH relativeFrom="column">
                  <wp:posOffset>3077845</wp:posOffset>
                </wp:positionH>
                <wp:positionV relativeFrom="paragraph">
                  <wp:posOffset>657510</wp:posOffset>
                </wp:positionV>
                <wp:extent cx="462280" cy="239395"/>
                <wp:effectExtent l="0" t="0" r="7620" b="14605"/>
                <wp:wrapNone/>
                <wp:docPr id="9" name="Text Box 9"/>
                <wp:cNvGraphicFramePr/>
                <a:graphic xmlns:a="http://schemas.openxmlformats.org/drawingml/2006/main">
                  <a:graphicData uri="http://schemas.microsoft.com/office/word/2010/wordprocessingShape">
                    <wps:wsp>
                      <wps:cNvSpPr txBox="1"/>
                      <wps:spPr>
                        <a:xfrm>
                          <a:off x="0" y="0"/>
                          <a:ext cx="462280" cy="239395"/>
                        </a:xfrm>
                        <a:prstGeom prst="rect">
                          <a:avLst/>
                        </a:prstGeom>
                        <a:solidFill>
                          <a:schemeClr val="lt1"/>
                        </a:solidFill>
                        <a:ln w="6350">
                          <a:solidFill>
                            <a:schemeClr val="bg1"/>
                          </a:solidFill>
                        </a:ln>
                      </wps:spPr>
                      <wps:txbx>
                        <w:txbxContent>
                          <w:p w14:paraId="6DC20639" w14:textId="2807A561" w:rsidR="0048041C" w:rsidRPr="005815D4" w:rsidRDefault="0048041C" w:rsidP="0048041C">
                            <w:pPr>
                              <w:jc w:val="center"/>
                              <w:rPr>
                                <w:rFonts w:asciiTheme="minorBidi" w:hAnsiTheme="minorBidi" w:cstheme="minorBidi"/>
                                <w:sz w:val="20"/>
                                <w:szCs w:val="20"/>
                              </w:rPr>
                            </w:pPr>
                            <w:r w:rsidRPr="005815D4">
                              <w:rPr>
                                <w:rFonts w:asciiTheme="minorBidi" w:hAnsiTheme="minorBidi" w:cstheme="minorBidi"/>
                                <w:sz w:val="20"/>
                                <w:szCs w:val="20"/>
                              </w:rPr>
                              <w:t>10</w:t>
                            </w:r>
                            <w:r>
                              <w:rPr>
                                <w:rFonts w:asciiTheme="minorBidi" w:hAnsiTheme="minorBidi" w:cstheme="minorBidi"/>
                                <w:sz w:val="20"/>
                                <w:szCs w:val="20"/>
                              </w:rPr>
                              <w:t>0</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 w14:anchorId="09C51A16" id="Text Box 9" o:spid="_x0000_s1033" type="#_x0000_t202" style="position:absolute;left:0;text-align:left;margin-left:242.35pt;margin-top:51.75pt;width:36.4pt;height:18.8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" fillcolor="white [3201]" strokecolor="white [3212]" strokeweight=".5pt">
                <v:textbox>
                  <w:txbxContent>
                    <w:p w14:paraId="6DC20639" w14:textId="2807A561" w:rsidR="0048041C" w:rsidRPr="005815D4" w:rsidRDefault="0048041C" w:rsidP="0048041C">
                      <w:pPr>
                        <w:jc w:val="center"/>
                        <w:rPr>
                          <w:rFonts w:asciiTheme="minorBidi" w:hAnsiTheme="minorBidi" w:cstheme="minorBidi"/>
                          <w:sz w:val="20"/>
                          <w:szCs w:val="20"/>
                        </w:rPr>
                      </w:pPr>
                      <w:r w:rsidRPr="005815D4">
                        <w:rPr>
                          <w:rFonts w:asciiTheme="minorBidi" w:hAnsiTheme="minorBidi" w:cstheme="minorBidi"/>
                          <w:sz w:val="20"/>
                          <w:szCs w:val="20"/>
                        </w:rPr>
                        <w:t>10</w:t>
                      </w:r>
                      <w:r>
                        <w:rPr>
                          <w:rFonts w:asciiTheme="minorBidi" w:hAnsiTheme="minorBidi" w:cstheme="minorBidi"/>
                          <w:sz w:val="20"/>
                          <w:szCs w:val="20"/>
                        </w:rPr>
                        <w:t>0</w:t>
                      </w:r>
                    </w:p>
                  </w:txbxContent>
                </v:textbox>
              </v:shape>
            </w:pict>
          </mc:Fallback>
        </mc:AlternateContent>
      </w:r>
    </w:p>
    <w:p w14:paraId="79CFF73D" w14:textId="59FC5792" w:rsidR="00982AB8" w:rsidRPr="00D72E0B" w:rsidRDefault="001C3CC4" w:rsidP="0048041C">
      <w:pPr>
        <w:jc w:val="both"/>
        <w:rPr>
          <w:rFonts w:asciiTheme="majorBidi" w:hAnsiTheme="majorBidi" w:cstheme="majorBidi"/>
          <w:b/>
          <w:bCs/>
          <w:color w:val="000000" w:themeColor="text1"/>
          <w:sz w:val="20"/>
          <w:szCs w:val="20"/>
        </w:rPr>
      </w:pPr>
      <w:r w:rsidRPr="00D72E0B">
        <w:rPr>
          <w:rFonts w:asciiTheme="majorBidi" w:hAnsiTheme="majorBidi" w:cstheme="majorBidi"/>
          <w:b/>
          <w:bCs/>
          <w:color w:val="000000" w:themeColor="text1"/>
          <w:sz w:val="20"/>
          <w:szCs w:val="20"/>
        </w:rPr>
        <w:lastRenderedPageBreak/>
        <w:t>Table (3):</w:t>
      </w:r>
      <w:r w:rsidR="000C45D2" w:rsidRPr="00D72E0B">
        <w:rPr>
          <w:rFonts w:asciiTheme="majorBidi" w:hAnsiTheme="majorBidi" w:cstheme="majorBidi"/>
          <w:b/>
          <w:bCs/>
          <w:color w:val="000000" w:themeColor="text1"/>
          <w:sz w:val="20"/>
          <w:szCs w:val="20"/>
        </w:rPr>
        <w:t xml:space="preserve"> </w:t>
      </w:r>
      <w:r w:rsidRPr="00D72E0B">
        <w:rPr>
          <w:rFonts w:asciiTheme="majorBidi" w:hAnsiTheme="majorBidi" w:cstheme="majorBidi"/>
          <w:b/>
          <w:bCs/>
          <w:color w:val="000000" w:themeColor="text1"/>
          <w:sz w:val="20"/>
          <w:szCs w:val="20"/>
        </w:rPr>
        <w:t xml:space="preserve">Frequency and percentage distribution </w:t>
      </w:r>
      <w:r w:rsidRPr="00D72E0B">
        <w:rPr>
          <w:rFonts w:asciiTheme="majorBidi" w:hAnsiTheme="majorBidi" w:cstheme="majorBidi"/>
          <w:b/>
          <w:bCs/>
          <w:color w:val="000000" w:themeColor="text1"/>
          <w:sz w:val="20"/>
          <w:szCs w:val="20"/>
          <w:shd w:val="clear" w:color="auto" w:fill="FFFFFF"/>
        </w:rPr>
        <w:t xml:space="preserve">of </w:t>
      </w:r>
      <w:r w:rsidRPr="00D72E0B">
        <w:rPr>
          <w:rFonts w:asciiTheme="majorBidi" w:hAnsiTheme="majorBidi" w:cstheme="majorBidi"/>
          <w:b/>
          <w:bCs/>
          <w:color w:val="000000" w:themeColor="text1"/>
          <w:sz w:val="20"/>
          <w:szCs w:val="20"/>
        </w:rPr>
        <w:t xml:space="preserve">the healthcare personnel according to their opinion of standard precautions in the hemodialysis unit </w:t>
      </w:r>
      <w:r w:rsidR="00C76615" w:rsidRPr="00D72E0B">
        <w:rPr>
          <w:rFonts w:asciiTheme="majorBidi" w:hAnsiTheme="majorBidi" w:cstheme="majorBidi"/>
          <w:b/>
          <w:bCs/>
          <w:color w:val="000000" w:themeColor="text1"/>
          <w:sz w:val="20"/>
          <w:szCs w:val="20"/>
        </w:rPr>
        <w:t>(</w:t>
      </w:r>
      <w:r w:rsidRPr="00D72E0B">
        <w:rPr>
          <w:rFonts w:asciiTheme="majorBidi" w:hAnsiTheme="majorBidi" w:cstheme="majorBidi"/>
          <w:b/>
          <w:bCs/>
          <w:i/>
          <w:iCs/>
          <w:color w:val="000000" w:themeColor="text1"/>
          <w:sz w:val="20"/>
          <w:szCs w:val="20"/>
        </w:rPr>
        <w:t>Cont</w:t>
      </w:r>
      <w:r w:rsidR="00984CA5" w:rsidRPr="00D72E0B">
        <w:rPr>
          <w:rFonts w:asciiTheme="majorBidi" w:hAnsiTheme="majorBidi" w:cstheme="majorBidi"/>
          <w:b/>
          <w:bCs/>
          <w:i/>
          <w:iCs/>
          <w:color w:val="000000" w:themeColor="text1"/>
          <w:sz w:val="20"/>
          <w:szCs w:val="20"/>
        </w:rPr>
        <w:t>.</w:t>
      </w:r>
      <w:r w:rsidR="00C76615" w:rsidRPr="00D72E0B">
        <w:rPr>
          <w:rFonts w:asciiTheme="majorBidi" w:hAnsiTheme="majorBidi" w:cstheme="majorBidi"/>
          <w:b/>
          <w:bCs/>
          <w:i/>
          <w:iCs/>
          <w:color w:val="000000" w:themeColor="text1"/>
          <w:sz w:val="20"/>
          <w:szCs w:val="20"/>
        </w:rPr>
        <w:t>)</w:t>
      </w:r>
      <w:r w:rsidRPr="00D72E0B">
        <w:rPr>
          <w:rFonts w:asciiTheme="majorBidi" w:hAnsiTheme="majorBidi" w:cstheme="majorBidi"/>
          <w:b/>
          <w:bCs/>
          <w:i/>
          <w:iCs/>
          <w:color w:val="000000" w:themeColor="text1"/>
          <w:sz w:val="20"/>
          <w:szCs w:val="20"/>
        </w:rPr>
        <w:t>.</w:t>
      </w:r>
    </w:p>
    <w:tbl>
      <w:tblPr>
        <w:tblStyle w:val="TableGrid"/>
        <w:tblW w:w="10186" w:type="dxa"/>
        <w:jc w:val="center"/>
        <w:tblBorders>
          <w:top w:val="double" w:sz="4"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17"/>
        <w:gridCol w:w="371"/>
        <w:gridCol w:w="537"/>
        <w:gridCol w:w="451"/>
        <w:gridCol w:w="338"/>
        <w:gridCol w:w="492"/>
        <w:gridCol w:w="448"/>
        <w:gridCol w:w="397"/>
        <w:gridCol w:w="527"/>
        <w:gridCol w:w="526"/>
        <w:gridCol w:w="527"/>
        <w:gridCol w:w="526"/>
        <w:gridCol w:w="529"/>
      </w:tblGrid>
      <w:tr w:rsidR="00B52A27" w14:paraId="5B8A065D" w14:textId="77777777" w:rsidTr="00DF5921">
        <w:trPr>
          <w:trHeight w:val="214"/>
          <w:jc w:val="center"/>
        </w:trPr>
        <w:tc>
          <w:tcPr>
            <w:tcW w:w="4517" w:type="dxa"/>
            <w:vMerge w:val="restart"/>
            <w:vAlign w:val="center"/>
          </w:tcPr>
          <w:p w14:paraId="3A4CCC2E" w14:textId="6DAB664E" w:rsidR="00907DDE" w:rsidRPr="00D72E0B" w:rsidRDefault="001C3CC4" w:rsidP="00907DDE">
            <w:pPr>
              <w:jc w:val="both"/>
              <w:rPr>
                <w:rFonts w:asciiTheme="majorBidi" w:hAnsiTheme="majorBidi" w:cstheme="majorBidi"/>
                <w:b/>
                <w:bCs/>
                <w:color w:val="000000" w:themeColor="text1"/>
                <w:sz w:val="18"/>
                <w:szCs w:val="18"/>
              </w:rPr>
            </w:pPr>
            <w:r w:rsidRPr="00D72E0B">
              <w:rPr>
                <w:rFonts w:asciiTheme="majorBidi" w:hAnsiTheme="majorBidi" w:cstheme="majorBidi"/>
                <w:color w:val="000000" w:themeColor="text1"/>
                <w:sz w:val="18"/>
                <w:szCs w:val="18"/>
              </w:rPr>
              <w:tab/>
            </w:r>
            <w:r w:rsidRPr="00D72E0B">
              <w:rPr>
                <w:rFonts w:asciiTheme="majorBidi" w:hAnsiTheme="majorBidi" w:cstheme="majorBidi"/>
                <w:b/>
                <w:bCs/>
                <w:color w:val="000000" w:themeColor="text1"/>
                <w:sz w:val="18"/>
                <w:szCs w:val="18"/>
              </w:rPr>
              <w:t>Standard precautions</w:t>
            </w:r>
            <w:r w:rsidR="00DF5921">
              <w:rPr>
                <w:rFonts w:asciiTheme="majorBidi" w:hAnsiTheme="majorBidi" w:cstheme="majorBidi"/>
                <w:b/>
                <w:bCs/>
                <w:color w:val="000000" w:themeColor="text1"/>
                <w:sz w:val="18"/>
                <w:szCs w:val="18"/>
              </w:rPr>
              <w:t xml:space="preserve">’ </w:t>
            </w:r>
            <w:r w:rsidRPr="00D72E0B">
              <w:rPr>
                <w:rFonts w:asciiTheme="majorBidi" w:hAnsiTheme="majorBidi" w:cstheme="majorBidi"/>
                <w:b/>
                <w:bCs/>
                <w:color w:val="000000" w:themeColor="text1"/>
                <w:sz w:val="18"/>
                <w:szCs w:val="18"/>
              </w:rPr>
              <w:t>opinion</w:t>
            </w:r>
          </w:p>
        </w:tc>
        <w:tc>
          <w:tcPr>
            <w:tcW w:w="1697" w:type="dxa"/>
            <w:gridSpan w:val="4"/>
            <w:tcBorders>
              <w:top w:val="double" w:sz="4" w:space="0" w:color="auto"/>
              <w:bottom w:val="single" w:sz="4" w:space="0" w:color="auto"/>
            </w:tcBorders>
            <w:vAlign w:val="center"/>
          </w:tcPr>
          <w:p w14:paraId="2F41E5A4" w14:textId="77777777" w:rsidR="00907DDE" w:rsidRPr="00D72E0B" w:rsidRDefault="001C3CC4" w:rsidP="00907DDE">
            <w:pPr>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Nurses (n = 25)</w:t>
            </w:r>
          </w:p>
        </w:tc>
        <w:tc>
          <w:tcPr>
            <w:tcW w:w="1864" w:type="dxa"/>
            <w:gridSpan w:val="4"/>
            <w:tcBorders>
              <w:top w:val="double" w:sz="4" w:space="0" w:color="auto"/>
              <w:bottom w:val="single" w:sz="4" w:space="0" w:color="auto"/>
            </w:tcBorders>
          </w:tcPr>
          <w:p w14:paraId="0E1391C2" w14:textId="77777777" w:rsidR="00907DDE" w:rsidRPr="00D72E0B" w:rsidRDefault="001C3CC4" w:rsidP="00907DDE">
            <w:pPr>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Physicians (n = 6)</w:t>
            </w:r>
          </w:p>
        </w:tc>
        <w:tc>
          <w:tcPr>
            <w:tcW w:w="2108" w:type="dxa"/>
            <w:gridSpan w:val="4"/>
            <w:tcBorders>
              <w:top w:val="double" w:sz="4" w:space="0" w:color="auto"/>
              <w:bottom w:val="single" w:sz="4" w:space="0" w:color="auto"/>
            </w:tcBorders>
          </w:tcPr>
          <w:p w14:paraId="1FCB7667" w14:textId="77777777" w:rsidR="00907DDE" w:rsidRPr="00D72E0B" w:rsidRDefault="001C3CC4" w:rsidP="00907DDE">
            <w:pPr>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Auxiliaries (n = 4)</w:t>
            </w:r>
          </w:p>
        </w:tc>
      </w:tr>
      <w:tr w:rsidR="00B52A27" w14:paraId="6DB113AF" w14:textId="77777777" w:rsidTr="00DF5921">
        <w:trPr>
          <w:trHeight w:val="223"/>
          <w:jc w:val="center"/>
        </w:trPr>
        <w:tc>
          <w:tcPr>
            <w:tcW w:w="4517" w:type="dxa"/>
            <w:vMerge/>
            <w:vAlign w:val="center"/>
          </w:tcPr>
          <w:p w14:paraId="5922F96C" w14:textId="77777777" w:rsidR="00907DDE" w:rsidRPr="00D72E0B" w:rsidRDefault="00907DDE" w:rsidP="00907DDE">
            <w:pPr>
              <w:pStyle w:val="ListParagraph"/>
              <w:ind w:left="360"/>
              <w:jc w:val="both"/>
              <w:rPr>
                <w:rFonts w:asciiTheme="majorBidi" w:hAnsiTheme="majorBidi" w:cstheme="majorBidi"/>
                <w:b/>
                <w:bCs/>
                <w:color w:val="000000" w:themeColor="text1"/>
                <w:sz w:val="18"/>
                <w:szCs w:val="18"/>
              </w:rPr>
            </w:pPr>
          </w:p>
        </w:tc>
        <w:tc>
          <w:tcPr>
            <w:tcW w:w="908" w:type="dxa"/>
            <w:gridSpan w:val="2"/>
            <w:tcBorders>
              <w:top w:val="single" w:sz="4" w:space="0" w:color="auto"/>
              <w:bottom w:val="single" w:sz="4" w:space="0" w:color="auto"/>
            </w:tcBorders>
          </w:tcPr>
          <w:p w14:paraId="2DC783B2" w14:textId="77777777" w:rsidR="00907DDE" w:rsidRPr="00D72E0B" w:rsidRDefault="001C3CC4" w:rsidP="00907DDE">
            <w:pPr>
              <w:jc w:val="center"/>
              <w:rPr>
                <w:rFonts w:asciiTheme="majorBidi" w:hAnsiTheme="majorBidi" w:cstheme="majorBidi"/>
                <w:color w:val="000000" w:themeColor="text1"/>
                <w:sz w:val="18"/>
                <w:szCs w:val="18"/>
              </w:rPr>
            </w:pPr>
            <w:r w:rsidRPr="00D72E0B">
              <w:rPr>
                <w:rFonts w:asciiTheme="majorBidi" w:hAnsiTheme="majorBidi" w:cstheme="majorBidi"/>
                <w:b/>
                <w:bCs/>
                <w:color w:val="000000" w:themeColor="text1"/>
                <w:sz w:val="18"/>
                <w:szCs w:val="18"/>
                <w:shd w:val="clear" w:color="auto" w:fill="FFFFFF"/>
              </w:rPr>
              <w:t>Agree</w:t>
            </w:r>
          </w:p>
        </w:tc>
        <w:tc>
          <w:tcPr>
            <w:tcW w:w="789" w:type="dxa"/>
            <w:gridSpan w:val="2"/>
            <w:tcBorders>
              <w:top w:val="single" w:sz="4" w:space="0" w:color="auto"/>
              <w:bottom w:val="single" w:sz="4" w:space="0" w:color="auto"/>
            </w:tcBorders>
          </w:tcPr>
          <w:p w14:paraId="5A1406E0" w14:textId="77777777" w:rsidR="00907DDE" w:rsidRPr="00D72E0B" w:rsidRDefault="001C3CC4" w:rsidP="00907DDE">
            <w:pPr>
              <w:jc w:val="center"/>
              <w:rPr>
                <w:rFonts w:asciiTheme="majorBidi" w:hAnsiTheme="majorBidi" w:cstheme="majorBidi"/>
                <w:color w:val="000000" w:themeColor="text1"/>
                <w:sz w:val="18"/>
                <w:szCs w:val="18"/>
              </w:rPr>
            </w:pPr>
            <w:r w:rsidRPr="00D72E0B">
              <w:rPr>
                <w:rFonts w:asciiTheme="majorBidi" w:hAnsiTheme="majorBidi" w:cstheme="majorBidi"/>
                <w:b/>
                <w:bCs/>
                <w:color w:val="000000" w:themeColor="text1"/>
                <w:sz w:val="18"/>
                <w:szCs w:val="18"/>
                <w:shd w:val="clear" w:color="auto" w:fill="FFFFFF"/>
              </w:rPr>
              <w:t>Disagree</w:t>
            </w:r>
          </w:p>
        </w:tc>
        <w:tc>
          <w:tcPr>
            <w:tcW w:w="940" w:type="dxa"/>
            <w:gridSpan w:val="2"/>
            <w:tcBorders>
              <w:top w:val="single" w:sz="4" w:space="0" w:color="auto"/>
              <w:bottom w:val="single" w:sz="4" w:space="0" w:color="auto"/>
            </w:tcBorders>
          </w:tcPr>
          <w:p w14:paraId="4D589697" w14:textId="77777777" w:rsidR="00907DDE" w:rsidRPr="00D72E0B" w:rsidRDefault="001C3CC4" w:rsidP="00907DDE">
            <w:pPr>
              <w:jc w:val="center"/>
              <w:rPr>
                <w:rFonts w:asciiTheme="majorBidi" w:hAnsiTheme="majorBidi" w:cstheme="majorBidi"/>
                <w:color w:val="000000" w:themeColor="text1"/>
                <w:sz w:val="18"/>
                <w:szCs w:val="18"/>
              </w:rPr>
            </w:pPr>
            <w:r w:rsidRPr="00D72E0B">
              <w:rPr>
                <w:rFonts w:asciiTheme="majorBidi" w:hAnsiTheme="majorBidi" w:cstheme="majorBidi"/>
                <w:b/>
                <w:bCs/>
                <w:color w:val="000000" w:themeColor="text1"/>
                <w:sz w:val="18"/>
                <w:szCs w:val="18"/>
                <w:shd w:val="clear" w:color="auto" w:fill="FFFFFF"/>
              </w:rPr>
              <w:t>Agree</w:t>
            </w:r>
          </w:p>
        </w:tc>
        <w:tc>
          <w:tcPr>
            <w:tcW w:w="924" w:type="dxa"/>
            <w:gridSpan w:val="2"/>
            <w:tcBorders>
              <w:top w:val="single" w:sz="4" w:space="0" w:color="auto"/>
              <w:bottom w:val="single" w:sz="4" w:space="0" w:color="auto"/>
            </w:tcBorders>
            <w:vAlign w:val="center"/>
          </w:tcPr>
          <w:p w14:paraId="5A96092D" w14:textId="77777777" w:rsidR="00907DDE" w:rsidRPr="00D72E0B" w:rsidRDefault="001C3CC4" w:rsidP="00907DDE">
            <w:pPr>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shd w:val="clear" w:color="auto" w:fill="FFFFFF"/>
              </w:rPr>
              <w:t>Disagree</w:t>
            </w:r>
          </w:p>
        </w:tc>
        <w:tc>
          <w:tcPr>
            <w:tcW w:w="1053" w:type="dxa"/>
            <w:gridSpan w:val="2"/>
            <w:tcBorders>
              <w:top w:val="single" w:sz="4" w:space="0" w:color="auto"/>
              <w:bottom w:val="single" w:sz="4" w:space="0" w:color="auto"/>
            </w:tcBorders>
          </w:tcPr>
          <w:p w14:paraId="48EAF9E2" w14:textId="77777777" w:rsidR="00907DDE" w:rsidRPr="00D72E0B" w:rsidRDefault="001C3CC4" w:rsidP="00907DDE">
            <w:pPr>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shd w:val="clear" w:color="auto" w:fill="FFFFFF"/>
              </w:rPr>
              <w:t>Agree</w:t>
            </w:r>
          </w:p>
        </w:tc>
        <w:tc>
          <w:tcPr>
            <w:tcW w:w="1055" w:type="dxa"/>
            <w:gridSpan w:val="2"/>
            <w:tcBorders>
              <w:top w:val="single" w:sz="4" w:space="0" w:color="auto"/>
              <w:bottom w:val="single" w:sz="4" w:space="0" w:color="auto"/>
            </w:tcBorders>
          </w:tcPr>
          <w:p w14:paraId="79813A93" w14:textId="77777777" w:rsidR="00907DDE" w:rsidRPr="00D72E0B" w:rsidRDefault="001C3CC4" w:rsidP="00907DDE">
            <w:pPr>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shd w:val="clear" w:color="auto" w:fill="FFFFFF"/>
              </w:rPr>
              <w:t>Disagree</w:t>
            </w:r>
          </w:p>
        </w:tc>
      </w:tr>
      <w:tr w:rsidR="00B52A27" w14:paraId="1B155210" w14:textId="77777777" w:rsidTr="00DF5921">
        <w:trPr>
          <w:trHeight w:val="116"/>
          <w:jc w:val="center"/>
        </w:trPr>
        <w:tc>
          <w:tcPr>
            <w:tcW w:w="4517" w:type="dxa"/>
            <w:vMerge/>
            <w:tcBorders>
              <w:bottom w:val="single" w:sz="4" w:space="0" w:color="auto"/>
            </w:tcBorders>
            <w:vAlign w:val="center"/>
          </w:tcPr>
          <w:p w14:paraId="3D4D0B33" w14:textId="77777777" w:rsidR="00907DDE" w:rsidRPr="00D72E0B" w:rsidRDefault="00907DDE" w:rsidP="00907DDE">
            <w:pPr>
              <w:pStyle w:val="ListParagraph"/>
              <w:ind w:left="360"/>
              <w:jc w:val="both"/>
              <w:rPr>
                <w:rFonts w:asciiTheme="majorBidi" w:hAnsiTheme="majorBidi" w:cstheme="majorBidi"/>
                <w:b/>
                <w:bCs/>
                <w:color w:val="000000" w:themeColor="text1"/>
                <w:sz w:val="18"/>
                <w:szCs w:val="18"/>
              </w:rPr>
            </w:pPr>
          </w:p>
        </w:tc>
        <w:tc>
          <w:tcPr>
            <w:tcW w:w="371" w:type="dxa"/>
            <w:tcBorders>
              <w:top w:val="single" w:sz="4" w:space="0" w:color="auto"/>
              <w:bottom w:val="single" w:sz="4" w:space="0" w:color="auto"/>
            </w:tcBorders>
            <w:vAlign w:val="center"/>
          </w:tcPr>
          <w:p w14:paraId="4FB36949" w14:textId="77777777" w:rsidR="00907DDE" w:rsidRPr="00D72E0B" w:rsidRDefault="001C3CC4" w:rsidP="00907DDE">
            <w:pPr>
              <w:jc w:val="center"/>
              <w:rPr>
                <w:rFonts w:asciiTheme="majorBidi" w:hAnsiTheme="majorBidi" w:cstheme="majorBidi"/>
                <w:color w:val="000000" w:themeColor="text1"/>
                <w:sz w:val="18"/>
                <w:szCs w:val="18"/>
              </w:rPr>
            </w:pPr>
            <w:r w:rsidRPr="00D72E0B">
              <w:rPr>
                <w:rFonts w:asciiTheme="majorBidi" w:hAnsiTheme="majorBidi" w:cstheme="majorBidi"/>
                <w:b/>
                <w:bCs/>
                <w:color w:val="000000" w:themeColor="text1"/>
                <w:sz w:val="18"/>
                <w:szCs w:val="18"/>
              </w:rPr>
              <w:t>No.</w:t>
            </w:r>
          </w:p>
        </w:tc>
        <w:tc>
          <w:tcPr>
            <w:tcW w:w="537" w:type="dxa"/>
            <w:tcBorders>
              <w:top w:val="single" w:sz="4" w:space="0" w:color="auto"/>
              <w:bottom w:val="single" w:sz="4" w:space="0" w:color="auto"/>
            </w:tcBorders>
            <w:vAlign w:val="center"/>
          </w:tcPr>
          <w:p w14:paraId="30DAF37B" w14:textId="77777777" w:rsidR="00907DDE" w:rsidRPr="00D72E0B" w:rsidRDefault="001C3CC4" w:rsidP="00907DDE">
            <w:pPr>
              <w:jc w:val="center"/>
              <w:rPr>
                <w:rFonts w:asciiTheme="majorBidi" w:hAnsiTheme="majorBidi" w:cstheme="majorBidi"/>
                <w:color w:val="000000" w:themeColor="text1"/>
                <w:sz w:val="18"/>
                <w:szCs w:val="18"/>
              </w:rPr>
            </w:pPr>
            <w:r w:rsidRPr="00D72E0B">
              <w:rPr>
                <w:rFonts w:asciiTheme="majorBidi" w:hAnsiTheme="majorBidi" w:cstheme="majorBidi"/>
                <w:b/>
                <w:bCs/>
                <w:color w:val="000000" w:themeColor="text1"/>
                <w:sz w:val="18"/>
                <w:szCs w:val="18"/>
              </w:rPr>
              <w:t>%</w:t>
            </w:r>
          </w:p>
        </w:tc>
        <w:tc>
          <w:tcPr>
            <w:tcW w:w="451" w:type="dxa"/>
            <w:tcBorders>
              <w:top w:val="single" w:sz="4" w:space="0" w:color="auto"/>
              <w:bottom w:val="single" w:sz="4" w:space="0" w:color="auto"/>
            </w:tcBorders>
            <w:vAlign w:val="center"/>
          </w:tcPr>
          <w:p w14:paraId="5ABB86FB" w14:textId="77777777" w:rsidR="00907DDE" w:rsidRPr="00D72E0B" w:rsidRDefault="001C3CC4" w:rsidP="00907DDE">
            <w:pPr>
              <w:jc w:val="center"/>
              <w:rPr>
                <w:rFonts w:asciiTheme="majorBidi" w:hAnsiTheme="majorBidi" w:cstheme="majorBidi"/>
                <w:color w:val="000000" w:themeColor="text1"/>
                <w:sz w:val="18"/>
                <w:szCs w:val="18"/>
              </w:rPr>
            </w:pPr>
            <w:r w:rsidRPr="00D72E0B">
              <w:rPr>
                <w:rFonts w:asciiTheme="majorBidi" w:hAnsiTheme="majorBidi" w:cstheme="majorBidi"/>
                <w:b/>
                <w:bCs/>
                <w:color w:val="000000" w:themeColor="text1"/>
                <w:sz w:val="18"/>
                <w:szCs w:val="18"/>
              </w:rPr>
              <w:t>No.</w:t>
            </w:r>
          </w:p>
        </w:tc>
        <w:tc>
          <w:tcPr>
            <w:tcW w:w="338" w:type="dxa"/>
            <w:tcBorders>
              <w:top w:val="single" w:sz="4" w:space="0" w:color="auto"/>
              <w:bottom w:val="single" w:sz="4" w:space="0" w:color="auto"/>
            </w:tcBorders>
            <w:vAlign w:val="center"/>
          </w:tcPr>
          <w:p w14:paraId="67362818" w14:textId="77777777" w:rsidR="00907DDE" w:rsidRPr="00D72E0B" w:rsidRDefault="00907DDE" w:rsidP="00907DDE">
            <w:pPr>
              <w:jc w:val="center"/>
              <w:rPr>
                <w:rFonts w:asciiTheme="majorBidi" w:hAnsiTheme="majorBidi" w:cstheme="majorBidi"/>
                <w:b/>
                <w:bCs/>
                <w:color w:val="000000" w:themeColor="text1"/>
                <w:sz w:val="18"/>
                <w:szCs w:val="18"/>
              </w:rPr>
            </w:pPr>
          </w:p>
        </w:tc>
        <w:tc>
          <w:tcPr>
            <w:tcW w:w="492" w:type="dxa"/>
            <w:tcBorders>
              <w:top w:val="single" w:sz="4" w:space="0" w:color="auto"/>
              <w:bottom w:val="single" w:sz="4" w:space="0" w:color="auto"/>
            </w:tcBorders>
            <w:vAlign w:val="center"/>
          </w:tcPr>
          <w:p w14:paraId="23AD038D" w14:textId="77777777" w:rsidR="00907DDE" w:rsidRPr="00D72E0B" w:rsidRDefault="001C3CC4" w:rsidP="00907DDE">
            <w:pPr>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No.</w:t>
            </w:r>
          </w:p>
        </w:tc>
        <w:tc>
          <w:tcPr>
            <w:tcW w:w="448" w:type="dxa"/>
            <w:tcBorders>
              <w:top w:val="single" w:sz="4" w:space="0" w:color="auto"/>
              <w:bottom w:val="single" w:sz="4" w:space="0" w:color="auto"/>
            </w:tcBorders>
            <w:vAlign w:val="center"/>
          </w:tcPr>
          <w:p w14:paraId="3F6E021A" w14:textId="77777777" w:rsidR="00907DDE" w:rsidRPr="00D72E0B" w:rsidRDefault="001C3CC4" w:rsidP="00907DDE">
            <w:pPr>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w:t>
            </w:r>
          </w:p>
        </w:tc>
        <w:tc>
          <w:tcPr>
            <w:tcW w:w="397" w:type="dxa"/>
            <w:tcBorders>
              <w:top w:val="single" w:sz="4" w:space="0" w:color="auto"/>
              <w:bottom w:val="single" w:sz="4" w:space="0" w:color="auto"/>
            </w:tcBorders>
            <w:vAlign w:val="center"/>
          </w:tcPr>
          <w:p w14:paraId="7A537D07" w14:textId="77777777" w:rsidR="00907DDE" w:rsidRPr="00D72E0B" w:rsidRDefault="001C3CC4" w:rsidP="00907DDE">
            <w:pPr>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No.</w:t>
            </w:r>
          </w:p>
        </w:tc>
        <w:tc>
          <w:tcPr>
            <w:tcW w:w="527" w:type="dxa"/>
            <w:tcBorders>
              <w:top w:val="single" w:sz="4" w:space="0" w:color="auto"/>
              <w:bottom w:val="single" w:sz="4" w:space="0" w:color="auto"/>
            </w:tcBorders>
            <w:vAlign w:val="center"/>
          </w:tcPr>
          <w:p w14:paraId="6FF070B9" w14:textId="77777777" w:rsidR="00907DDE" w:rsidRPr="00D72E0B" w:rsidRDefault="001C3CC4" w:rsidP="00907DDE">
            <w:pPr>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w:t>
            </w:r>
          </w:p>
        </w:tc>
        <w:tc>
          <w:tcPr>
            <w:tcW w:w="526" w:type="dxa"/>
            <w:tcBorders>
              <w:top w:val="single" w:sz="4" w:space="0" w:color="auto"/>
              <w:bottom w:val="single" w:sz="4" w:space="0" w:color="auto"/>
            </w:tcBorders>
            <w:vAlign w:val="center"/>
          </w:tcPr>
          <w:p w14:paraId="76215AB8" w14:textId="77777777" w:rsidR="00907DDE" w:rsidRPr="00D72E0B" w:rsidRDefault="001C3CC4" w:rsidP="00907DDE">
            <w:pPr>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No.</w:t>
            </w:r>
          </w:p>
        </w:tc>
        <w:tc>
          <w:tcPr>
            <w:tcW w:w="527" w:type="dxa"/>
            <w:tcBorders>
              <w:top w:val="single" w:sz="4" w:space="0" w:color="auto"/>
              <w:bottom w:val="single" w:sz="4" w:space="0" w:color="auto"/>
            </w:tcBorders>
            <w:vAlign w:val="center"/>
          </w:tcPr>
          <w:p w14:paraId="78A24C3C" w14:textId="77777777" w:rsidR="00907DDE" w:rsidRPr="00D72E0B" w:rsidRDefault="001C3CC4" w:rsidP="00907DDE">
            <w:pPr>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w:t>
            </w:r>
          </w:p>
        </w:tc>
        <w:tc>
          <w:tcPr>
            <w:tcW w:w="526" w:type="dxa"/>
            <w:tcBorders>
              <w:top w:val="single" w:sz="4" w:space="0" w:color="auto"/>
              <w:bottom w:val="single" w:sz="4" w:space="0" w:color="auto"/>
            </w:tcBorders>
            <w:vAlign w:val="center"/>
          </w:tcPr>
          <w:p w14:paraId="0553A2B2" w14:textId="77777777" w:rsidR="00907DDE" w:rsidRPr="00D72E0B" w:rsidRDefault="001C3CC4" w:rsidP="00907DDE">
            <w:pPr>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No.</w:t>
            </w:r>
          </w:p>
        </w:tc>
        <w:tc>
          <w:tcPr>
            <w:tcW w:w="529" w:type="dxa"/>
            <w:tcBorders>
              <w:top w:val="single" w:sz="4" w:space="0" w:color="auto"/>
              <w:bottom w:val="single" w:sz="4" w:space="0" w:color="auto"/>
            </w:tcBorders>
            <w:vAlign w:val="center"/>
          </w:tcPr>
          <w:p w14:paraId="749534BE" w14:textId="77777777" w:rsidR="00907DDE" w:rsidRPr="00D72E0B" w:rsidRDefault="001C3CC4" w:rsidP="00907DDE">
            <w:pPr>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w:t>
            </w:r>
          </w:p>
        </w:tc>
      </w:tr>
      <w:tr w:rsidR="00B52A27" w14:paraId="36D55C43" w14:textId="77777777" w:rsidTr="00DF5921">
        <w:trPr>
          <w:trHeight w:val="242"/>
          <w:jc w:val="center"/>
        </w:trPr>
        <w:tc>
          <w:tcPr>
            <w:tcW w:w="4517" w:type="dxa"/>
            <w:tcBorders>
              <w:top w:val="single" w:sz="4" w:space="0" w:color="auto"/>
              <w:bottom w:val="nil"/>
            </w:tcBorders>
          </w:tcPr>
          <w:p w14:paraId="1BF9FF2A" w14:textId="77777777" w:rsidR="00907DDE" w:rsidRPr="00D72E0B" w:rsidRDefault="001C3CC4" w:rsidP="00C76615">
            <w:pPr>
              <w:spacing w:line="276" w:lineRule="auto"/>
              <w:jc w:val="both"/>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Respiratory Hygiene (etiquette)</w:t>
            </w:r>
          </w:p>
        </w:tc>
        <w:tc>
          <w:tcPr>
            <w:tcW w:w="371" w:type="dxa"/>
            <w:tcBorders>
              <w:top w:val="single" w:sz="4" w:space="0" w:color="auto"/>
              <w:bottom w:val="nil"/>
            </w:tcBorders>
            <w:vAlign w:val="center"/>
          </w:tcPr>
          <w:p w14:paraId="60BEAF72" w14:textId="77777777" w:rsidR="00907DDE" w:rsidRPr="00D72E0B" w:rsidRDefault="00907DDE" w:rsidP="00907DDE">
            <w:pPr>
              <w:jc w:val="center"/>
              <w:rPr>
                <w:rFonts w:asciiTheme="majorBidi" w:hAnsiTheme="majorBidi" w:cstheme="majorBidi"/>
                <w:color w:val="000000" w:themeColor="text1"/>
                <w:sz w:val="18"/>
                <w:szCs w:val="18"/>
              </w:rPr>
            </w:pPr>
          </w:p>
        </w:tc>
        <w:tc>
          <w:tcPr>
            <w:tcW w:w="537" w:type="dxa"/>
            <w:tcBorders>
              <w:top w:val="single" w:sz="4" w:space="0" w:color="auto"/>
              <w:bottom w:val="nil"/>
            </w:tcBorders>
            <w:vAlign w:val="center"/>
          </w:tcPr>
          <w:p w14:paraId="0E5D834E" w14:textId="77777777" w:rsidR="00907DDE" w:rsidRPr="00D72E0B" w:rsidRDefault="00907DDE" w:rsidP="00907DDE">
            <w:pPr>
              <w:jc w:val="center"/>
              <w:rPr>
                <w:rFonts w:asciiTheme="majorBidi" w:hAnsiTheme="majorBidi" w:cstheme="majorBidi"/>
                <w:color w:val="000000" w:themeColor="text1"/>
                <w:sz w:val="18"/>
                <w:szCs w:val="18"/>
              </w:rPr>
            </w:pPr>
          </w:p>
        </w:tc>
        <w:tc>
          <w:tcPr>
            <w:tcW w:w="451" w:type="dxa"/>
            <w:tcBorders>
              <w:top w:val="single" w:sz="4" w:space="0" w:color="auto"/>
              <w:bottom w:val="nil"/>
            </w:tcBorders>
            <w:vAlign w:val="center"/>
          </w:tcPr>
          <w:p w14:paraId="3483077A" w14:textId="77777777" w:rsidR="00907DDE" w:rsidRPr="00D72E0B" w:rsidRDefault="00907DDE" w:rsidP="00907DDE">
            <w:pPr>
              <w:jc w:val="center"/>
              <w:rPr>
                <w:rFonts w:asciiTheme="majorBidi" w:hAnsiTheme="majorBidi" w:cstheme="majorBidi"/>
                <w:color w:val="000000" w:themeColor="text1"/>
                <w:sz w:val="18"/>
                <w:szCs w:val="18"/>
              </w:rPr>
            </w:pPr>
          </w:p>
        </w:tc>
        <w:tc>
          <w:tcPr>
            <w:tcW w:w="338" w:type="dxa"/>
            <w:tcBorders>
              <w:top w:val="single" w:sz="4" w:space="0" w:color="auto"/>
              <w:bottom w:val="nil"/>
            </w:tcBorders>
            <w:vAlign w:val="center"/>
          </w:tcPr>
          <w:p w14:paraId="21C29961" w14:textId="77777777" w:rsidR="00907DDE" w:rsidRPr="00D72E0B" w:rsidRDefault="00907DDE" w:rsidP="00907DDE">
            <w:pPr>
              <w:jc w:val="center"/>
              <w:rPr>
                <w:rFonts w:asciiTheme="majorBidi" w:hAnsiTheme="majorBidi" w:cstheme="majorBidi"/>
                <w:color w:val="000000" w:themeColor="text1"/>
                <w:sz w:val="18"/>
                <w:szCs w:val="18"/>
              </w:rPr>
            </w:pPr>
          </w:p>
        </w:tc>
        <w:tc>
          <w:tcPr>
            <w:tcW w:w="492" w:type="dxa"/>
            <w:tcBorders>
              <w:top w:val="single" w:sz="4" w:space="0" w:color="auto"/>
              <w:bottom w:val="nil"/>
            </w:tcBorders>
          </w:tcPr>
          <w:p w14:paraId="4182F1B5" w14:textId="77777777" w:rsidR="00907DDE" w:rsidRPr="00D72E0B" w:rsidRDefault="00907DDE" w:rsidP="00907DDE">
            <w:pPr>
              <w:jc w:val="center"/>
              <w:rPr>
                <w:rFonts w:asciiTheme="majorBidi" w:hAnsiTheme="majorBidi" w:cstheme="majorBidi"/>
                <w:color w:val="000000" w:themeColor="text1"/>
                <w:sz w:val="18"/>
                <w:szCs w:val="18"/>
              </w:rPr>
            </w:pPr>
          </w:p>
        </w:tc>
        <w:tc>
          <w:tcPr>
            <w:tcW w:w="448" w:type="dxa"/>
            <w:tcBorders>
              <w:top w:val="single" w:sz="4" w:space="0" w:color="auto"/>
              <w:bottom w:val="nil"/>
            </w:tcBorders>
          </w:tcPr>
          <w:p w14:paraId="577F93EE" w14:textId="77777777" w:rsidR="00907DDE" w:rsidRPr="00D72E0B" w:rsidRDefault="00907DDE" w:rsidP="00907DDE">
            <w:pPr>
              <w:jc w:val="center"/>
              <w:rPr>
                <w:rFonts w:asciiTheme="majorBidi" w:hAnsiTheme="majorBidi" w:cstheme="majorBidi"/>
                <w:color w:val="000000" w:themeColor="text1"/>
                <w:sz w:val="18"/>
                <w:szCs w:val="18"/>
              </w:rPr>
            </w:pPr>
          </w:p>
        </w:tc>
        <w:tc>
          <w:tcPr>
            <w:tcW w:w="397" w:type="dxa"/>
            <w:tcBorders>
              <w:top w:val="single" w:sz="4" w:space="0" w:color="auto"/>
              <w:bottom w:val="nil"/>
            </w:tcBorders>
          </w:tcPr>
          <w:p w14:paraId="545AEFDF" w14:textId="77777777" w:rsidR="00907DDE" w:rsidRPr="00D72E0B" w:rsidRDefault="00907DDE" w:rsidP="00907DDE">
            <w:pPr>
              <w:jc w:val="center"/>
              <w:rPr>
                <w:rFonts w:asciiTheme="majorBidi" w:hAnsiTheme="majorBidi" w:cstheme="majorBidi"/>
                <w:color w:val="000000" w:themeColor="text1"/>
                <w:sz w:val="18"/>
                <w:szCs w:val="18"/>
              </w:rPr>
            </w:pPr>
          </w:p>
        </w:tc>
        <w:tc>
          <w:tcPr>
            <w:tcW w:w="527" w:type="dxa"/>
            <w:tcBorders>
              <w:top w:val="single" w:sz="4" w:space="0" w:color="auto"/>
              <w:bottom w:val="nil"/>
            </w:tcBorders>
          </w:tcPr>
          <w:p w14:paraId="3FB112C2" w14:textId="77777777" w:rsidR="00907DDE" w:rsidRPr="00D72E0B" w:rsidRDefault="00907DDE" w:rsidP="00907DDE">
            <w:pPr>
              <w:jc w:val="center"/>
              <w:rPr>
                <w:rFonts w:asciiTheme="majorBidi" w:hAnsiTheme="majorBidi" w:cstheme="majorBidi"/>
                <w:color w:val="000000" w:themeColor="text1"/>
                <w:sz w:val="18"/>
                <w:szCs w:val="18"/>
              </w:rPr>
            </w:pPr>
          </w:p>
        </w:tc>
        <w:tc>
          <w:tcPr>
            <w:tcW w:w="526" w:type="dxa"/>
            <w:tcBorders>
              <w:top w:val="single" w:sz="4" w:space="0" w:color="auto"/>
              <w:bottom w:val="nil"/>
            </w:tcBorders>
            <w:vAlign w:val="center"/>
          </w:tcPr>
          <w:p w14:paraId="072960AA" w14:textId="77777777" w:rsidR="00907DDE" w:rsidRPr="00D72E0B" w:rsidRDefault="00907DDE" w:rsidP="00907DDE">
            <w:pPr>
              <w:jc w:val="center"/>
              <w:rPr>
                <w:rFonts w:asciiTheme="majorBidi" w:hAnsiTheme="majorBidi" w:cstheme="majorBidi"/>
                <w:color w:val="000000" w:themeColor="text1"/>
                <w:sz w:val="18"/>
                <w:szCs w:val="18"/>
              </w:rPr>
            </w:pPr>
          </w:p>
        </w:tc>
        <w:tc>
          <w:tcPr>
            <w:tcW w:w="527" w:type="dxa"/>
            <w:tcBorders>
              <w:top w:val="single" w:sz="4" w:space="0" w:color="auto"/>
              <w:bottom w:val="nil"/>
            </w:tcBorders>
            <w:vAlign w:val="center"/>
          </w:tcPr>
          <w:p w14:paraId="596E1879" w14:textId="77777777" w:rsidR="00907DDE" w:rsidRPr="00D72E0B" w:rsidRDefault="00907DDE" w:rsidP="00907DDE">
            <w:pPr>
              <w:jc w:val="center"/>
              <w:rPr>
                <w:rFonts w:asciiTheme="majorBidi" w:hAnsiTheme="majorBidi" w:cstheme="majorBidi"/>
                <w:color w:val="000000" w:themeColor="text1"/>
                <w:sz w:val="18"/>
                <w:szCs w:val="18"/>
              </w:rPr>
            </w:pPr>
          </w:p>
        </w:tc>
        <w:tc>
          <w:tcPr>
            <w:tcW w:w="526" w:type="dxa"/>
            <w:tcBorders>
              <w:top w:val="single" w:sz="4" w:space="0" w:color="auto"/>
              <w:bottom w:val="nil"/>
            </w:tcBorders>
            <w:vAlign w:val="center"/>
          </w:tcPr>
          <w:p w14:paraId="6FADB511" w14:textId="77777777" w:rsidR="00907DDE" w:rsidRPr="00D72E0B" w:rsidRDefault="00907DDE" w:rsidP="00907DDE">
            <w:pPr>
              <w:jc w:val="center"/>
              <w:rPr>
                <w:rFonts w:asciiTheme="majorBidi" w:hAnsiTheme="majorBidi" w:cstheme="majorBidi"/>
                <w:color w:val="000000" w:themeColor="text1"/>
                <w:sz w:val="18"/>
                <w:szCs w:val="18"/>
              </w:rPr>
            </w:pPr>
          </w:p>
        </w:tc>
        <w:tc>
          <w:tcPr>
            <w:tcW w:w="529" w:type="dxa"/>
            <w:tcBorders>
              <w:top w:val="single" w:sz="4" w:space="0" w:color="auto"/>
              <w:bottom w:val="nil"/>
            </w:tcBorders>
            <w:vAlign w:val="center"/>
          </w:tcPr>
          <w:p w14:paraId="76084894" w14:textId="77777777" w:rsidR="00907DDE" w:rsidRPr="00D72E0B" w:rsidRDefault="00907DDE" w:rsidP="00907DDE">
            <w:pPr>
              <w:jc w:val="center"/>
              <w:rPr>
                <w:rFonts w:asciiTheme="majorBidi" w:hAnsiTheme="majorBidi" w:cstheme="majorBidi"/>
                <w:color w:val="000000" w:themeColor="text1"/>
                <w:sz w:val="18"/>
                <w:szCs w:val="18"/>
              </w:rPr>
            </w:pPr>
          </w:p>
        </w:tc>
      </w:tr>
      <w:tr w:rsidR="00B52A27" w14:paraId="0A38090E" w14:textId="77777777" w:rsidTr="00DF5921">
        <w:trPr>
          <w:trHeight w:val="214"/>
          <w:jc w:val="center"/>
        </w:trPr>
        <w:tc>
          <w:tcPr>
            <w:tcW w:w="4517" w:type="dxa"/>
            <w:tcBorders>
              <w:top w:val="nil"/>
              <w:bottom w:val="nil"/>
            </w:tcBorders>
          </w:tcPr>
          <w:p w14:paraId="324151FA" w14:textId="77777777" w:rsidR="00907DDE" w:rsidRPr="00D72E0B" w:rsidRDefault="001C3CC4" w:rsidP="00C76615">
            <w:pPr>
              <w:ind w:left="90" w:right="160"/>
              <w:jc w:val="both"/>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Cover nose/mouth with a tissue when coughing or sneezing.</w:t>
            </w:r>
          </w:p>
        </w:tc>
        <w:tc>
          <w:tcPr>
            <w:tcW w:w="371" w:type="dxa"/>
            <w:tcBorders>
              <w:top w:val="nil"/>
              <w:bottom w:val="nil"/>
            </w:tcBorders>
            <w:vAlign w:val="center"/>
          </w:tcPr>
          <w:p w14:paraId="0EF2C348"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18</w:t>
            </w:r>
          </w:p>
        </w:tc>
        <w:tc>
          <w:tcPr>
            <w:tcW w:w="537" w:type="dxa"/>
            <w:tcBorders>
              <w:top w:val="nil"/>
              <w:bottom w:val="nil"/>
            </w:tcBorders>
            <w:vAlign w:val="center"/>
          </w:tcPr>
          <w:p w14:paraId="123A645F"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72</w:t>
            </w:r>
          </w:p>
        </w:tc>
        <w:tc>
          <w:tcPr>
            <w:tcW w:w="451" w:type="dxa"/>
            <w:tcBorders>
              <w:top w:val="nil"/>
              <w:bottom w:val="nil"/>
            </w:tcBorders>
            <w:vAlign w:val="center"/>
          </w:tcPr>
          <w:p w14:paraId="6529415D"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7</w:t>
            </w:r>
          </w:p>
        </w:tc>
        <w:tc>
          <w:tcPr>
            <w:tcW w:w="338" w:type="dxa"/>
            <w:tcBorders>
              <w:top w:val="nil"/>
              <w:bottom w:val="nil"/>
            </w:tcBorders>
            <w:vAlign w:val="center"/>
          </w:tcPr>
          <w:p w14:paraId="7ABD771B"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28</w:t>
            </w:r>
          </w:p>
        </w:tc>
        <w:tc>
          <w:tcPr>
            <w:tcW w:w="492" w:type="dxa"/>
            <w:tcBorders>
              <w:top w:val="nil"/>
              <w:bottom w:val="nil"/>
            </w:tcBorders>
            <w:vAlign w:val="center"/>
          </w:tcPr>
          <w:p w14:paraId="518F3D58"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6</w:t>
            </w:r>
          </w:p>
        </w:tc>
        <w:tc>
          <w:tcPr>
            <w:tcW w:w="448" w:type="dxa"/>
            <w:tcBorders>
              <w:top w:val="nil"/>
              <w:bottom w:val="nil"/>
            </w:tcBorders>
            <w:vAlign w:val="center"/>
          </w:tcPr>
          <w:p w14:paraId="7F314097"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c>
          <w:tcPr>
            <w:tcW w:w="397" w:type="dxa"/>
            <w:tcBorders>
              <w:top w:val="nil"/>
              <w:bottom w:val="nil"/>
            </w:tcBorders>
            <w:vAlign w:val="center"/>
          </w:tcPr>
          <w:p w14:paraId="1F87E914"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527" w:type="dxa"/>
            <w:tcBorders>
              <w:top w:val="nil"/>
              <w:bottom w:val="nil"/>
            </w:tcBorders>
            <w:vAlign w:val="center"/>
          </w:tcPr>
          <w:p w14:paraId="3C05606F"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526" w:type="dxa"/>
            <w:tcBorders>
              <w:top w:val="nil"/>
              <w:bottom w:val="nil"/>
            </w:tcBorders>
            <w:vAlign w:val="center"/>
          </w:tcPr>
          <w:p w14:paraId="355156B2"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w:t>
            </w:r>
          </w:p>
        </w:tc>
        <w:tc>
          <w:tcPr>
            <w:tcW w:w="527" w:type="dxa"/>
            <w:tcBorders>
              <w:top w:val="nil"/>
              <w:bottom w:val="nil"/>
            </w:tcBorders>
            <w:vAlign w:val="center"/>
          </w:tcPr>
          <w:p w14:paraId="0C77B260"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50</w:t>
            </w:r>
          </w:p>
        </w:tc>
        <w:tc>
          <w:tcPr>
            <w:tcW w:w="526" w:type="dxa"/>
            <w:tcBorders>
              <w:top w:val="nil"/>
              <w:bottom w:val="nil"/>
            </w:tcBorders>
            <w:vAlign w:val="center"/>
          </w:tcPr>
          <w:p w14:paraId="6702B9D4"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w:t>
            </w:r>
          </w:p>
        </w:tc>
        <w:tc>
          <w:tcPr>
            <w:tcW w:w="529" w:type="dxa"/>
            <w:tcBorders>
              <w:top w:val="nil"/>
              <w:bottom w:val="nil"/>
            </w:tcBorders>
            <w:vAlign w:val="center"/>
          </w:tcPr>
          <w:p w14:paraId="6E9FF99E"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50</w:t>
            </w:r>
          </w:p>
        </w:tc>
      </w:tr>
      <w:tr w:rsidR="00B52A27" w14:paraId="372072FC" w14:textId="77777777" w:rsidTr="00DF5921">
        <w:trPr>
          <w:trHeight w:val="214"/>
          <w:jc w:val="center"/>
        </w:trPr>
        <w:tc>
          <w:tcPr>
            <w:tcW w:w="4517" w:type="dxa"/>
            <w:tcBorders>
              <w:top w:val="nil"/>
            </w:tcBorders>
          </w:tcPr>
          <w:p w14:paraId="22C00BDF" w14:textId="77777777" w:rsidR="00907DDE" w:rsidRPr="00D72E0B" w:rsidRDefault="001C3CC4" w:rsidP="00C76615">
            <w:pPr>
              <w:ind w:left="90" w:right="160"/>
              <w:jc w:val="both"/>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When coughing, use a mask.</w:t>
            </w:r>
          </w:p>
        </w:tc>
        <w:tc>
          <w:tcPr>
            <w:tcW w:w="371" w:type="dxa"/>
            <w:tcBorders>
              <w:top w:val="nil"/>
            </w:tcBorders>
            <w:vAlign w:val="center"/>
          </w:tcPr>
          <w:p w14:paraId="3C941CD0"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6</w:t>
            </w:r>
          </w:p>
        </w:tc>
        <w:tc>
          <w:tcPr>
            <w:tcW w:w="537" w:type="dxa"/>
            <w:tcBorders>
              <w:top w:val="nil"/>
            </w:tcBorders>
            <w:vAlign w:val="center"/>
          </w:tcPr>
          <w:p w14:paraId="19223740"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24</w:t>
            </w:r>
          </w:p>
        </w:tc>
        <w:tc>
          <w:tcPr>
            <w:tcW w:w="451" w:type="dxa"/>
            <w:tcBorders>
              <w:top w:val="nil"/>
            </w:tcBorders>
            <w:vAlign w:val="center"/>
          </w:tcPr>
          <w:p w14:paraId="50AE4400"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19</w:t>
            </w:r>
          </w:p>
        </w:tc>
        <w:tc>
          <w:tcPr>
            <w:tcW w:w="338" w:type="dxa"/>
            <w:tcBorders>
              <w:top w:val="nil"/>
            </w:tcBorders>
            <w:vAlign w:val="center"/>
          </w:tcPr>
          <w:p w14:paraId="4873A537"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76</w:t>
            </w:r>
          </w:p>
        </w:tc>
        <w:tc>
          <w:tcPr>
            <w:tcW w:w="492" w:type="dxa"/>
            <w:tcBorders>
              <w:top w:val="nil"/>
            </w:tcBorders>
            <w:vAlign w:val="center"/>
          </w:tcPr>
          <w:p w14:paraId="17961A6E"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w:t>
            </w:r>
          </w:p>
        </w:tc>
        <w:tc>
          <w:tcPr>
            <w:tcW w:w="448" w:type="dxa"/>
            <w:tcBorders>
              <w:top w:val="nil"/>
            </w:tcBorders>
            <w:vAlign w:val="center"/>
          </w:tcPr>
          <w:p w14:paraId="7480B391"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50</w:t>
            </w:r>
          </w:p>
        </w:tc>
        <w:tc>
          <w:tcPr>
            <w:tcW w:w="397" w:type="dxa"/>
            <w:tcBorders>
              <w:top w:val="nil"/>
            </w:tcBorders>
            <w:vAlign w:val="center"/>
          </w:tcPr>
          <w:p w14:paraId="0875B811"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w:t>
            </w:r>
          </w:p>
        </w:tc>
        <w:tc>
          <w:tcPr>
            <w:tcW w:w="527" w:type="dxa"/>
            <w:tcBorders>
              <w:top w:val="nil"/>
            </w:tcBorders>
            <w:vAlign w:val="center"/>
          </w:tcPr>
          <w:p w14:paraId="2723175B"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50</w:t>
            </w:r>
          </w:p>
        </w:tc>
        <w:tc>
          <w:tcPr>
            <w:tcW w:w="526" w:type="dxa"/>
            <w:tcBorders>
              <w:top w:val="nil"/>
            </w:tcBorders>
            <w:vAlign w:val="center"/>
          </w:tcPr>
          <w:p w14:paraId="0843B3DC"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527" w:type="dxa"/>
            <w:tcBorders>
              <w:top w:val="nil"/>
            </w:tcBorders>
            <w:vAlign w:val="center"/>
          </w:tcPr>
          <w:p w14:paraId="2857C26F"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526" w:type="dxa"/>
            <w:tcBorders>
              <w:top w:val="nil"/>
            </w:tcBorders>
            <w:vAlign w:val="center"/>
          </w:tcPr>
          <w:p w14:paraId="49CAE90D"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529" w:type="dxa"/>
            <w:tcBorders>
              <w:top w:val="nil"/>
            </w:tcBorders>
            <w:vAlign w:val="center"/>
          </w:tcPr>
          <w:p w14:paraId="085B7191"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r>
      <w:tr w:rsidR="00B52A27" w14:paraId="4764B0CF" w14:textId="77777777" w:rsidTr="00DF5921">
        <w:trPr>
          <w:trHeight w:val="214"/>
          <w:jc w:val="center"/>
        </w:trPr>
        <w:tc>
          <w:tcPr>
            <w:tcW w:w="4517" w:type="dxa"/>
          </w:tcPr>
          <w:p w14:paraId="72E806EF" w14:textId="77777777" w:rsidR="00907DDE" w:rsidRPr="00D72E0B" w:rsidRDefault="001C3CC4" w:rsidP="00C76615">
            <w:pPr>
              <w:ind w:left="90" w:right="160"/>
              <w:jc w:val="both"/>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 xml:space="preserve">Use disposable tissues and discard appropriately after use </w:t>
            </w:r>
          </w:p>
        </w:tc>
        <w:tc>
          <w:tcPr>
            <w:tcW w:w="371" w:type="dxa"/>
            <w:vAlign w:val="center"/>
          </w:tcPr>
          <w:p w14:paraId="4A5EF36A"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w:t>
            </w:r>
          </w:p>
        </w:tc>
        <w:tc>
          <w:tcPr>
            <w:tcW w:w="537" w:type="dxa"/>
            <w:vAlign w:val="center"/>
          </w:tcPr>
          <w:p w14:paraId="37ACF543"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20</w:t>
            </w:r>
          </w:p>
        </w:tc>
        <w:tc>
          <w:tcPr>
            <w:tcW w:w="451" w:type="dxa"/>
            <w:vAlign w:val="center"/>
          </w:tcPr>
          <w:p w14:paraId="0149D752"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20</w:t>
            </w:r>
          </w:p>
        </w:tc>
        <w:tc>
          <w:tcPr>
            <w:tcW w:w="338" w:type="dxa"/>
            <w:vAlign w:val="center"/>
          </w:tcPr>
          <w:p w14:paraId="08D61F50"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80</w:t>
            </w:r>
          </w:p>
        </w:tc>
        <w:tc>
          <w:tcPr>
            <w:tcW w:w="492" w:type="dxa"/>
            <w:vAlign w:val="center"/>
          </w:tcPr>
          <w:p w14:paraId="197BEE39"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6</w:t>
            </w:r>
          </w:p>
        </w:tc>
        <w:tc>
          <w:tcPr>
            <w:tcW w:w="448" w:type="dxa"/>
            <w:vAlign w:val="center"/>
          </w:tcPr>
          <w:p w14:paraId="426EBB7D"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c>
          <w:tcPr>
            <w:tcW w:w="397" w:type="dxa"/>
            <w:vAlign w:val="center"/>
          </w:tcPr>
          <w:p w14:paraId="2D1B8423"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527" w:type="dxa"/>
            <w:vAlign w:val="center"/>
          </w:tcPr>
          <w:p w14:paraId="13A90D15"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526" w:type="dxa"/>
            <w:vAlign w:val="center"/>
          </w:tcPr>
          <w:p w14:paraId="5767945A"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w:t>
            </w:r>
          </w:p>
        </w:tc>
        <w:tc>
          <w:tcPr>
            <w:tcW w:w="527" w:type="dxa"/>
            <w:vAlign w:val="center"/>
          </w:tcPr>
          <w:p w14:paraId="3BB3239A"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25</w:t>
            </w:r>
          </w:p>
        </w:tc>
        <w:tc>
          <w:tcPr>
            <w:tcW w:w="526" w:type="dxa"/>
            <w:vAlign w:val="center"/>
          </w:tcPr>
          <w:p w14:paraId="62699BCB"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w:t>
            </w:r>
          </w:p>
        </w:tc>
        <w:tc>
          <w:tcPr>
            <w:tcW w:w="529" w:type="dxa"/>
            <w:vAlign w:val="center"/>
          </w:tcPr>
          <w:p w14:paraId="088A9437"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75</w:t>
            </w:r>
          </w:p>
        </w:tc>
      </w:tr>
      <w:tr w:rsidR="00B52A27" w14:paraId="50CBDE4A" w14:textId="77777777" w:rsidTr="00DF5921">
        <w:trPr>
          <w:trHeight w:val="429"/>
          <w:jc w:val="center"/>
        </w:trPr>
        <w:tc>
          <w:tcPr>
            <w:tcW w:w="4517" w:type="dxa"/>
          </w:tcPr>
          <w:p w14:paraId="7CDFE331" w14:textId="77777777" w:rsidR="00907DDE" w:rsidRPr="00D72E0B" w:rsidRDefault="001C3CC4" w:rsidP="00C76615">
            <w:pPr>
              <w:ind w:left="90" w:right="160"/>
              <w:jc w:val="both"/>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Use hand hygiene after having contact with respiratory secretions</w:t>
            </w:r>
          </w:p>
        </w:tc>
        <w:tc>
          <w:tcPr>
            <w:tcW w:w="371" w:type="dxa"/>
            <w:vAlign w:val="center"/>
          </w:tcPr>
          <w:p w14:paraId="341BC184"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13</w:t>
            </w:r>
          </w:p>
        </w:tc>
        <w:tc>
          <w:tcPr>
            <w:tcW w:w="537" w:type="dxa"/>
            <w:vAlign w:val="center"/>
          </w:tcPr>
          <w:p w14:paraId="27DBC264"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52</w:t>
            </w:r>
          </w:p>
        </w:tc>
        <w:tc>
          <w:tcPr>
            <w:tcW w:w="451" w:type="dxa"/>
            <w:vAlign w:val="center"/>
          </w:tcPr>
          <w:p w14:paraId="34BD3D36"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12</w:t>
            </w:r>
          </w:p>
        </w:tc>
        <w:tc>
          <w:tcPr>
            <w:tcW w:w="338" w:type="dxa"/>
            <w:vAlign w:val="center"/>
          </w:tcPr>
          <w:p w14:paraId="5AE21403"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48</w:t>
            </w:r>
          </w:p>
        </w:tc>
        <w:tc>
          <w:tcPr>
            <w:tcW w:w="492" w:type="dxa"/>
            <w:vAlign w:val="center"/>
          </w:tcPr>
          <w:p w14:paraId="2E26974D"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448" w:type="dxa"/>
            <w:vAlign w:val="center"/>
          </w:tcPr>
          <w:p w14:paraId="19872125"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66.7</w:t>
            </w:r>
          </w:p>
        </w:tc>
        <w:tc>
          <w:tcPr>
            <w:tcW w:w="397" w:type="dxa"/>
            <w:vAlign w:val="center"/>
          </w:tcPr>
          <w:p w14:paraId="700F3672"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w:t>
            </w:r>
          </w:p>
        </w:tc>
        <w:tc>
          <w:tcPr>
            <w:tcW w:w="527" w:type="dxa"/>
            <w:vAlign w:val="center"/>
          </w:tcPr>
          <w:p w14:paraId="12A8A17D"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33.3</w:t>
            </w:r>
          </w:p>
        </w:tc>
        <w:tc>
          <w:tcPr>
            <w:tcW w:w="526" w:type="dxa"/>
            <w:vAlign w:val="center"/>
          </w:tcPr>
          <w:p w14:paraId="6A47E571"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w:t>
            </w:r>
          </w:p>
        </w:tc>
        <w:tc>
          <w:tcPr>
            <w:tcW w:w="527" w:type="dxa"/>
            <w:vAlign w:val="center"/>
          </w:tcPr>
          <w:p w14:paraId="633A0042"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25</w:t>
            </w:r>
          </w:p>
        </w:tc>
        <w:tc>
          <w:tcPr>
            <w:tcW w:w="526" w:type="dxa"/>
            <w:vAlign w:val="center"/>
          </w:tcPr>
          <w:p w14:paraId="4328C682"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w:t>
            </w:r>
          </w:p>
        </w:tc>
        <w:tc>
          <w:tcPr>
            <w:tcW w:w="529" w:type="dxa"/>
            <w:vAlign w:val="center"/>
          </w:tcPr>
          <w:p w14:paraId="0E543D99"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75</w:t>
            </w:r>
          </w:p>
        </w:tc>
      </w:tr>
      <w:tr w:rsidR="00B52A27" w14:paraId="003AA486" w14:textId="77777777" w:rsidTr="00DF5921">
        <w:trPr>
          <w:trHeight w:val="58"/>
          <w:jc w:val="center"/>
        </w:trPr>
        <w:tc>
          <w:tcPr>
            <w:tcW w:w="4517" w:type="dxa"/>
          </w:tcPr>
          <w:p w14:paraId="381B9034" w14:textId="77777777" w:rsidR="00907DDE" w:rsidRPr="00D72E0B" w:rsidRDefault="001C3CC4" w:rsidP="00C76615">
            <w:pPr>
              <w:ind w:left="90" w:right="160"/>
              <w:jc w:val="both"/>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Cough or sneeze into the up</w:t>
            </w:r>
            <w:r w:rsidR="00C76615" w:rsidRPr="00D72E0B">
              <w:rPr>
                <w:rFonts w:asciiTheme="majorBidi" w:hAnsiTheme="majorBidi" w:cstheme="majorBidi"/>
                <w:color w:val="000000" w:themeColor="text1"/>
                <w:sz w:val="18"/>
                <w:szCs w:val="18"/>
              </w:rPr>
              <w:t>p</w:t>
            </w:r>
            <w:r w:rsidRPr="00D72E0B">
              <w:rPr>
                <w:rFonts w:asciiTheme="majorBidi" w:hAnsiTheme="majorBidi" w:cstheme="majorBidi"/>
                <w:color w:val="000000" w:themeColor="text1"/>
                <w:sz w:val="18"/>
                <w:szCs w:val="18"/>
              </w:rPr>
              <w:t>er inner sleeve.</w:t>
            </w:r>
          </w:p>
        </w:tc>
        <w:tc>
          <w:tcPr>
            <w:tcW w:w="371" w:type="dxa"/>
            <w:vAlign w:val="center"/>
          </w:tcPr>
          <w:p w14:paraId="1477F422"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537" w:type="dxa"/>
            <w:vAlign w:val="center"/>
          </w:tcPr>
          <w:p w14:paraId="58DD7CA4"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16</w:t>
            </w:r>
          </w:p>
        </w:tc>
        <w:tc>
          <w:tcPr>
            <w:tcW w:w="451" w:type="dxa"/>
            <w:vAlign w:val="center"/>
          </w:tcPr>
          <w:p w14:paraId="44037393"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21</w:t>
            </w:r>
          </w:p>
        </w:tc>
        <w:tc>
          <w:tcPr>
            <w:tcW w:w="338" w:type="dxa"/>
            <w:vAlign w:val="center"/>
          </w:tcPr>
          <w:p w14:paraId="537599A1"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84</w:t>
            </w:r>
          </w:p>
        </w:tc>
        <w:tc>
          <w:tcPr>
            <w:tcW w:w="492" w:type="dxa"/>
            <w:vAlign w:val="center"/>
          </w:tcPr>
          <w:p w14:paraId="61939D69"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448" w:type="dxa"/>
            <w:vAlign w:val="center"/>
          </w:tcPr>
          <w:p w14:paraId="770AC2DF"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397" w:type="dxa"/>
            <w:vAlign w:val="center"/>
          </w:tcPr>
          <w:p w14:paraId="72E2DD45"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6</w:t>
            </w:r>
          </w:p>
        </w:tc>
        <w:tc>
          <w:tcPr>
            <w:tcW w:w="527" w:type="dxa"/>
            <w:vAlign w:val="center"/>
          </w:tcPr>
          <w:p w14:paraId="044F8E71"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c>
          <w:tcPr>
            <w:tcW w:w="526" w:type="dxa"/>
            <w:vAlign w:val="center"/>
          </w:tcPr>
          <w:p w14:paraId="7B182797"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527" w:type="dxa"/>
            <w:vAlign w:val="center"/>
          </w:tcPr>
          <w:p w14:paraId="68B3C1F1"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526" w:type="dxa"/>
            <w:vAlign w:val="center"/>
          </w:tcPr>
          <w:p w14:paraId="53241E94"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529" w:type="dxa"/>
            <w:vAlign w:val="center"/>
          </w:tcPr>
          <w:p w14:paraId="2BB6006A" w14:textId="77777777" w:rsidR="000C45D2"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r>
      <w:tr w:rsidR="00B52A27" w14:paraId="1F032F2F" w14:textId="77777777" w:rsidTr="00DF5921">
        <w:trPr>
          <w:trHeight w:val="251"/>
          <w:jc w:val="center"/>
        </w:trPr>
        <w:tc>
          <w:tcPr>
            <w:tcW w:w="4517" w:type="dxa"/>
          </w:tcPr>
          <w:p w14:paraId="64C65D21" w14:textId="77777777" w:rsidR="00907DDE" w:rsidRPr="00D72E0B" w:rsidRDefault="001C3CC4" w:rsidP="00C76615">
            <w:pPr>
              <w:spacing w:line="276" w:lineRule="auto"/>
              <w:jc w:val="both"/>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 xml:space="preserve">Waste management steps </w:t>
            </w:r>
          </w:p>
        </w:tc>
        <w:tc>
          <w:tcPr>
            <w:tcW w:w="371" w:type="dxa"/>
            <w:vAlign w:val="center"/>
          </w:tcPr>
          <w:p w14:paraId="28EF9A86" w14:textId="77777777" w:rsidR="00907DDE" w:rsidRPr="00D72E0B" w:rsidRDefault="00907DDE" w:rsidP="00C76615">
            <w:pPr>
              <w:jc w:val="center"/>
              <w:rPr>
                <w:rFonts w:asciiTheme="majorBidi" w:hAnsiTheme="majorBidi" w:cstheme="majorBidi"/>
                <w:color w:val="000000" w:themeColor="text1"/>
                <w:sz w:val="18"/>
                <w:szCs w:val="18"/>
              </w:rPr>
            </w:pPr>
          </w:p>
        </w:tc>
        <w:tc>
          <w:tcPr>
            <w:tcW w:w="537" w:type="dxa"/>
            <w:vAlign w:val="center"/>
          </w:tcPr>
          <w:p w14:paraId="0B07DF40" w14:textId="77777777" w:rsidR="00907DDE" w:rsidRPr="00D72E0B" w:rsidRDefault="00907DDE" w:rsidP="00C76615">
            <w:pPr>
              <w:jc w:val="center"/>
              <w:rPr>
                <w:rFonts w:asciiTheme="majorBidi" w:hAnsiTheme="majorBidi" w:cstheme="majorBidi"/>
                <w:color w:val="000000" w:themeColor="text1"/>
                <w:sz w:val="18"/>
                <w:szCs w:val="18"/>
              </w:rPr>
            </w:pPr>
          </w:p>
        </w:tc>
        <w:tc>
          <w:tcPr>
            <w:tcW w:w="451" w:type="dxa"/>
            <w:vAlign w:val="center"/>
          </w:tcPr>
          <w:p w14:paraId="480C4230" w14:textId="77777777" w:rsidR="00907DDE" w:rsidRPr="00D72E0B" w:rsidRDefault="00907DDE" w:rsidP="00C76615">
            <w:pPr>
              <w:jc w:val="center"/>
              <w:rPr>
                <w:rFonts w:asciiTheme="majorBidi" w:hAnsiTheme="majorBidi" w:cstheme="majorBidi"/>
                <w:color w:val="000000" w:themeColor="text1"/>
                <w:sz w:val="18"/>
                <w:szCs w:val="18"/>
              </w:rPr>
            </w:pPr>
          </w:p>
        </w:tc>
        <w:tc>
          <w:tcPr>
            <w:tcW w:w="338" w:type="dxa"/>
            <w:vAlign w:val="center"/>
          </w:tcPr>
          <w:p w14:paraId="1953FE29" w14:textId="77777777" w:rsidR="00907DDE" w:rsidRPr="00D72E0B" w:rsidRDefault="00907DDE" w:rsidP="00C76615">
            <w:pPr>
              <w:jc w:val="center"/>
              <w:rPr>
                <w:rFonts w:asciiTheme="majorBidi" w:hAnsiTheme="majorBidi" w:cstheme="majorBidi"/>
                <w:color w:val="000000" w:themeColor="text1"/>
                <w:sz w:val="18"/>
                <w:szCs w:val="18"/>
              </w:rPr>
            </w:pPr>
          </w:p>
        </w:tc>
        <w:tc>
          <w:tcPr>
            <w:tcW w:w="492" w:type="dxa"/>
            <w:vAlign w:val="center"/>
          </w:tcPr>
          <w:p w14:paraId="464A32C0" w14:textId="77777777" w:rsidR="00907DDE" w:rsidRPr="00D72E0B" w:rsidRDefault="00907DDE" w:rsidP="00C76615">
            <w:pPr>
              <w:jc w:val="center"/>
              <w:rPr>
                <w:rFonts w:asciiTheme="majorBidi" w:hAnsiTheme="majorBidi" w:cstheme="majorBidi"/>
                <w:color w:val="000000" w:themeColor="text1"/>
                <w:sz w:val="18"/>
                <w:szCs w:val="18"/>
              </w:rPr>
            </w:pPr>
          </w:p>
        </w:tc>
        <w:tc>
          <w:tcPr>
            <w:tcW w:w="448" w:type="dxa"/>
            <w:vAlign w:val="center"/>
          </w:tcPr>
          <w:p w14:paraId="2789D102" w14:textId="77777777" w:rsidR="00907DDE" w:rsidRPr="00D72E0B" w:rsidRDefault="00907DDE" w:rsidP="00C76615">
            <w:pPr>
              <w:jc w:val="center"/>
              <w:rPr>
                <w:rFonts w:asciiTheme="majorBidi" w:hAnsiTheme="majorBidi" w:cstheme="majorBidi"/>
                <w:color w:val="000000" w:themeColor="text1"/>
                <w:sz w:val="18"/>
                <w:szCs w:val="18"/>
              </w:rPr>
            </w:pPr>
          </w:p>
        </w:tc>
        <w:tc>
          <w:tcPr>
            <w:tcW w:w="397" w:type="dxa"/>
            <w:vAlign w:val="center"/>
          </w:tcPr>
          <w:p w14:paraId="6D240AB9" w14:textId="77777777" w:rsidR="00907DDE" w:rsidRPr="00D72E0B" w:rsidRDefault="00907DDE" w:rsidP="00C76615">
            <w:pPr>
              <w:jc w:val="center"/>
              <w:rPr>
                <w:rFonts w:asciiTheme="majorBidi" w:hAnsiTheme="majorBidi" w:cstheme="majorBidi"/>
                <w:color w:val="000000" w:themeColor="text1"/>
                <w:sz w:val="18"/>
                <w:szCs w:val="18"/>
              </w:rPr>
            </w:pPr>
          </w:p>
        </w:tc>
        <w:tc>
          <w:tcPr>
            <w:tcW w:w="527" w:type="dxa"/>
            <w:vAlign w:val="center"/>
          </w:tcPr>
          <w:p w14:paraId="1ABC429C" w14:textId="77777777" w:rsidR="00907DDE" w:rsidRPr="00D72E0B" w:rsidRDefault="00907DDE" w:rsidP="00C76615">
            <w:pPr>
              <w:jc w:val="center"/>
              <w:rPr>
                <w:rFonts w:asciiTheme="majorBidi" w:hAnsiTheme="majorBidi" w:cstheme="majorBidi"/>
                <w:color w:val="000000" w:themeColor="text1"/>
                <w:sz w:val="18"/>
                <w:szCs w:val="18"/>
              </w:rPr>
            </w:pPr>
          </w:p>
        </w:tc>
        <w:tc>
          <w:tcPr>
            <w:tcW w:w="526" w:type="dxa"/>
            <w:vAlign w:val="center"/>
          </w:tcPr>
          <w:p w14:paraId="435427A0" w14:textId="77777777" w:rsidR="00907DDE" w:rsidRPr="00D72E0B" w:rsidRDefault="00907DDE" w:rsidP="00C76615">
            <w:pPr>
              <w:jc w:val="center"/>
              <w:rPr>
                <w:rFonts w:asciiTheme="majorBidi" w:hAnsiTheme="majorBidi" w:cstheme="majorBidi"/>
                <w:color w:val="000000" w:themeColor="text1"/>
                <w:sz w:val="18"/>
                <w:szCs w:val="18"/>
              </w:rPr>
            </w:pPr>
          </w:p>
        </w:tc>
        <w:tc>
          <w:tcPr>
            <w:tcW w:w="527" w:type="dxa"/>
            <w:vAlign w:val="center"/>
          </w:tcPr>
          <w:p w14:paraId="0E80ED82" w14:textId="77777777" w:rsidR="00907DDE" w:rsidRPr="00D72E0B" w:rsidRDefault="00907DDE" w:rsidP="00C76615">
            <w:pPr>
              <w:jc w:val="center"/>
              <w:rPr>
                <w:rFonts w:asciiTheme="majorBidi" w:hAnsiTheme="majorBidi" w:cstheme="majorBidi"/>
                <w:color w:val="000000" w:themeColor="text1"/>
                <w:sz w:val="18"/>
                <w:szCs w:val="18"/>
              </w:rPr>
            </w:pPr>
          </w:p>
        </w:tc>
        <w:tc>
          <w:tcPr>
            <w:tcW w:w="526" w:type="dxa"/>
            <w:vAlign w:val="center"/>
          </w:tcPr>
          <w:p w14:paraId="0324598A" w14:textId="77777777" w:rsidR="00907DDE" w:rsidRPr="00D72E0B" w:rsidRDefault="00907DDE" w:rsidP="00C76615">
            <w:pPr>
              <w:jc w:val="center"/>
              <w:rPr>
                <w:rFonts w:asciiTheme="majorBidi" w:hAnsiTheme="majorBidi" w:cstheme="majorBidi"/>
                <w:color w:val="000000" w:themeColor="text1"/>
                <w:sz w:val="18"/>
                <w:szCs w:val="18"/>
              </w:rPr>
            </w:pPr>
          </w:p>
        </w:tc>
        <w:tc>
          <w:tcPr>
            <w:tcW w:w="529" w:type="dxa"/>
            <w:vAlign w:val="center"/>
          </w:tcPr>
          <w:p w14:paraId="248BB749" w14:textId="77777777" w:rsidR="00907DDE" w:rsidRPr="00D72E0B" w:rsidRDefault="00907DDE" w:rsidP="00C76615">
            <w:pPr>
              <w:jc w:val="center"/>
              <w:rPr>
                <w:rFonts w:asciiTheme="majorBidi" w:hAnsiTheme="majorBidi" w:cstheme="majorBidi"/>
                <w:color w:val="000000" w:themeColor="text1"/>
                <w:sz w:val="18"/>
                <w:szCs w:val="18"/>
              </w:rPr>
            </w:pPr>
          </w:p>
        </w:tc>
      </w:tr>
      <w:tr w:rsidR="00B52A27" w14:paraId="17F2C0BD" w14:textId="77777777" w:rsidTr="00DF5921">
        <w:trPr>
          <w:trHeight w:val="214"/>
          <w:jc w:val="center"/>
        </w:trPr>
        <w:tc>
          <w:tcPr>
            <w:tcW w:w="4517" w:type="dxa"/>
          </w:tcPr>
          <w:p w14:paraId="5835E960" w14:textId="77777777" w:rsidR="00907DDE" w:rsidRPr="00D72E0B" w:rsidRDefault="001C3CC4" w:rsidP="00C76615">
            <w:pPr>
              <w:ind w:right="160" w:firstLine="90"/>
              <w:jc w:val="both"/>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 xml:space="preserve">Color coding for medical waste should be available. </w:t>
            </w:r>
          </w:p>
        </w:tc>
        <w:tc>
          <w:tcPr>
            <w:tcW w:w="371" w:type="dxa"/>
            <w:vAlign w:val="center"/>
          </w:tcPr>
          <w:p w14:paraId="2746F6C5"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20</w:t>
            </w:r>
          </w:p>
        </w:tc>
        <w:tc>
          <w:tcPr>
            <w:tcW w:w="537" w:type="dxa"/>
            <w:vAlign w:val="center"/>
          </w:tcPr>
          <w:p w14:paraId="6875B6CF"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80</w:t>
            </w:r>
          </w:p>
        </w:tc>
        <w:tc>
          <w:tcPr>
            <w:tcW w:w="451" w:type="dxa"/>
            <w:vAlign w:val="center"/>
          </w:tcPr>
          <w:p w14:paraId="06F31BD6"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w:t>
            </w:r>
          </w:p>
        </w:tc>
        <w:tc>
          <w:tcPr>
            <w:tcW w:w="338" w:type="dxa"/>
            <w:vAlign w:val="center"/>
          </w:tcPr>
          <w:p w14:paraId="377FA527"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20</w:t>
            </w:r>
          </w:p>
        </w:tc>
        <w:tc>
          <w:tcPr>
            <w:tcW w:w="492" w:type="dxa"/>
            <w:vAlign w:val="center"/>
          </w:tcPr>
          <w:p w14:paraId="36EF9CCA"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w:t>
            </w:r>
          </w:p>
        </w:tc>
        <w:tc>
          <w:tcPr>
            <w:tcW w:w="448" w:type="dxa"/>
            <w:vAlign w:val="center"/>
          </w:tcPr>
          <w:p w14:paraId="215EC022"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16.7</w:t>
            </w:r>
          </w:p>
        </w:tc>
        <w:tc>
          <w:tcPr>
            <w:tcW w:w="397" w:type="dxa"/>
            <w:vAlign w:val="center"/>
          </w:tcPr>
          <w:p w14:paraId="4AFDAE85"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w:t>
            </w:r>
          </w:p>
        </w:tc>
        <w:tc>
          <w:tcPr>
            <w:tcW w:w="527" w:type="dxa"/>
            <w:vAlign w:val="center"/>
          </w:tcPr>
          <w:p w14:paraId="011CF9D0"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83.3</w:t>
            </w:r>
          </w:p>
        </w:tc>
        <w:tc>
          <w:tcPr>
            <w:tcW w:w="526" w:type="dxa"/>
            <w:vAlign w:val="center"/>
          </w:tcPr>
          <w:p w14:paraId="4FA85DB4"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w:t>
            </w:r>
          </w:p>
        </w:tc>
        <w:tc>
          <w:tcPr>
            <w:tcW w:w="527" w:type="dxa"/>
            <w:vAlign w:val="center"/>
          </w:tcPr>
          <w:p w14:paraId="091FA4A0"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25</w:t>
            </w:r>
          </w:p>
        </w:tc>
        <w:tc>
          <w:tcPr>
            <w:tcW w:w="526" w:type="dxa"/>
            <w:vAlign w:val="center"/>
          </w:tcPr>
          <w:p w14:paraId="1DFB5216"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w:t>
            </w:r>
          </w:p>
        </w:tc>
        <w:tc>
          <w:tcPr>
            <w:tcW w:w="529" w:type="dxa"/>
            <w:vAlign w:val="center"/>
          </w:tcPr>
          <w:p w14:paraId="4D88E62A"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75</w:t>
            </w:r>
          </w:p>
        </w:tc>
      </w:tr>
      <w:tr w:rsidR="00B52A27" w14:paraId="68F0E47F" w14:textId="77777777" w:rsidTr="00DF5921">
        <w:trPr>
          <w:trHeight w:val="58"/>
          <w:jc w:val="center"/>
        </w:trPr>
        <w:tc>
          <w:tcPr>
            <w:tcW w:w="4517" w:type="dxa"/>
          </w:tcPr>
          <w:p w14:paraId="56D8C037" w14:textId="77777777" w:rsidR="00907DDE" w:rsidRPr="00D72E0B" w:rsidRDefault="001C3CC4" w:rsidP="00C76615">
            <w:pPr>
              <w:spacing w:line="276" w:lineRule="auto"/>
              <w:ind w:right="91" w:firstLine="90"/>
              <w:jc w:val="both"/>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Follow waste segregation according to hospital policy</w:t>
            </w:r>
          </w:p>
        </w:tc>
        <w:tc>
          <w:tcPr>
            <w:tcW w:w="371" w:type="dxa"/>
            <w:vAlign w:val="center"/>
          </w:tcPr>
          <w:p w14:paraId="5452E89A"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23</w:t>
            </w:r>
          </w:p>
        </w:tc>
        <w:tc>
          <w:tcPr>
            <w:tcW w:w="537" w:type="dxa"/>
            <w:vAlign w:val="center"/>
          </w:tcPr>
          <w:p w14:paraId="0BB247FF"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92</w:t>
            </w:r>
          </w:p>
        </w:tc>
        <w:tc>
          <w:tcPr>
            <w:tcW w:w="451" w:type="dxa"/>
            <w:vAlign w:val="center"/>
          </w:tcPr>
          <w:p w14:paraId="5180B244"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w:t>
            </w:r>
          </w:p>
        </w:tc>
        <w:tc>
          <w:tcPr>
            <w:tcW w:w="338" w:type="dxa"/>
            <w:vAlign w:val="center"/>
          </w:tcPr>
          <w:p w14:paraId="5143B01F"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8</w:t>
            </w:r>
          </w:p>
        </w:tc>
        <w:tc>
          <w:tcPr>
            <w:tcW w:w="492" w:type="dxa"/>
            <w:vAlign w:val="center"/>
          </w:tcPr>
          <w:p w14:paraId="2CC871CD"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448" w:type="dxa"/>
            <w:vAlign w:val="center"/>
          </w:tcPr>
          <w:p w14:paraId="20C28577"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397" w:type="dxa"/>
            <w:vAlign w:val="center"/>
          </w:tcPr>
          <w:p w14:paraId="6186DE5A"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6</w:t>
            </w:r>
          </w:p>
        </w:tc>
        <w:tc>
          <w:tcPr>
            <w:tcW w:w="527" w:type="dxa"/>
            <w:vAlign w:val="center"/>
          </w:tcPr>
          <w:p w14:paraId="0E0CFE69"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c>
          <w:tcPr>
            <w:tcW w:w="526" w:type="dxa"/>
            <w:vAlign w:val="center"/>
          </w:tcPr>
          <w:p w14:paraId="2388C236"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w:t>
            </w:r>
          </w:p>
        </w:tc>
        <w:tc>
          <w:tcPr>
            <w:tcW w:w="527" w:type="dxa"/>
            <w:vAlign w:val="center"/>
          </w:tcPr>
          <w:p w14:paraId="508F50B5"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50</w:t>
            </w:r>
          </w:p>
        </w:tc>
        <w:tc>
          <w:tcPr>
            <w:tcW w:w="526" w:type="dxa"/>
            <w:vAlign w:val="center"/>
          </w:tcPr>
          <w:p w14:paraId="25180759"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w:t>
            </w:r>
          </w:p>
        </w:tc>
        <w:tc>
          <w:tcPr>
            <w:tcW w:w="529" w:type="dxa"/>
            <w:vAlign w:val="center"/>
          </w:tcPr>
          <w:p w14:paraId="25DEA1C6"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50</w:t>
            </w:r>
          </w:p>
        </w:tc>
      </w:tr>
      <w:tr w:rsidR="00B52A27" w14:paraId="3452EE3E" w14:textId="77777777" w:rsidTr="00DF5921">
        <w:trPr>
          <w:trHeight w:val="58"/>
          <w:jc w:val="center"/>
        </w:trPr>
        <w:tc>
          <w:tcPr>
            <w:tcW w:w="4517" w:type="dxa"/>
          </w:tcPr>
          <w:p w14:paraId="7C7AC57C" w14:textId="77777777" w:rsidR="00907DDE" w:rsidRPr="00D72E0B" w:rsidRDefault="001C3CC4" w:rsidP="00C76615">
            <w:pPr>
              <w:ind w:right="91" w:firstLine="90"/>
              <w:jc w:val="both"/>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Follow waste collection</w:t>
            </w:r>
            <w:r w:rsidR="000C45D2" w:rsidRPr="00D72E0B">
              <w:rPr>
                <w:rFonts w:asciiTheme="majorBidi" w:hAnsiTheme="majorBidi" w:cstheme="majorBidi"/>
                <w:color w:val="000000" w:themeColor="text1"/>
                <w:sz w:val="18"/>
                <w:szCs w:val="18"/>
              </w:rPr>
              <w:t xml:space="preserve"> </w:t>
            </w:r>
            <w:r w:rsidRPr="00D72E0B">
              <w:rPr>
                <w:rFonts w:asciiTheme="majorBidi" w:hAnsiTheme="majorBidi" w:cstheme="majorBidi"/>
                <w:color w:val="000000" w:themeColor="text1"/>
                <w:sz w:val="18"/>
                <w:szCs w:val="18"/>
              </w:rPr>
              <w:t>according to hospital policy</w:t>
            </w:r>
          </w:p>
        </w:tc>
        <w:tc>
          <w:tcPr>
            <w:tcW w:w="371" w:type="dxa"/>
            <w:vAlign w:val="center"/>
          </w:tcPr>
          <w:p w14:paraId="0CF70EBA"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23</w:t>
            </w:r>
          </w:p>
        </w:tc>
        <w:tc>
          <w:tcPr>
            <w:tcW w:w="537" w:type="dxa"/>
            <w:vAlign w:val="center"/>
          </w:tcPr>
          <w:p w14:paraId="7CFC9F9A"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92</w:t>
            </w:r>
          </w:p>
        </w:tc>
        <w:tc>
          <w:tcPr>
            <w:tcW w:w="451" w:type="dxa"/>
            <w:vAlign w:val="center"/>
          </w:tcPr>
          <w:p w14:paraId="0283D355"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w:t>
            </w:r>
          </w:p>
        </w:tc>
        <w:tc>
          <w:tcPr>
            <w:tcW w:w="338" w:type="dxa"/>
            <w:vAlign w:val="center"/>
          </w:tcPr>
          <w:p w14:paraId="164F0513"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8</w:t>
            </w:r>
          </w:p>
        </w:tc>
        <w:tc>
          <w:tcPr>
            <w:tcW w:w="492" w:type="dxa"/>
            <w:vAlign w:val="center"/>
          </w:tcPr>
          <w:p w14:paraId="70826F49"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448" w:type="dxa"/>
            <w:vAlign w:val="center"/>
          </w:tcPr>
          <w:p w14:paraId="56F43C01"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397" w:type="dxa"/>
            <w:vAlign w:val="center"/>
          </w:tcPr>
          <w:p w14:paraId="72AECF32"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6</w:t>
            </w:r>
          </w:p>
        </w:tc>
        <w:tc>
          <w:tcPr>
            <w:tcW w:w="527" w:type="dxa"/>
            <w:vAlign w:val="center"/>
          </w:tcPr>
          <w:p w14:paraId="374FB364"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c>
          <w:tcPr>
            <w:tcW w:w="526" w:type="dxa"/>
            <w:vAlign w:val="center"/>
          </w:tcPr>
          <w:p w14:paraId="07A1D17B"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w:t>
            </w:r>
          </w:p>
        </w:tc>
        <w:tc>
          <w:tcPr>
            <w:tcW w:w="527" w:type="dxa"/>
            <w:vAlign w:val="center"/>
          </w:tcPr>
          <w:p w14:paraId="65EE2077"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50</w:t>
            </w:r>
          </w:p>
        </w:tc>
        <w:tc>
          <w:tcPr>
            <w:tcW w:w="526" w:type="dxa"/>
            <w:vAlign w:val="center"/>
          </w:tcPr>
          <w:p w14:paraId="7B606BB0"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w:t>
            </w:r>
          </w:p>
        </w:tc>
        <w:tc>
          <w:tcPr>
            <w:tcW w:w="529" w:type="dxa"/>
            <w:vAlign w:val="center"/>
          </w:tcPr>
          <w:p w14:paraId="3D1045CF"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50</w:t>
            </w:r>
          </w:p>
        </w:tc>
      </w:tr>
      <w:tr w:rsidR="00B52A27" w14:paraId="5277A797" w14:textId="77777777" w:rsidTr="00DF5921">
        <w:trPr>
          <w:trHeight w:val="214"/>
          <w:jc w:val="center"/>
        </w:trPr>
        <w:tc>
          <w:tcPr>
            <w:tcW w:w="4517" w:type="dxa"/>
          </w:tcPr>
          <w:p w14:paraId="6C8A8468" w14:textId="77777777" w:rsidR="00907DDE" w:rsidRPr="00D72E0B" w:rsidRDefault="001C3CC4" w:rsidP="00C76615">
            <w:pPr>
              <w:ind w:right="91" w:firstLine="90"/>
              <w:jc w:val="both"/>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Storage, and handling according to hospital policy</w:t>
            </w:r>
          </w:p>
        </w:tc>
        <w:tc>
          <w:tcPr>
            <w:tcW w:w="371" w:type="dxa"/>
            <w:vAlign w:val="center"/>
          </w:tcPr>
          <w:p w14:paraId="1906795A"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20</w:t>
            </w:r>
          </w:p>
        </w:tc>
        <w:tc>
          <w:tcPr>
            <w:tcW w:w="537" w:type="dxa"/>
            <w:vAlign w:val="center"/>
          </w:tcPr>
          <w:p w14:paraId="286A3701"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80</w:t>
            </w:r>
          </w:p>
        </w:tc>
        <w:tc>
          <w:tcPr>
            <w:tcW w:w="451" w:type="dxa"/>
            <w:vAlign w:val="center"/>
          </w:tcPr>
          <w:p w14:paraId="0DCCFBE1"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w:t>
            </w:r>
          </w:p>
        </w:tc>
        <w:tc>
          <w:tcPr>
            <w:tcW w:w="338" w:type="dxa"/>
            <w:vAlign w:val="center"/>
          </w:tcPr>
          <w:p w14:paraId="0BE7AA67"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20</w:t>
            </w:r>
          </w:p>
        </w:tc>
        <w:tc>
          <w:tcPr>
            <w:tcW w:w="492" w:type="dxa"/>
            <w:vAlign w:val="center"/>
          </w:tcPr>
          <w:p w14:paraId="5180E5B8"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448" w:type="dxa"/>
            <w:vAlign w:val="center"/>
          </w:tcPr>
          <w:p w14:paraId="58F99571"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397" w:type="dxa"/>
            <w:vAlign w:val="center"/>
          </w:tcPr>
          <w:p w14:paraId="79E6E278"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6</w:t>
            </w:r>
          </w:p>
        </w:tc>
        <w:tc>
          <w:tcPr>
            <w:tcW w:w="527" w:type="dxa"/>
            <w:vAlign w:val="center"/>
          </w:tcPr>
          <w:p w14:paraId="298B0E4E"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c>
          <w:tcPr>
            <w:tcW w:w="526" w:type="dxa"/>
            <w:vAlign w:val="center"/>
          </w:tcPr>
          <w:p w14:paraId="56B091CA"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w:t>
            </w:r>
          </w:p>
        </w:tc>
        <w:tc>
          <w:tcPr>
            <w:tcW w:w="527" w:type="dxa"/>
            <w:vAlign w:val="center"/>
          </w:tcPr>
          <w:p w14:paraId="4ED5C8D9"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50</w:t>
            </w:r>
          </w:p>
        </w:tc>
        <w:tc>
          <w:tcPr>
            <w:tcW w:w="526" w:type="dxa"/>
            <w:vAlign w:val="center"/>
          </w:tcPr>
          <w:p w14:paraId="7A871E32"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w:t>
            </w:r>
          </w:p>
        </w:tc>
        <w:tc>
          <w:tcPr>
            <w:tcW w:w="529" w:type="dxa"/>
            <w:vAlign w:val="center"/>
          </w:tcPr>
          <w:p w14:paraId="2C9E5D8D"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50</w:t>
            </w:r>
          </w:p>
        </w:tc>
      </w:tr>
      <w:tr w:rsidR="00B52A27" w14:paraId="76EC8D11" w14:textId="77777777" w:rsidTr="00DF5921">
        <w:trPr>
          <w:trHeight w:val="58"/>
          <w:jc w:val="center"/>
        </w:trPr>
        <w:tc>
          <w:tcPr>
            <w:tcW w:w="4517" w:type="dxa"/>
          </w:tcPr>
          <w:p w14:paraId="53651CA1" w14:textId="77777777" w:rsidR="00907DDE" w:rsidRPr="00D72E0B" w:rsidRDefault="001C3CC4" w:rsidP="00C76615">
            <w:pPr>
              <w:spacing w:line="276" w:lineRule="auto"/>
              <w:ind w:right="91"/>
              <w:jc w:val="both"/>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Staff vaccination</w:t>
            </w:r>
          </w:p>
        </w:tc>
        <w:tc>
          <w:tcPr>
            <w:tcW w:w="371" w:type="dxa"/>
            <w:vAlign w:val="center"/>
          </w:tcPr>
          <w:p w14:paraId="69081EFB" w14:textId="77777777" w:rsidR="00907DDE" w:rsidRPr="00D72E0B" w:rsidRDefault="00907DDE" w:rsidP="00C76615">
            <w:pPr>
              <w:jc w:val="center"/>
              <w:rPr>
                <w:rFonts w:asciiTheme="majorBidi" w:hAnsiTheme="majorBidi" w:cstheme="majorBidi"/>
                <w:color w:val="000000" w:themeColor="text1"/>
                <w:sz w:val="18"/>
                <w:szCs w:val="18"/>
              </w:rPr>
            </w:pPr>
          </w:p>
        </w:tc>
        <w:tc>
          <w:tcPr>
            <w:tcW w:w="537" w:type="dxa"/>
            <w:vAlign w:val="center"/>
          </w:tcPr>
          <w:p w14:paraId="779982DC" w14:textId="77777777" w:rsidR="00907DDE" w:rsidRPr="00D72E0B" w:rsidRDefault="00907DDE" w:rsidP="00C76615">
            <w:pPr>
              <w:jc w:val="center"/>
              <w:rPr>
                <w:rFonts w:asciiTheme="majorBidi" w:hAnsiTheme="majorBidi" w:cstheme="majorBidi"/>
                <w:color w:val="000000" w:themeColor="text1"/>
                <w:sz w:val="18"/>
                <w:szCs w:val="18"/>
              </w:rPr>
            </w:pPr>
          </w:p>
        </w:tc>
        <w:tc>
          <w:tcPr>
            <w:tcW w:w="451" w:type="dxa"/>
            <w:vAlign w:val="center"/>
          </w:tcPr>
          <w:p w14:paraId="573E1F8A" w14:textId="77777777" w:rsidR="00907DDE" w:rsidRPr="00D72E0B" w:rsidRDefault="00907DDE" w:rsidP="00C76615">
            <w:pPr>
              <w:jc w:val="center"/>
              <w:rPr>
                <w:rFonts w:asciiTheme="majorBidi" w:hAnsiTheme="majorBidi" w:cstheme="majorBidi"/>
                <w:color w:val="000000" w:themeColor="text1"/>
                <w:sz w:val="18"/>
                <w:szCs w:val="18"/>
              </w:rPr>
            </w:pPr>
          </w:p>
        </w:tc>
        <w:tc>
          <w:tcPr>
            <w:tcW w:w="338" w:type="dxa"/>
            <w:vAlign w:val="center"/>
          </w:tcPr>
          <w:p w14:paraId="054CE773" w14:textId="77777777" w:rsidR="00907DDE" w:rsidRPr="00D72E0B" w:rsidRDefault="00907DDE" w:rsidP="00C76615">
            <w:pPr>
              <w:jc w:val="center"/>
              <w:rPr>
                <w:rFonts w:asciiTheme="majorBidi" w:hAnsiTheme="majorBidi" w:cstheme="majorBidi"/>
                <w:color w:val="000000" w:themeColor="text1"/>
                <w:sz w:val="18"/>
                <w:szCs w:val="18"/>
              </w:rPr>
            </w:pPr>
          </w:p>
        </w:tc>
        <w:tc>
          <w:tcPr>
            <w:tcW w:w="492" w:type="dxa"/>
            <w:vAlign w:val="center"/>
          </w:tcPr>
          <w:p w14:paraId="7257D2FB" w14:textId="77777777" w:rsidR="00907DDE" w:rsidRPr="00D72E0B" w:rsidRDefault="00907DDE" w:rsidP="00C76615">
            <w:pPr>
              <w:jc w:val="center"/>
              <w:rPr>
                <w:rFonts w:asciiTheme="majorBidi" w:hAnsiTheme="majorBidi" w:cstheme="majorBidi"/>
                <w:color w:val="000000" w:themeColor="text1"/>
                <w:sz w:val="18"/>
                <w:szCs w:val="18"/>
              </w:rPr>
            </w:pPr>
          </w:p>
        </w:tc>
        <w:tc>
          <w:tcPr>
            <w:tcW w:w="448" w:type="dxa"/>
            <w:vAlign w:val="center"/>
          </w:tcPr>
          <w:p w14:paraId="2E45EDD5" w14:textId="77777777" w:rsidR="00907DDE" w:rsidRPr="00D72E0B" w:rsidRDefault="00907DDE" w:rsidP="00C76615">
            <w:pPr>
              <w:jc w:val="center"/>
              <w:rPr>
                <w:rFonts w:asciiTheme="majorBidi" w:hAnsiTheme="majorBidi" w:cstheme="majorBidi"/>
                <w:color w:val="000000" w:themeColor="text1"/>
                <w:sz w:val="18"/>
                <w:szCs w:val="18"/>
              </w:rPr>
            </w:pPr>
          </w:p>
        </w:tc>
        <w:tc>
          <w:tcPr>
            <w:tcW w:w="397" w:type="dxa"/>
            <w:vAlign w:val="center"/>
          </w:tcPr>
          <w:p w14:paraId="4BC1C797" w14:textId="77777777" w:rsidR="00907DDE" w:rsidRPr="00D72E0B" w:rsidRDefault="00907DDE" w:rsidP="00C76615">
            <w:pPr>
              <w:jc w:val="center"/>
              <w:rPr>
                <w:rFonts w:asciiTheme="majorBidi" w:hAnsiTheme="majorBidi" w:cstheme="majorBidi"/>
                <w:color w:val="000000" w:themeColor="text1"/>
                <w:sz w:val="18"/>
                <w:szCs w:val="18"/>
              </w:rPr>
            </w:pPr>
          </w:p>
        </w:tc>
        <w:tc>
          <w:tcPr>
            <w:tcW w:w="527" w:type="dxa"/>
            <w:vAlign w:val="center"/>
          </w:tcPr>
          <w:p w14:paraId="6412C312" w14:textId="77777777" w:rsidR="00907DDE" w:rsidRPr="00D72E0B" w:rsidRDefault="00907DDE" w:rsidP="00C76615">
            <w:pPr>
              <w:jc w:val="center"/>
              <w:rPr>
                <w:rFonts w:asciiTheme="majorBidi" w:hAnsiTheme="majorBidi" w:cstheme="majorBidi"/>
                <w:color w:val="000000" w:themeColor="text1"/>
                <w:sz w:val="18"/>
                <w:szCs w:val="18"/>
              </w:rPr>
            </w:pPr>
          </w:p>
        </w:tc>
        <w:tc>
          <w:tcPr>
            <w:tcW w:w="526" w:type="dxa"/>
            <w:vAlign w:val="center"/>
          </w:tcPr>
          <w:p w14:paraId="3ED273DD" w14:textId="77777777" w:rsidR="00907DDE" w:rsidRPr="00D72E0B" w:rsidRDefault="00907DDE" w:rsidP="00C76615">
            <w:pPr>
              <w:jc w:val="center"/>
              <w:rPr>
                <w:rFonts w:asciiTheme="majorBidi" w:hAnsiTheme="majorBidi" w:cstheme="majorBidi"/>
                <w:color w:val="000000" w:themeColor="text1"/>
                <w:sz w:val="18"/>
                <w:szCs w:val="18"/>
              </w:rPr>
            </w:pPr>
          </w:p>
        </w:tc>
        <w:tc>
          <w:tcPr>
            <w:tcW w:w="527" w:type="dxa"/>
            <w:vAlign w:val="center"/>
          </w:tcPr>
          <w:p w14:paraId="2AB3B576" w14:textId="77777777" w:rsidR="00907DDE" w:rsidRPr="00D72E0B" w:rsidRDefault="00907DDE" w:rsidP="00C76615">
            <w:pPr>
              <w:jc w:val="center"/>
              <w:rPr>
                <w:rFonts w:asciiTheme="majorBidi" w:hAnsiTheme="majorBidi" w:cstheme="majorBidi"/>
                <w:color w:val="000000" w:themeColor="text1"/>
                <w:sz w:val="18"/>
                <w:szCs w:val="18"/>
              </w:rPr>
            </w:pPr>
          </w:p>
        </w:tc>
        <w:tc>
          <w:tcPr>
            <w:tcW w:w="526" w:type="dxa"/>
            <w:vAlign w:val="center"/>
          </w:tcPr>
          <w:p w14:paraId="4B4530FB" w14:textId="77777777" w:rsidR="00907DDE" w:rsidRPr="00D72E0B" w:rsidRDefault="00907DDE" w:rsidP="00C76615">
            <w:pPr>
              <w:jc w:val="center"/>
              <w:rPr>
                <w:rFonts w:asciiTheme="majorBidi" w:hAnsiTheme="majorBidi" w:cstheme="majorBidi"/>
                <w:color w:val="000000" w:themeColor="text1"/>
                <w:sz w:val="18"/>
                <w:szCs w:val="18"/>
              </w:rPr>
            </w:pPr>
          </w:p>
        </w:tc>
        <w:tc>
          <w:tcPr>
            <w:tcW w:w="529" w:type="dxa"/>
            <w:vAlign w:val="center"/>
          </w:tcPr>
          <w:p w14:paraId="3874E11B" w14:textId="77777777" w:rsidR="00907DDE" w:rsidRPr="00D72E0B" w:rsidRDefault="00907DDE" w:rsidP="00C76615">
            <w:pPr>
              <w:jc w:val="center"/>
              <w:rPr>
                <w:rFonts w:asciiTheme="majorBidi" w:hAnsiTheme="majorBidi" w:cstheme="majorBidi"/>
                <w:color w:val="000000" w:themeColor="text1"/>
                <w:sz w:val="18"/>
                <w:szCs w:val="18"/>
              </w:rPr>
            </w:pPr>
          </w:p>
        </w:tc>
      </w:tr>
      <w:tr w:rsidR="00B52A27" w14:paraId="429902C0" w14:textId="77777777" w:rsidTr="00DF5921">
        <w:trPr>
          <w:trHeight w:val="429"/>
          <w:jc w:val="center"/>
        </w:trPr>
        <w:tc>
          <w:tcPr>
            <w:tcW w:w="4517" w:type="dxa"/>
          </w:tcPr>
          <w:p w14:paraId="6BECB138" w14:textId="77777777" w:rsidR="00907DDE" w:rsidRPr="00D72E0B" w:rsidRDefault="001C3CC4" w:rsidP="00C76615">
            <w:pPr>
              <w:ind w:left="90" w:right="91"/>
              <w:jc w:val="both"/>
              <w:rPr>
                <w:rFonts w:asciiTheme="majorBidi" w:hAnsiTheme="majorBidi" w:cstheme="majorBidi"/>
                <w:b/>
                <w:bCs/>
                <w:color w:val="000000" w:themeColor="text1"/>
                <w:sz w:val="18"/>
                <w:szCs w:val="18"/>
              </w:rPr>
            </w:pPr>
            <w:r w:rsidRPr="00D72E0B">
              <w:rPr>
                <w:rFonts w:asciiTheme="majorBidi" w:hAnsiTheme="majorBidi" w:cstheme="majorBidi"/>
                <w:color w:val="000000" w:themeColor="text1"/>
                <w:sz w:val="18"/>
                <w:szCs w:val="18"/>
              </w:rPr>
              <w:t xml:space="preserve">All healthcare providers should be vaccinated with Hepatitis B and influenza vaccine </w:t>
            </w:r>
          </w:p>
        </w:tc>
        <w:tc>
          <w:tcPr>
            <w:tcW w:w="371" w:type="dxa"/>
            <w:vAlign w:val="center"/>
          </w:tcPr>
          <w:p w14:paraId="7257AED9"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25</w:t>
            </w:r>
          </w:p>
        </w:tc>
        <w:tc>
          <w:tcPr>
            <w:tcW w:w="537" w:type="dxa"/>
            <w:vAlign w:val="center"/>
          </w:tcPr>
          <w:p w14:paraId="28DB9E43"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c>
          <w:tcPr>
            <w:tcW w:w="451" w:type="dxa"/>
            <w:vAlign w:val="center"/>
          </w:tcPr>
          <w:p w14:paraId="0C534BAE"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338" w:type="dxa"/>
            <w:vAlign w:val="center"/>
          </w:tcPr>
          <w:p w14:paraId="728B15CB"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492" w:type="dxa"/>
            <w:vAlign w:val="center"/>
          </w:tcPr>
          <w:p w14:paraId="5CD006CE"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6</w:t>
            </w:r>
          </w:p>
        </w:tc>
        <w:tc>
          <w:tcPr>
            <w:tcW w:w="448" w:type="dxa"/>
            <w:vAlign w:val="center"/>
          </w:tcPr>
          <w:p w14:paraId="33A1E2A1"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c>
          <w:tcPr>
            <w:tcW w:w="397" w:type="dxa"/>
            <w:vAlign w:val="center"/>
          </w:tcPr>
          <w:p w14:paraId="64801380"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527" w:type="dxa"/>
            <w:vAlign w:val="center"/>
          </w:tcPr>
          <w:p w14:paraId="20790D9D"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526" w:type="dxa"/>
            <w:vAlign w:val="center"/>
          </w:tcPr>
          <w:p w14:paraId="5F0BFA07"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527" w:type="dxa"/>
            <w:vAlign w:val="center"/>
          </w:tcPr>
          <w:p w14:paraId="6983CF02"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c>
          <w:tcPr>
            <w:tcW w:w="526" w:type="dxa"/>
            <w:vAlign w:val="center"/>
          </w:tcPr>
          <w:p w14:paraId="00A97239"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529" w:type="dxa"/>
            <w:vAlign w:val="center"/>
          </w:tcPr>
          <w:p w14:paraId="7F8F96CC"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r>
      <w:tr w:rsidR="00B52A27" w14:paraId="008B4923" w14:textId="77777777" w:rsidTr="00DF5921">
        <w:trPr>
          <w:trHeight w:val="86"/>
          <w:jc w:val="center"/>
        </w:trPr>
        <w:tc>
          <w:tcPr>
            <w:tcW w:w="4517" w:type="dxa"/>
          </w:tcPr>
          <w:p w14:paraId="030B61AF" w14:textId="77777777" w:rsidR="00907DDE" w:rsidRPr="00D72E0B" w:rsidRDefault="001C3CC4" w:rsidP="00C76615">
            <w:pPr>
              <w:spacing w:line="276" w:lineRule="auto"/>
              <w:jc w:val="both"/>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Surveillance</w:t>
            </w:r>
          </w:p>
        </w:tc>
        <w:tc>
          <w:tcPr>
            <w:tcW w:w="371" w:type="dxa"/>
            <w:vAlign w:val="center"/>
          </w:tcPr>
          <w:p w14:paraId="66AF398F" w14:textId="77777777" w:rsidR="00907DDE" w:rsidRPr="00D72E0B" w:rsidRDefault="00907DDE" w:rsidP="00C76615">
            <w:pPr>
              <w:jc w:val="center"/>
              <w:rPr>
                <w:rFonts w:asciiTheme="majorBidi" w:hAnsiTheme="majorBidi" w:cstheme="majorBidi"/>
                <w:color w:val="000000" w:themeColor="text1"/>
                <w:sz w:val="18"/>
                <w:szCs w:val="18"/>
              </w:rPr>
            </w:pPr>
          </w:p>
        </w:tc>
        <w:tc>
          <w:tcPr>
            <w:tcW w:w="537" w:type="dxa"/>
            <w:vAlign w:val="center"/>
          </w:tcPr>
          <w:p w14:paraId="6B400BA0" w14:textId="77777777" w:rsidR="00907DDE" w:rsidRPr="00D72E0B" w:rsidRDefault="00907DDE" w:rsidP="00C76615">
            <w:pPr>
              <w:jc w:val="center"/>
              <w:rPr>
                <w:rFonts w:asciiTheme="majorBidi" w:hAnsiTheme="majorBidi" w:cstheme="majorBidi"/>
                <w:color w:val="000000" w:themeColor="text1"/>
                <w:sz w:val="18"/>
                <w:szCs w:val="18"/>
              </w:rPr>
            </w:pPr>
          </w:p>
        </w:tc>
        <w:tc>
          <w:tcPr>
            <w:tcW w:w="451" w:type="dxa"/>
            <w:vAlign w:val="center"/>
          </w:tcPr>
          <w:p w14:paraId="130AE074" w14:textId="77777777" w:rsidR="00907DDE" w:rsidRPr="00D72E0B" w:rsidRDefault="00907DDE" w:rsidP="00C76615">
            <w:pPr>
              <w:jc w:val="center"/>
              <w:rPr>
                <w:rFonts w:asciiTheme="majorBidi" w:hAnsiTheme="majorBidi" w:cstheme="majorBidi"/>
                <w:color w:val="000000" w:themeColor="text1"/>
                <w:sz w:val="18"/>
                <w:szCs w:val="18"/>
              </w:rPr>
            </w:pPr>
          </w:p>
        </w:tc>
        <w:tc>
          <w:tcPr>
            <w:tcW w:w="338" w:type="dxa"/>
            <w:vAlign w:val="center"/>
          </w:tcPr>
          <w:p w14:paraId="23518833" w14:textId="77777777" w:rsidR="00907DDE" w:rsidRPr="00D72E0B" w:rsidRDefault="00907DDE" w:rsidP="00C76615">
            <w:pPr>
              <w:jc w:val="center"/>
              <w:rPr>
                <w:rFonts w:asciiTheme="majorBidi" w:hAnsiTheme="majorBidi" w:cstheme="majorBidi"/>
                <w:color w:val="000000" w:themeColor="text1"/>
                <w:sz w:val="18"/>
                <w:szCs w:val="18"/>
              </w:rPr>
            </w:pPr>
          </w:p>
        </w:tc>
        <w:tc>
          <w:tcPr>
            <w:tcW w:w="492" w:type="dxa"/>
            <w:vAlign w:val="center"/>
          </w:tcPr>
          <w:p w14:paraId="09E2E000" w14:textId="77777777" w:rsidR="00907DDE" w:rsidRPr="00D72E0B" w:rsidRDefault="00907DDE" w:rsidP="00C76615">
            <w:pPr>
              <w:jc w:val="center"/>
              <w:rPr>
                <w:rFonts w:asciiTheme="majorBidi" w:hAnsiTheme="majorBidi" w:cstheme="majorBidi"/>
                <w:color w:val="000000" w:themeColor="text1"/>
                <w:sz w:val="18"/>
                <w:szCs w:val="18"/>
              </w:rPr>
            </w:pPr>
          </w:p>
        </w:tc>
        <w:tc>
          <w:tcPr>
            <w:tcW w:w="448" w:type="dxa"/>
            <w:vAlign w:val="center"/>
          </w:tcPr>
          <w:p w14:paraId="5FB820D0" w14:textId="77777777" w:rsidR="00907DDE" w:rsidRPr="00D72E0B" w:rsidRDefault="00907DDE" w:rsidP="00C76615">
            <w:pPr>
              <w:jc w:val="center"/>
              <w:rPr>
                <w:rFonts w:asciiTheme="majorBidi" w:hAnsiTheme="majorBidi" w:cstheme="majorBidi"/>
                <w:color w:val="000000" w:themeColor="text1"/>
                <w:sz w:val="18"/>
                <w:szCs w:val="18"/>
              </w:rPr>
            </w:pPr>
          </w:p>
        </w:tc>
        <w:tc>
          <w:tcPr>
            <w:tcW w:w="397" w:type="dxa"/>
            <w:vAlign w:val="center"/>
          </w:tcPr>
          <w:p w14:paraId="35CFA9F9" w14:textId="77777777" w:rsidR="00907DDE" w:rsidRPr="00D72E0B" w:rsidRDefault="00907DDE" w:rsidP="00C76615">
            <w:pPr>
              <w:jc w:val="center"/>
              <w:rPr>
                <w:rFonts w:asciiTheme="majorBidi" w:hAnsiTheme="majorBidi" w:cstheme="majorBidi"/>
                <w:color w:val="000000" w:themeColor="text1"/>
                <w:sz w:val="18"/>
                <w:szCs w:val="18"/>
              </w:rPr>
            </w:pPr>
          </w:p>
        </w:tc>
        <w:tc>
          <w:tcPr>
            <w:tcW w:w="527" w:type="dxa"/>
            <w:vAlign w:val="center"/>
          </w:tcPr>
          <w:p w14:paraId="7AB88A33" w14:textId="77777777" w:rsidR="00907DDE" w:rsidRPr="00D72E0B" w:rsidRDefault="00907DDE" w:rsidP="00C76615">
            <w:pPr>
              <w:jc w:val="center"/>
              <w:rPr>
                <w:rFonts w:asciiTheme="majorBidi" w:hAnsiTheme="majorBidi" w:cstheme="majorBidi"/>
                <w:color w:val="000000" w:themeColor="text1"/>
                <w:sz w:val="18"/>
                <w:szCs w:val="18"/>
              </w:rPr>
            </w:pPr>
          </w:p>
        </w:tc>
        <w:tc>
          <w:tcPr>
            <w:tcW w:w="526" w:type="dxa"/>
            <w:vAlign w:val="center"/>
          </w:tcPr>
          <w:p w14:paraId="149AB114" w14:textId="77777777" w:rsidR="00907DDE" w:rsidRPr="00D72E0B" w:rsidRDefault="00907DDE" w:rsidP="00C76615">
            <w:pPr>
              <w:jc w:val="center"/>
              <w:rPr>
                <w:rFonts w:asciiTheme="majorBidi" w:hAnsiTheme="majorBidi" w:cstheme="majorBidi"/>
                <w:color w:val="000000" w:themeColor="text1"/>
                <w:sz w:val="18"/>
                <w:szCs w:val="18"/>
              </w:rPr>
            </w:pPr>
          </w:p>
        </w:tc>
        <w:tc>
          <w:tcPr>
            <w:tcW w:w="527" w:type="dxa"/>
            <w:vAlign w:val="center"/>
          </w:tcPr>
          <w:p w14:paraId="0D880B22" w14:textId="77777777" w:rsidR="00907DDE" w:rsidRPr="00D72E0B" w:rsidRDefault="00907DDE" w:rsidP="00C76615">
            <w:pPr>
              <w:jc w:val="center"/>
              <w:rPr>
                <w:rFonts w:asciiTheme="majorBidi" w:hAnsiTheme="majorBidi" w:cstheme="majorBidi"/>
                <w:color w:val="000000" w:themeColor="text1"/>
                <w:sz w:val="18"/>
                <w:szCs w:val="18"/>
              </w:rPr>
            </w:pPr>
          </w:p>
        </w:tc>
        <w:tc>
          <w:tcPr>
            <w:tcW w:w="526" w:type="dxa"/>
            <w:vAlign w:val="center"/>
          </w:tcPr>
          <w:p w14:paraId="371FDA0A" w14:textId="77777777" w:rsidR="00907DDE" w:rsidRPr="00D72E0B" w:rsidRDefault="00907DDE" w:rsidP="00C76615">
            <w:pPr>
              <w:jc w:val="center"/>
              <w:rPr>
                <w:rFonts w:asciiTheme="majorBidi" w:hAnsiTheme="majorBidi" w:cstheme="majorBidi"/>
                <w:color w:val="000000" w:themeColor="text1"/>
                <w:sz w:val="18"/>
                <w:szCs w:val="18"/>
              </w:rPr>
            </w:pPr>
          </w:p>
        </w:tc>
        <w:tc>
          <w:tcPr>
            <w:tcW w:w="529" w:type="dxa"/>
            <w:vAlign w:val="center"/>
          </w:tcPr>
          <w:p w14:paraId="5BFC7E6F" w14:textId="77777777" w:rsidR="00907DDE" w:rsidRPr="00D72E0B" w:rsidRDefault="00907DDE" w:rsidP="00C76615">
            <w:pPr>
              <w:jc w:val="center"/>
              <w:rPr>
                <w:rFonts w:asciiTheme="majorBidi" w:hAnsiTheme="majorBidi" w:cstheme="majorBidi"/>
                <w:color w:val="000000" w:themeColor="text1"/>
                <w:sz w:val="18"/>
                <w:szCs w:val="18"/>
              </w:rPr>
            </w:pPr>
          </w:p>
        </w:tc>
      </w:tr>
      <w:tr w:rsidR="00B52A27" w14:paraId="28A47926" w14:textId="77777777" w:rsidTr="00DF5921">
        <w:trPr>
          <w:trHeight w:val="58"/>
          <w:jc w:val="center"/>
        </w:trPr>
        <w:tc>
          <w:tcPr>
            <w:tcW w:w="4517" w:type="dxa"/>
          </w:tcPr>
          <w:p w14:paraId="7A816AE6" w14:textId="77777777" w:rsidR="00907DDE" w:rsidRPr="00D72E0B" w:rsidRDefault="001C3CC4" w:rsidP="00C76615">
            <w:pPr>
              <w:ind w:left="90" w:right="91"/>
              <w:jc w:val="both"/>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All working</w:t>
            </w:r>
            <w:r w:rsidR="000C45D2" w:rsidRPr="00D72E0B">
              <w:rPr>
                <w:rFonts w:asciiTheme="majorBidi" w:hAnsiTheme="majorBidi" w:cstheme="majorBidi"/>
                <w:color w:val="000000" w:themeColor="text1"/>
                <w:sz w:val="18"/>
                <w:szCs w:val="18"/>
              </w:rPr>
              <w:t xml:space="preserve"> </w:t>
            </w:r>
            <w:r w:rsidRPr="00D72E0B">
              <w:rPr>
                <w:rFonts w:asciiTheme="majorBidi" w:hAnsiTheme="majorBidi" w:cstheme="majorBidi"/>
                <w:color w:val="000000" w:themeColor="text1"/>
                <w:sz w:val="18"/>
                <w:szCs w:val="18"/>
              </w:rPr>
              <w:t>staff must provide a safe workplace and must assess risk at work</w:t>
            </w:r>
          </w:p>
        </w:tc>
        <w:tc>
          <w:tcPr>
            <w:tcW w:w="371" w:type="dxa"/>
            <w:vAlign w:val="center"/>
          </w:tcPr>
          <w:p w14:paraId="51EEF9AF"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20</w:t>
            </w:r>
          </w:p>
        </w:tc>
        <w:tc>
          <w:tcPr>
            <w:tcW w:w="537" w:type="dxa"/>
            <w:vAlign w:val="center"/>
          </w:tcPr>
          <w:p w14:paraId="57ED84D1"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80</w:t>
            </w:r>
          </w:p>
        </w:tc>
        <w:tc>
          <w:tcPr>
            <w:tcW w:w="451" w:type="dxa"/>
            <w:vAlign w:val="center"/>
          </w:tcPr>
          <w:p w14:paraId="4E0D2263"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w:t>
            </w:r>
          </w:p>
        </w:tc>
        <w:tc>
          <w:tcPr>
            <w:tcW w:w="338" w:type="dxa"/>
            <w:vAlign w:val="center"/>
          </w:tcPr>
          <w:p w14:paraId="68ED0F59"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20</w:t>
            </w:r>
          </w:p>
        </w:tc>
        <w:tc>
          <w:tcPr>
            <w:tcW w:w="492" w:type="dxa"/>
            <w:vAlign w:val="center"/>
          </w:tcPr>
          <w:p w14:paraId="6972ABEF"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w:t>
            </w:r>
          </w:p>
        </w:tc>
        <w:tc>
          <w:tcPr>
            <w:tcW w:w="448" w:type="dxa"/>
            <w:vAlign w:val="center"/>
          </w:tcPr>
          <w:p w14:paraId="6F3AF186"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50</w:t>
            </w:r>
          </w:p>
        </w:tc>
        <w:tc>
          <w:tcPr>
            <w:tcW w:w="397" w:type="dxa"/>
            <w:vAlign w:val="center"/>
          </w:tcPr>
          <w:p w14:paraId="43508BA1"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w:t>
            </w:r>
          </w:p>
        </w:tc>
        <w:tc>
          <w:tcPr>
            <w:tcW w:w="527" w:type="dxa"/>
            <w:vAlign w:val="center"/>
          </w:tcPr>
          <w:p w14:paraId="04097356"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50</w:t>
            </w:r>
          </w:p>
        </w:tc>
        <w:tc>
          <w:tcPr>
            <w:tcW w:w="526" w:type="dxa"/>
            <w:vAlign w:val="center"/>
          </w:tcPr>
          <w:p w14:paraId="799A6788"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527" w:type="dxa"/>
            <w:vAlign w:val="center"/>
          </w:tcPr>
          <w:p w14:paraId="3382BC93"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c>
          <w:tcPr>
            <w:tcW w:w="526" w:type="dxa"/>
            <w:vAlign w:val="center"/>
          </w:tcPr>
          <w:p w14:paraId="39892A18"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529" w:type="dxa"/>
            <w:vAlign w:val="center"/>
          </w:tcPr>
          <w:p w14:paraId="5E20BAA0"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r>
      <w:tr w:rsidR="00B52A27" w14:paraId="2FC7F6FB" w14:textId="77777777" w:rsidTr="00DF5921">
        <w:trPr>
          <w:trHeight w:val="214"/>
          <w:jc w:val="center"/>
        </w:trPr>
        <w:tc>
          <w:tcPr>
            <w:tcW w:w="4517" w:type="dxa"/>
          </w:tcPr>
          <w:p w14:paraId="48C8654B" w14:textId="77777777" w:rsidR="00907DDE" w:rsidRPr="00D72E0B" w:rsidRDefault="001C3CC4" w:rsidP="00C76615">
            <w:pPr>
              <w:ind w:left="90"/>
              <w:jc w:val="both"/>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 xml:space="preserve">Track all types of infections </w:t>
            </w:r>
          </w:p>
        </w:tc>
        <w:tc>
          <w:tcPr>
            <w:tcW w:w="371" w:type="dxa"/>
            <w:vAlign w:val="center"/>
          </w:tcPr>
          <w:p w14:paraId="4AE2DAD1"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12</w:t>
            </w:r>
          </w:p>
        </w:tc>
        <w:tc>
          <w:tcPr>
            <w:tcW w:w="537" w:type="dxa"/>
            <w:vAlign w:val="center"/>
          </w:tcPr>
          <w:p w14:paraId="7BF16554"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48</w:t>
            </w:r>
          </w:p>
        </w:tc>
        <w:tc>
          <w:tcPr>
            <w:tcW w:w="451" w:type="dxa"/>
            <w:vAlign w:val="center"/>
          </w:tcPr>
          <w:p w14:paraId="76C94CCF"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13</w:t>
            </w:r>
          </w:p>
        </w:tc>
        <w:tc>
          <w:tcPr>
            <w:tcW w:w="338" w:type="dxa"/>
            <w:vAlign w:val="center"/>
          </w:tcPr>
          <w:p w14:paraId="2394A6CC"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52</w:t>
            </w:r>
          </w:p>
        </w:tc>
        <w:tc>
          <w:tcPr>
            <w:tcW w:w="492" w:type="dxa"/>
            <w:vAlign w:val="center"/>
          </w:tcPr>
          <w:p w14:paraId="18CFB4DB"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448" w:type="dxa"/>
            <w:vAlign w:val="center"/>
          </w:tcPr>
          <w:p w14:paraId="7359F9BE"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66.7</w:t>
            </w:r>
          </w:p>
        </w:tc>
        <w:tc>
          <w:tcPr>
            <w:tcW w:w="397" w:type="dxa"/>
            <w:vAlign w:val="center"/>
          </w:tcPr>
          <w:p w14:paraId="5DCED31A"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w:t>
            </w:r>
          </w:p>
        </w:tc>
        <w:tc>
          <w:tcPr>
            <w:tcW w:w="527" w:type="dxa"/>
            <w:vAlign w:val="center"/>
          </w:tcPr>
          <w:p w14:paraId="628567A2"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33.3</w:t>
            </w:r>
          </w:p>
        </w:tc>
        <w:tc>
          <w:tcPr>
            <w:tcW w:w="526" w:type="dxa"/>
            <w:vAlign w:val="center"/>
          </w:tcPr>
          <w:p w14:paraId="32E58DDD"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w:t>
            </w:r>
          </w:p>
        </w:tc>
        <w:tc>
          <w:tcPr>
            <w:tcW w:w="527" w:type="dxa"/>
            <w:vAlign w:val="center"/>
          </w:tcPr>
          <w:p w14:paraId="2B803339"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25</w:t>
            </w:r>
          </w:p>
        </w:tc>
        <w:tc>
          <w:tcPr>
            <w:tcW w:w="526" w:type="dxa"/>
            <w:vAlign w:val="center"/>
          </w:tcPr>
          <w:p w14:paraId="7039E6AC"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w:t>
            </w:r>
          </w:p>
        </w:tc>
        <w:tc>
          <w:tcPr>
            <w:tcW w:w="529" w:type="dxa"/>
            <w:vAlign w:val="center"/>
          </w:tcPr>
          <w:p w14:paraId="785353EF"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75</w:t>
            </w:r>
          </w:p>
        </w:tc>
      </w:tr>
      <w:tr w:rsidR="00B52A27" w14:paraId="338DD72D" w14:textId="77777777" w:rsidTr="00DF5921">
        <w:trPr>
          <w:trHeight w:val="214"/>
          <w:jc w:val="center"/>
        </w:trPr>
        <w:tc>
          <w:tcPr>
            <w:tcW w:w="4517" w:type="dxa"/>
          </w:tcPr>
          <w:p w14:paraId="255AB81A" w14:textId="77777777" w:rsidR="00907DDE" w:rsidRPr="00D72E0B" w:rsidRDefault="001C3CC4" w:rsidP="00C76615">
            <w:pPr>
              <w:ind w:left="90" w:right="91"/>
              <w:jc w:val="both"/>
              <w:rPr>
                <w:rFonts w:asciiTheme="majorBidi" w:hAnsiTheme="majorBidi" w:cstheme="majorBidi"/>
                <w:b/>
                <w:bCs/>
                <w:color w:val="000000" w:themeColor="text1"/>
                <w:sz w:val="18"/>
                <w:szCs w:val="18"/>
              </w:rPr>
            </w:pPr>
            <w:r w:rsidRPr="00D72E0B">
              <w:rPr>
                <w:rFonts w:asciiTheme="majorBidi" w:hAnsiTheme="majorBidi" w:cstheme="majorBidi"/>
                <w:color w:val="000000" w:themeColor="text1"/>
                <w:sz w:val="18"/>
                <w:szCs w:val="18"/>
              </w:rPr>
              <w:t>Evaluate the risks and decide on control measures</w:t>
            </w:r>
          </w:p>
        </w:tc>
        <w:tc>
          <w:tcPr>
            <w:tcW w:w="371" w:type="dxa"/>
            <w:vAlign w:val="center"/>
          </w:tcPr>
          <w:p w14:paraId="24558AC6"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18</w:t>
            </w:r>
          </w:p>
        </w:tc>
        <w:tc>
          <w:tcPr>
            <w:tcW w:w="537" w:type="dxa"/>
            <w:vAlign w:val="center"/>
          </w:tcPr>
          <w:p w14:paraId="00B992CB"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72</w:t>
            </w:r>
          </w:p>
        </w:tc>
        <w:tc>
          <w:tcPr>
            <w:tcW w:w="451" w:type="dxa"/>
            <w:vAlign w:val="center"/>
          </w:tcPr>
          <w:p w14:paraId="6A412672"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7</w:t>
            </w:r>
          </w:p>
        </w:tc>
        <w:tc>
          <w:tcPr>
            <w:tcW w:w="338" w:type="dxa"/>
            <w:vAlign w:val="center"/>
          </w:tcPr>
          <w:p w14:paraId="606CE62A"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28</w:t>
            </w:r>
          </w:p>
        </w:tc>
        <w:tc>
          <w:tcPr>
            <w:tcW w:w="492" w:type="dxa"/>
            <w:vAlign w:val="center"/>
          </w:tcPr>
          <w:p w14:paraId="4CC6BD23"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w:t>
            </w:r>
          </w:p>
        </w:tc>
        <w:tc>
          <w:tcPr>
            <w:tcW w:w="448" w:type="dxa"/>
            <w:vAlign w:val="center"/>
          </w:tcPr>
          <w:p w14:paraId="7F52C66C"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83.3</w:t>
            </w:r>
          </w:p>
        </w:tc>
        <w:tc>
          <w:tcPr>
            <w:tcW w:w="397" w:type="dxa"/>
            <w:vAlign w:val="center"/>
          </w:tcPr>
          <w:p w14:paraId="25930DDB"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w:t>
            </w:r>
          </w:p>
        </w:tc>
        <w:tc>
          <w:tcPr>
            <w:tcW w:w="527" w:type="dxa"/>
            <w:vAlign w:val="center"/>
          </w:tcPr>
          <w:p w14:paraId="15873E56"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16.7</w:t>
            </w:r>
          </w:p>
        </w:tc>
        <w:tc>
          <w:tcPr>
            <w:tcW w:w="526" w:type="dxa"/>
            <w:vAlign w:val="center"/>
          </w:tcPr>
          <w:p w14:paraId="006F306E"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w:t>
            </w:r>
          </w:p>
        </w:tc>
        <w:tc>
          <w:tcPr>
            <w:tcW w:w="527" w:type="dxa"/>
            <w:vAlign w:val="center"/>
          </w:tcPr>
          <w:p w14:paraId="44A18E81"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50</w:t>
            </w:r>
          </w:p>
        </w:tc>
        <w:tc>
          <w:tcPr>
            <w:tcW w:w="526" w:type="dxa"/>
            <w:vAlign w:val="center"/>
          </w:tcPr>
          <w:p w14:paraId="04E4BA98"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w:t>
            </w:r>
          </w:p>
        </w:tc>
        <w:tc>
          <w:tcPr>
            <w:tcW w:w="529" w:type="dxa"/>
            <w:vAlign w:val="center"/>
          </w:tcPr>
          <w:p w14:paraId="55D6FBFC" w14:textId="77777777" w:rsidR="00907DDE" w:rsidRPr="00D72E0B" w:rsidRDefault="001C3CC4" w:rsidP="00C76615">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50</w:t>
            </w:r>
          </w:p>
        </w:tc>
      </w:tr>
    </w:tbl>
    <w:p w14:paraId="6384B103" w14:textId="77777777" w:rsidR="00907DDE" w:rsidRPr="00D72E0B" w:rsidRDefault="001C3CC4" w:rsidP="00DF5921">
      <w:pPr>
        <w:tabs>
          <w:tab w:val="left" w:pos="1374"/>
        </w:tabs>
        <w:spacing w:before="120" w:after="120"/>
        <w:jc w:val="both"/>
        <w:rPr>
          <w:rFonts w:asciiTheme="majorBidi" w:hAnsiTheme="majorBidi" w:cstheme="majorBidi"/>
          <w:b/>
          <w:bCs/>
          <w:iCs/>
          <w:color w:val="000000" w:themeColor="text1"/>
          <w:sz w:val="20"/>
          <w:szCs w:val="20"/>
          <w:lang w:bidi="ar-EG"/>
        </w:rPr>
      </w:pPr>
      <w:r w:rsidRPr="00D72E0B">
        <w:rPr>
          <w:rFonts w:asciiTheme="majorBidi" w:hAnsiTheme="majorBidi" w:cstheme="majorBidi"/>
          <w:b/>
          <w:bCs/>
          <w:iCs/>
          <w:color w:val="000000" w:themeColor="text1"/>
          <w:sz w:val="20"/>
          <w:szCs w:val="20"/>
          <w:lang w:bidi="ar-EG"/>
        </w:rPr>
        <w:t>Table (4</w:t>
      </w:r>
      <w:r w:rsidR="001B6C8D" w:rsidRPr="00D72E0B">
        <w:rPr>
          <w:rFonts w:asciiTheme="majorBidi" w:hAnsiTheme="majorBidi" w:cstheme="majorBidi"/>
          <w:b/>
          <w:bCs/>
          <w:iCs/>
          <w:color w:val="000000" w:themeColor="text1"/>
          <w:sz w:val="20"/>
          <w:szCs w:val="20"/>
          <w:lang w:bidi="ar-EG"/>
        </w:rPr>
        <w:t>):</w:t>
      </w:r>
      <w:r w:rsidRPr="00D72E0B">
        <w:rPr>
          <w:rFonts w:asciiTheme="majorBidi" w:eastAsiaTheme="minorEastAsia" w:hAnsiTheme="majorBidi" w:cstheme="majorBidi"/>
          <w:b/>
          <w:bCs/>
          <w:color w:val="000000" w:themeColor="text1"/>
          <w:sz w:val="22"/>
          <w:szCs w:val="22"/>
        </w:rPr>
        <w:t xml:space="preserve"> </w:t>
      </w:r>
      <w:r w:rsidRPr="00D72E0B">
        <w:rPr>
          <w:rFonts w:asciiTheme="majorBidi" w:hAnsiTheme="majorBidi" w:cstheme="majorBidi"/>
          <w:b/>
          <w:bCs/>
          <w:iCs/>
          <w:color w:val="000000" w:themeColor="text1"/>
          <w:sz w:val="20"/>
          <w:szCs w:val="20"/>
          <w:lang w:bidi="ar-EG"/>
        </w:rPr>
        <w:t xml:space="preserve">Percentage distribution of the healthcare personnel according to their implementation obstacles of standard precautions in the hemodialysis unit.   </w:t>
      </w:r>
    </w:p>
    <w:tbl>
      <w:tblPr>
        <w:tblStyle w:val="TableGrid"/>
        <w:tblW w:w="10119" w:type="dxa"/>
        <w:jc w:val="center"/>
        <w:tblBorders>
          <w:top w:val="double" w:sz="4"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069"/>
        <w:gridCol w:w="630"/>
        <w:gridCol w:w="595"/>
        <w:gridCol w:w="709"/>
        <w:gridCol w:w="676"/>
        <w:gridCol w:w="659"/>
        <w:gridCol w:w="781"/>
      </w:tblGrid>
      <w:tr w:rsidR="00B52A27" w14:paraId="5691B9B0" w14:textId="77777777" w:rsidTr="00DF5921">
        <w:trPr>
          <w:trHeight w:val="123"/>
          <w:jc w:val="center"/>
        </w:trPr>
        <w:tc>
          <w:tcPr>
            <w:tcW w:w="6069" w:type="dxa"/>
            <w:vMerge w:val="restart"/>
            <w:vAlign w:val="center"/>
          </w:tcPr>
          <w:p w14:paraId="7487ADDB" w14:textId="77777777" w:rsidR="00907DDE" w:rsidRPr="00D72E0B" w:rsidRDefault="001C3CC4" w:rsidP="00984CA5">
            <w:pPr>
              <w:contextualSpacing/>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Standard precautions obstacles</w:t>
            </w:r>
          </w:p>
        </w:tc>
        <w:tc>
          <w:tcPr>
            <w:tcW w:w="1225" w:type="dxa"/>
            <w:gridSpan w:val="2"/>
            <w:tcBorders>
              <w:top w:val="double" w:sz="4" w:space="0" w:color="auto"/>
              <w:bottom w:val="single" w:sz="4" w:space="0" w:color="auto"/>
            </w:tcBorders>
            <w:vAlign w:val="center"/>
          </w:tcPr>
          <w:p w14:paraId="04AD25A9" w14:textId="6065AA76" w:rsidR="00907DDE" w:rsidRPr="00D72E0B" w:rsidRDefault="001C3CC4" w:rsidP="00DF5921">
            <w:pPr>
              <w:contextualSpacing/>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Nurses</w:t>
            </w:r>
            <w:r w:rsidR="00DF5921">
              <w:rPr>
                <w:rFonts w:asciiTheme="majorBidi" w:hAnsiTheme="majorBidi" w:cstheme="majorBidi"/>
                <w:b/>
                <w:bCs/>
                <w:color w:val="000000" w:themeColor="text1"/>
                <w:sz w:val="18"/>
                <w:szCs w:val="18"/>
              </w:rPr>
              <w:t xml:space="preserve"> </w:t>
            </w:r>
            <w:r w:rsidRPr="00D72E0B">
              <w:rPr>
                <w:rFonts w:asciiTheme="majorBidi" w:hAnsiTheme="majorBidi" w:cstheme="majorBidi"/>
                <w:b/>
                <w:bCs/>
                <w:color w:val="000000" w:themeColor="text1"/>
                <w:sz w:val="18"/>
                <w:szCs w:val="18"/>
              </w:rPr>
              <w:t>(n = 25)</w:t>
            </w:r>
          </w:p>
        </w:tc>
        <w:tc>
          <w:tcPr>
            <w:tcW w:w="1385" w:type="dxa"/>
            <w:gridSpan w:val="2"/>
            <w:tcBorders>
              <w:top w:val="double" w:sz="4" w:space="0" w:color="auto"/>
              <w:bottom w:val="single" w:sz="4" w:space="0" w:color="auto"/>
            </w:tcBorders>
            <w:vAlign w:val="center"/>
          </w:tcPr>
          <w:p w14:paraId="39D78428" w14:textId="152DAC1D" w:rsidR="00907DDE" w:rsidRPr="00D72E0B" w:rsidRDefault="001C3CC4" w:rsidP="00DF5921">
            <w:pPr>
              <w:contextualSpacing/>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Physicians</w:t>
            </w:r>
            <w:r w:rsidR="00DF5921">
              <w:rPr>
                <w:rFonts w:asciiTheme="majorBidi" w:hAnsiTheme="majorBidi" w:cstheme="majorBidi"/>
                <w:b/>
                <w:bCs/>
                <w:color w:val="000000" w:themeColor="text1"/>
                <w:sz w:val="18"/>
                <w:szCs w:val="18"/>
              </w:rPr>
              <w:t xml:space="preserve"> </w:t>
            </w:r>
            <w:r w:rsidRPr="00D72E0B">
              <w:rPr>
                <w:rFonts w:asciiTheme="majorBidi" w:hAnsiTheme="majorBidi" w:cstheme="majorBidi"/>
                <w:b/>
                <w:bCs/>
                <w:color w:val="000000" w:themeColor="text1"/>
                <w:sz w:val="18"/>
                <w:szCs w:val="18"/>
              </w:rPr>
              <w:t>(n = 6)</w:t>
            </w:r>
          </w:p>
        </w:tc>
        <w:tc>
          <w:tcPr>
            <w:tcW w:w="1440" w:type="dxa"/>
            <w:gridSpan w:val="2"/>
            <w:tcBorders>
              <w:top w:val="double" w:sz="4" w:space="0" w:color="auto"/>
              <w:bottom w:val="single" w:sz="4" w:space="0" w:color="auto"/>
            </w:tcBorders>
          </w:tcPr>
          <w:p w14:paraId="3E58250A" w14:textId="26C756C7" w:rsidR="00907DDE" w:rsidRPr="00D72E0B" w:rsidRDefault="001C3CC4" w:rsidP="00DF5921">
            <w:pPr>
              <w:contextualSpacing/>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Auxiliaries</w:t>
            </w:r>
            <w:r w:rsidR="00DF5921">
              <w:rPr>
                <w:rFonts w:asciiTheme="majorBidi" w:hAnsiTheme="majorBidi" w:cstheme="majorBidi"/>
                <w:b/>
                <w:bCs/>
                <w:color w:val="000000" w:themeColor="text1"/>
                <w:sz w:val="18"/>
                <w:szCs w:val="18"/>
              </w:rPr>
              <w:t xml:space="preserve"> </w:t>
            </w:r>
            <w:r w:rsidRPr="00D72E0B">
              <w:rPr>
                <w:rFonts w:asciiTheme="majorBidi" w:hAnsiTheme="majorBidi" w:cstheme="majorBidi"/>
                <w:b/>
                <w:bCs/>
                <w:color w:val="000000" w:themeColor="text1"/>
                <w:sz w:val="18"/>
                <w:szCs w:val="18"/>
              </w:rPr>
              <w:t>(n = 4)</w:t>
            </w:r>
          </w:p>
        </w:tc>
      </w:tr>
      <w:tr w:rsidR="00B52A27" w14:paraId="1C591FD0" w14:textId="77777777" w:rsidTr="00DF5921">
        <w:trPr>
          <w:trHeight w:val="144"/>
          <w:jc w:val="center"/>
        </w:trPr>
        <w:tc>
          <w:tcPr>
            <w:tcW w:w="6069" w:type="dxa"/>
            <w:vMerge/>
            <w:tcBorders>
              <w:bottom w:val="single" w:sz="4" w:space="0" w:color="auto"/>
            </w:tcBorders>
            <w:vAlign w:val="center"/>
          </w:tcPr>
          <w:p w14:paraId="2F8D7299" w14:textId="77777777" w:rsidR="00907DDE" w:rsidRPr="00D72E0B" w:rsidRDefault="00907DDE" w:rsidP="00984CA5">
            <w:pPr>
              <w:contextualSpacing/>
              <w:jc w:val="both"/>
              <w:rPr>
                <w:rFonts w:asciiTheme="majorBidi" w:hAnsiTheme="majorBidi" w:cstheme="majorBidi"/>
                <w:b/>
                <w:bCs/>
                <w:color w:val="000000" w:themeColor="text1"/>
                <w:sz w:val="18"/>
                <w:szCs w:val="18"/>
              </w:rPr>
            </w:pPr>
          </w:p>
        </w:tc>
        <w:tc>
          <w:tcPr>
            <w:tcW w:w="630" w:type="dxa"/>
            <w:tcBorders>
              <w:top w:val="single" w:sz="4" w:space="0" w:color="auto"/>
              <w:bottom w:val="single" w:sz="4" w:space="0" w:color="auto"/>
            </w:tcBorders>
            <w:vAlign w:val="center"/>
          </w:tcPr>
          <w:p w14:paraId="6072335E" w14:textId="77777777" w:rsidR="00907DDE" w:rsidRPr="00D72E0B" w:rsidRDefault="001C3CC4" w:rsidP="00984CA5">
            <w:pPr>
              <w:contextualSpacing/>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No.</w:t>
            </w:r>
          </w:p>
        </w:tc>
        <w:tc>
          <w:tcPr>
            <w:tcW w:w="595" w:type="dxa"/>
            <w:tcBorders>
              <w:top w:val="single" w:sz="4" w:space="0" w:color="auto"/>
              <w:bottom w:val="single" w:sz="4" w:space="0" w:color="auto"/>
            </w:tcBorders>
            <w:vAlign w:val="center"/>
          </w:tcPr>
          <w:p w14:paraId="18298A8C" w14:textId="77777777" w:rsidR="00907DDE" w:rsidRPr="00D72E0B" w:rsidRDefault="001C3CC4" w:rsidP="00984CA5">
            <w:pPr>
              <w:contextualSpacing/>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w:t>
            </w:r>
          </w:p>
        </w:tc>
        <w:tc>
          <w:tcPr>
            <w:tcW w:w="709" w:type="dxa"/>
            <w:tcBorders>
              <w:top w:val="single" w:sz="4" w:space="0" w:color="auto"/>
              <w:bottom w:val="single" w:sz="4" w:space="0" w:color="auto"/>
            </w:tcBorders>
            <w:vAlign w:val="center"/>
          </w:tcPr>
          <w:p w14:paraId="0CB4D7D5" w14:textId="77777777" w:rsidR="00907DDE" w:rsidRPr="00D72E0B" w:rsidRDefault="001C3CC4" w:rsidP="00984CA5">
            <w:pPr>
              <w:contextualSpacing/>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No.</w:t>
            </w:r>
          </w:p>
        </w:tc>
        <w:tc>
          <w:tcPr>
            <w:tcW w:w="676" w:type="dxa"/>
            <w:tcBorders>
              <w:top w:val="single" w:sz="4" w:space="0" w:color="auto"/>
              <w:bottom w:val="single" w:sz="4" w:space="0" w:color="auto"/>
            </w:tcBorders>
            <w:vAlign w:val="center"/>
          </w:tcPr>
          <w:p w14:paraId="10C8B7FC" w14:textId="77777777" w:rsidR="00907DDE" w:rsidRPr="00D72E0B" w:rsidRDefault="001C3CC4" w:rsidP="00984CA5">
            <w:pPr>
              <w:contextualSpacing/>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w:t>
            </w:r>
          </w:p>
        </w:tc>
        <w:tc>
          <w:tcPr>
            <w:tcW w:w="659" w:type="dxa"/>
            <w:tcBorders>
              <w:top w:val="single" w:sz="4" w:space="0" w:color="auto"/>
              <w:bottom w:val="single" w:sz="4" w:space="0" w:color="auto"/>
            </w:tcBorders>
            <w:vAlign w:val="center"/>
          </w:tcPr>
          <w:p w14:paraId="7F46FB76" w14:textId="77777777" w:rsidR="00907DDE" w:rsidRPr="00D72E0B" w:rsidRDefault="001C3CC4" w:rsidP="00984CA5">
            <w:pPr>
              <w:contextualSpacing/>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No.</w:t>
            </w:r>
          </w:p>
        </w:tc>
        <w:tc>
          <w:tcPr>
            <w:tcW w:w="781" w:type="dxa"/>
            <w:tcBorders>
              <w:top w:val="single" w:sz="4" w:space="0" w:color="auto"/>
              <w:bottom w:val="single" w:sz="4" w:space="0" w:color="auto"/>
            </w:tcBorders>
            <w:vAlign w:val="center"/>
          </w:tcPr>
          <w:p w14:paraId="6129D18E" w14:textId="77777777" w:rsidR="00907DDE" w:rsidRPr="00D72E0B" w:rsidRDefault="001C3CC4" w:rsidP="00984CA5">
            <w:pPr>
              <w:contextualSpacing/>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w:t>
            </w:r>
          </w:p>
        </w:tc>
      </w:tr>
      <w:tr w:rsidR="00B52A27" w14:paraId="349A6046" w14:textId="77777777" w:rsidTr="00DF5921">
        <w:trPr>
          <w:trHeight w:val="46"/>
          <w:jc w:val="center"/>
        </w:trPr>
        <w:tc>
          <w:tcPr>
            <w:tcW w:w="6069" w:type="dxa"/>
            <w:tcBorders>
              <w:top w:val="single" w:sz="4" w:space="0" w:color="auto"/>
              <w:bottom w:val="nil"/>
            </w:tcBorders>
          </w:tcPr>
          <w:p w14:paraId="22261F45" w14:textId="77777777" w:rsidR="00907DDE" w:rsidRPr="00D72E0B" w:rsidRDefault="001C3CC4" w:rsidP="001B6C8D">
            <w:pPr>
              <w:jc w:val="both"/>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 xml:space="preserve">Hand hygiene </w:t>
            </w:r>
          </w:p>
        </w:tc>
        <w:tc>
          <w:tcPr>
            <w:tcW w:w="630" w:type="dxa"/>
            <w:tcBorders>
              <w:top w:val="single" w:sz="4" w:space="0" w:color="auto"/>
              <w:bottom w:val="nil"/>
            </w:tcBorders>
          </w:tcPr>
          <w:p w14:paraId="2B8A5017" w14:textId="77777777" w:rsidR="00907DDE" w:rsidRPr="00D72E0B" w:rsidRDefault="00907DDE" w:rsidP="00984CA5">
            <w:pPr>
              <w:contextualSpacing/>
              <w:jc w:val="center"/>
              <w:rPr>
                <w:rFonts w:asciiTheme="majorBidi" w:hAnsiTheme="majorBidi" w:cstheme="majorBidi"/>
                <w:color w:val="000000" w:themeColor="text1"/>
                <w:sz w:val="18"/>
                <w:szCs w:val="18"/>
              </w:rPr>
            </w:pPr>
          </w:p>
        </w:tc>
        <w:tc>
          <w:tcPr>
            <w:tcW w:w="595" w:type="dxa"/>
            <w:tcBorders>
              <w:top w:val="single" w:sz="4" w:space="0" w:color="auto"/>
              <w:bottom w:val="nil"/>
            </w:tcBorders>
          </w:tcPr>
          <w:p w14:paraId="742F5AC5" w14:textId="77777777" w:rsidR="00907DDE" w:rsidRPr="00D72E0B" w:rsidRDefault="00907DDE" w:rsidP="00984CA5">
            <w:pPr>
              <w:contextualSpacing/>
              <w:jc w:val="center"/>
              <w:rPr>
                <w:rFonts w:asciiTheme="majorBidi" w:hAnsiTheme="majorBidi" w:cstheme="majorBidi"/>
                <w:color w:val="000000" w:themeColor="text1"/>
                <w:sz w:val="18"/>
                <w:szCs w:val="18"/>
              </w:rPr>
            </w:pPr>
          </w:p>
        </w:tc>
        <w:tc>
          <w:tcPr>
            <w:tcW w:w="709" w:type="dxa"/>
            <w:tcBorders>
              <w:top w:val="single" w:sz="4" w:space="0" w:color="auto"/>
              <w:bottom w:val="nil"/>
            </w:tcBorders>
          </w:tcPr>
          <w:p w14:paraId="57BA1E4B" w14:textId="77777777" w:rsidR="00907DDE" w:rsidRPr="00D72E0B" w:rsidRDefault="00907DDE" w:rsidP="00984CA5">
            <w:pPr>
              <w:contextualSpacing/>
              <w:jc w:val="center"/>
              <w:rPr>
                <w:rFonts w:asciiTheme="majorBidi" w:hAnsiTheme="majorBidi" w:cstheme="majorBidi"/>
                <w:color w:val="000000" w:themeColor="text1"/>
                <w:sz w:val="18"/>
                <w:szCs w:val="18"/>
              </w:rPr>
            </w:pPr>
          </w:p>
        </w:tc>
        <w:tc>
          <w:tcPr>
            <w:tcW w:w="676" w:type="dxa"/>
            <w:tcBorders>
              <w:top w:val="single" w:sz="4" w:space="0" w:color="auto"/>
              <w:bottom w:val="nil"/>
            </w:tcBorders>
          </w:tcPr>
          <w:p w14:paraId="1A28FE49" w14:textId="77777777" w:rsidR="00907DDE" w:rsidRPr="00D72E0B" w:rsidRDefault="00907DDE" w:rsidP="00984CA5">
            <w:pPr>
              <w:contextualSpacing/>
              <w:jc w:val="center"/>
              <w:rPr>
                <w:rFonts w:asciiTheme="majorBidi" w:hAnsiTheme="majorBidi" w:cstheme="majorBidi"/>
                <w:color w:val="000000" w:themeColor="text1"/>
                <w:sz w:val="18"/>
                <w:szCs w:val="18"/>
              </w:rPr>
            </w:pPr>
          </w:p>
        </w:tc>
        <w:tc>
          <w:tcPr>
            <w:tcW w:w="659" w:type="dxa"/>
            <w:tcBorders>
              <w:top w:val="single" w:sz="4" w:space="0" w:color="auto"/>
              <w:bottom w:val="nil"/>
            </w:tcBorders>
          </w:tcPr>
          <w:p w14:paraId="31B00499" w14:textId="77777777" w:rsidR="00907DDE" w:rsidRPr="00D72E0B" w:rsidRDefault="00907DDE" w:rsidP="00984CA5">
            <w:pPr>
              <w:contextualSpacing/>
              <w:jc w:val="center"/>
              <w:rPr>
                <w:rFonts w:asciiTheme="majorBidi" w:hAnsiTheme="majorBidi" w:cstheme="majorBidi"/>
                <w:color w:val="000000" w:themeColor="text1"/>
                <w:sz w:val="18"/>
                <w:szCs w:val="18"/>
              </w:rPr>
            </w:pPr>
          </w:p>
        </w:tc>
        <w:tc>
          <w:tcPr>
            <w:tcW w:w="781" w:type="dxa"/>
            <w:tcBorders>
              <w:top w:val="single" w:sz="4" w:space="0" w:color="auto"/>
              <w:bottom w:val="nil"/>
            </w:tcBorders>
          </w:tcPr>
          <w:p w14:paraId="48AD1F66" w14:textId="77777777" w:rsidR="00907DDE" w:rsidRPr="00D72E0B" w:rsidRDefault="00907DDE" w:rsidP="00984CA5">
            <w:pPr>
              <w:contextualSpacing/>
              <w:jc w:val="center"/>
              <w:rPr>
                <w:rFonts w:asciiTheme="majorBidi" w:hAnsiTheme="majorBidi" w:cstheme="majorBidi"/>
                <w:color w:val="000000" w:themeColor="text1"/>
                <w:sz w:val="18"/>
                <w:szCs w:val="18"/>
              </w:rPr>
            </w:pPr>
          </w:p>
        </w:tc>
      </w:tr>
      <w:tr w:rsidR="00B52A27" w14:paraId="4D83BE9B" w14:textId="77777777" w:rsidTr="00DF5921">
        <w:trPr>
          <w:trHeight w:val="56"/>
          <w:jc w:val="center"/>
        </w:trPr>
        <w:tc>
          <w:tcPr>
            <w:tcW w:w="6069" w:type="dxa"/>
            <w:tcBorders>
              <w:top w:val="nil"/>
              <w:bottom w:val="nil"/>
            </w:tcBorders>
          </w:tcPr>
          <w:p w14:paraId="216C3D91" w14:textId="77777777" w:rsidR="00907DDE" w:rsidRPr="00D72E0B" w:rsidRDefault="001C3CC4" w:rsidP="001B6C8D">
            <w:pPr>
              <w:ind w:right="160" w:firstLine="90"/>
              <w:contextualSpacing/>
              <w:jc w:val="both"/>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Inaccessibility/absence of hand hygiene materials</w:t>
            </w:r>
          </w:p>
        </w:tc>
        <w:tc>
          <w:tcPr>
            <w:tcW w:w="630" w:type="dxa"/>
            <w:tcBorders>
              <w:top w:val="nil"/>
              <w:bottom w:val="nil"/>
            </w:tcBorders>
          </w:tcPr>
          <w:p w14:paraId="508298E0"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18</w:t>
            </w:r>
          </w:p>
        </w:tc>
        <w:tc>
          <w:tcPr>
            <w:tcW w:w="595" w:type="dxa"/>
            <w:tcBorders>
              <w:top w:val="nil"/>
              <w:bottom w:val="nil"/>
            </w:tcBorders>
          </w:tcPr>
          <w:p w14:paraId="3D2FA1DE"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72</w:t>
            </w:r>
          </w:p>
        </w:tc>
        <w:tc>
          <w:tcPr>
            <w:tcW w:w="709" w:type="dxa"/>
            <w:tcBorders>
              <w:top w:val="nil"/>
              <w:bottom w:val="nil"/>
            </w:tcBorders>
          </w:tcPr>
          <w:p w14:paraId="676188FA"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w:t>
            </w:r>
          </w:p>
        </w:tc>
        <w:tc>
          <w:tcPr>
            <w:tcW w:w="676" w:type="dxa"/>
            <w:tcBorders>
              <w:top w:val="nil"/>
              <w:bottom w:val="nil"/>
            </w:tcBorders>
          </w:tcPr>
          <w:p w14:paraId="23D0DC07"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33.3</w:t>
            </w:r>
          </w:p>
        </w:tc>
        <w:tc>
          <w:tcPr>
            <w:tcW w:w="659" w:type="dxa"/>
            <w:tcBorders>
              <w:top w:val="nil"/>
              <w:bottom w:val="nil"/>
            </w:tcBorders>
          </w:tcPr>
          <w:p w14:paraId="1E95C007"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w:t>
            </w:r>
          </w:p>
        </w:tc>
        <w:tc>
          <w:tcPr>
            <w:tcW w:w="781" w:type="dxa"/>
            <w:tcBorders>
              <w:top w:val="nil"/>
              <w:bottom w:val="nil"/>
            </w:tcBorders>
          </w:tcPr>
          <w:p w14:paraId="71F48AF5"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75</w:t>
            </w:r>
          </w:p>
        </w:tc>
      </w:tr>
      <w:tr w:rsidR="00B52A27" w14:paraId="011BD66C" w14:textId="77777777" w:rsidTr="00DF5921">
        <w:trPr>
          <w:trHeight w:val="56"/>
          <w:jc w:val="center"/>
        </w:trPr>
        <w:tc>
          <w:tcPr>
            <w:tcW w:w="6069" w:type="dxa"/>
            <w:tcBorders>
              <w:top w:val="nil"/>
            </w:tcBorders>
          </w:tcPr>
          <w:p w14:paraId="523425D6" w14:textId="77777777" w:rsidR="00907DDE" w:rsidRPr="00D72E0B" w:rsidRDefault="001C3CC4" w:rsidP="001B6C8D">
            <w:pPr>
              <w:ind w:right="160" w:firstLine="90"/>
              <w:contextualSpacing/>
              <w:jc w:val="both"/>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Five moments are time-consuming after patient touch is enough.</w:t>
            </w:r>
          </w:p>
        </w:tc>
        <w:tc>
          <w:tcPr>
            <w:tcW w:w="630" w:type="dxa"/>
            <w:tcBorders>
              <w:top w:val="nil"/>
            </w:tcBorders>
          </w:tcPr>
          <w:p w14:paraId="359C614D"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22</w:t>
            </w:r>
          </w:p>
        </w:tc>
        <w:tc>
          <w:tcPr>
            <w:tcW w:w="595" w:type="dxa"/>
            <w:tcBorders>
              <w:top w:val="nil"/>
            </w:tcBorders>
          </w:tcPr>
          <w:p w14:paraId="4B4DA9A7"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88</w:t>
            </w:r>
          </w:p>
        </w:tc>
        <w:tc>
          <w:tcPr>
            <w:tcW w:w="709" w:type="dxa"/>
            <w:tcBorders>
              <w:top w:val="nil"/>
            </w:tcBorders>
          </w:tcPr>
          <w:p w14:paraId="7D724DF8"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6</w:t>
            </w:r>
          </w:p>
        </w:tc>
        <w:tc>
          <w:tcPr>
            <w:tcW w:w="676" w:type="dxa"/>
            <w:tcBorders>
              <w:top w:val="nil"/>
            </w:tcBorders>
          </w:tcPr>
          <w:p w14:paraId="25262F49"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c>
          <w:tcPr>
            <w:tcW w:w="659" w:type="dxa"/>
            <w:tcBorders>
              <w:top w:val="nil"/>
            </w:tcBorders>
          </w:tcPr>
          <w:p w14:paraId="44F0D7AA"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781" w:type="dxa"/>
            <w:tcBorders>
              <w:top w:val="nil"/>
            </w:tcBorders>
          </w:tcPr>
          <w:p w14:paraId="668E6DEC"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r>
      <w:tr w:rsidR="00B52A27" w14:paraId="3AEEAF8F" w14:textId="77777777" w:rsidTr="00DF5921">
        <w:trPr>
          <w:trHeight w:val="56"/>
          <w:jc w:val="center"/>
        </w:trPr>
        <w:tc>
          <w:tcPr>
            <w:tcW w:w="6069" w:type="dxa"/>
          </w:tcPr>
          <w:p w14:paraId="23FD9EFD" w14:textId="77777777" w:rsidR="00907DDE" w:rsidRPr="00D72E0B" w:rsidRDefault="001C3CC4" w:rsidP="001B6C8D">
            <w:pPr>
              <w:ind w:right="160" w:firstLine="90"/>
              <w:contextualSpacing/>
              <w:jc w:val="both"/>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Following hand hygiene technique is time-consuming</w:t>
            </w:r>
          </w:p>
        </w:tc>
        <w:tc>
          <w:tcPr>
            <w:tcW w:w="630" w:type="dxa"/>
          </w:tcPr>
          <w:p w14:paraId="53C91AC4"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25</w:t>
            </w:r>
          </w:p>
        </w:tc>
        <w:tc>
          <w:tcPr>
            <w:tcW w:w="595" w:type="dxa"/>
          </w:tcPr>
          <w:p w14:paraId="6514A1C9"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c>
          <w:tcPr>
            <w:tcW w:w="709" w:type="dxa"/>
          </w:tcPr>
          <w:p w14:paraId="638F969A"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6</w:t>
            </w:r>
          </w:p>
        </w:tc>
        <w:tc>
          <w:tcPr>
            <w:tcW w:w="676" w:type="dxa"/>
          </w:tcPr>
          <w:p w14:paraId="16917215"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c>
          <w:tcPr>
            <w:tcW w:w="659" w:type="dxa"/>
          </w:tcPr>
          <w:p w14:paraId="64D244D3"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781" w:type="dxa"/>
          </w:tcPr>
          <w:p w14:paraId="71A75181"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r>
      <w:tr w:rsidR="00B52A27" w14:paraId="0804F6DE" w14:textId="77777777" w:rsidTr="00DF5921">
        <w:trPr>
          <w:trHeight w:val="56"/>
          <w:jc w:val="center"/>
        </w:trPr>
        <w:tc>
          <w:tcPr>
            <w:tcW w:w="6069" w:type="dxa"/>
          </w:tcPr>
          <w:p w14:paraId="71D1D7CA" w14:textId="77777777" w:rsidR="00907DDE" w:rsidRPr="00D72E0B" w:rsidRDefault="001C3CC4" w:rsidP="001B6C8D">
            <w:pPr>
              <w:ind w:right="160" w:firstLine="90"/>
              <w:jc w:val="both"/>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 xml:space="preserve">Skepticism about the value of hand hygiene </w:t>
            </w:r>
          </w:p>
        </w:tc>
        <w:tc>
          <w:tcPr>
            <w:tcW w:w="630" w:type="dxa"/>
          </w:tcPr>
          <w:p w14:paraId="1A504E3B"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w:t>
            </w:r>
          </w:p>
        </w:tc>
        <w:tc>
          <w:tcPr>
            <w:tcW w:w="595" w:type="dxa"/>
          </w:tcPr>
          <w:p w14:paraId="15D5EC00"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20</w:t>
            </w:r>
          </w:p>
        </w:tc>
        <w:tc>
          <w:tcPr>
            <w:tcW w:w="709" w:type="dxa"/>
          </w:tcPr>
          <w:p w14:paraId="4ACB892D"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6</w:t>
            </w:r>
          </w:p>
        </w:tc>
        <w:tc>
          <w:tcPr>
            <w:tcW w:w="676" w:type="dxa"/>
          </w:tcPr>
          <w:p w14:paraId="7D5A60A1"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c>
          <w:tcPr>
            <w:tcW w:w="659" w:type="dxa"/>
          </w:tcPr>
          <w:p w14:paraId="0F3A062A"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w:t>
            </w:r>
          </w:p>
        </w:tc>
        <w:tc>
          <w:tcPr>
            <w:tcW w:w="781" w:type="dxa"/>
          </w:tcPr>
          <w:p w14:paraId="400B2E88"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75</w:t>
            </w:r>
          </w:p>
        </w:tc>
      </w:tr>
      <w:tr w:rsidR="00B52A27" w14:paraId="47D1F7E2" w14:textId="77777777" w:rsidTr="00DF5921">
        <w:trPr>
          <w:trHeight w:val="56"/>
          <w:jc w:val="center"/>
        </w:trPr>
        <w:tc>
          <w:tcPr>
            <w:tcW w:w="6069" w:type="dxa"/>
          </w:tcPr>
          <w:p w14:paraId="417F65DC" w14:textId="77777777" w:rsidR="00907DDE" w:rsidRPr="00D72E0B" w:rsidRDefault="001C3CC4" w:rsidP="001B6C8D">
            <w:pPr>
              <w:jc w:val="both"/>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Personal protective equipment (PPE)</w:t>
            </w:r>
          </w:p>
        </w:tc>
        <w:tc>
          <w:tcPr>
            <w:tcW w:w="630" w:type="dxa"/>
          </w:tcPr>
          <w:p w14:paraId="4F738023" w14:textId="77777777" w:rsidR="00907DDE" w:rsidRPr="00D72E0B" w:rsidRDefault="00907DDE" w:rsidP="00984CA5">
            <w:pPr>
              <w:contextualSpacing/>
              <w:jc w:val="center"/>
              <w:rPr>
                <w:rFonts w:asciiTheme="majorBidi" w:hAnsiTheme="majorBidi" w:cstheme="majorBidi"/>
                <w:color w:val="000000" w:themeColor="text1"/>
                <w:sz w:val="18"/>
                <w:szCs w:val="18"/>
              </w:rPr>
            </w:pPr>
          </w:p>
        </w:tc>
        <w:tc>
          <w:tcPr>
            <w:tcW w:w="595" w:type="dxa"/>
          </w:tcPr>
          <w:p w14:paraId="1D07A90A" w14:textId="77777777" w:rsidR="00907DDE" w:rsidRPr="00D72E0B" w:rsidRDefault="00907DDE" w:rsidP="00984CA5">
            <w:pPr>
              <w:contextualSpacing/>
              <w:jc w:val="center"/>
              <w:rPr>
                <w:rFonts w:asciiTheme="majorBidi" w:hAnsiTheme="majorBidi" w:cstheme="majorBidi"/>
                <w:color w:val="000000" w:themeColor="text1"/>
                <w:sz w:val="18"/>
                <w:szCs w:val="18"/>
              </w:rPr>
            </w:pPr>
          </w:p>
        </w:tc>
        <w:tc>
          <w:tcPr>
            <w:tcW w:w="709" w:type="dxa"/>
          </w:tcPr>
          <w:p w14:paraId="49ECB4CE" w14:textId="77777777" w:rsidR="00907DDE" w:rsidRPr="00D72E0B" w:rsidRDefault="00907DDE" w:rsidP="00984CA5">
            <w:pPr>
              <w:contextualSpacing/>
              <w:jc w:val="center"/>
              <w:rPr>
                <w:rFonts w:asciiTheme="majorBidi" w:hAnsiTheme="majorBidi" w:cstheme="majorBidi"/>
                <w:color w:val="000000" w:themeColor="text1"/>
                <w:sz w:val="18"/>
                <w:szCs w:val="18"/>
              </w:rPr>
            </w:pPr>
          </w:p>
        </w:tc>
        <w:tc>
          <w:tcPr>
            <w:tcW w:w="676" w:type="dxa"/>
          </w:tcPr>
          <w:p w14:paraId="18E12A51" w14:textId="77777777" w:rsidR="00907DDE" w:rsidRPr="00D72E0B" w:rsidRDefault="00907DDE" w:rsidP="00984CA5">
            <w:pPr>
              <w:contextualSpacing/>
              <w:jc w:val="center"/>
              <w:rPr>
                <w:rFonts w:asciiTheme="majorBidi" w:hAnsiTheme="majorBidi" w:cstheme="majorBidi"/>
                <w:color w:val="000000" w:themeColor="text1"/>
                <w:sz w:val="18"/>
                <w:szCs w:val="18"/>
              </w:rPr>
            </w:pPr>
          </w:p>
        </w:tc>
        <w:tc>
          <w:tcPr>
            <w:tcW w:w="659" w:type="dxa"/>
          </w:tcPr>
          <w:p w14:paraId="112112FC" w14:textId="77777777" w:rsidR="00907DDE" w:rsidRPr="00D72E0B" w:rsidRDefault="00907DDE" w:rsidP="00984CA5">
            <w:pPr>
              <w:contextualSpacing/>
              <w:jc w:val="center"/>
              <w:rPr>
                <w:rFonts w:asciiTheme="majorBidi" w:hAnsiTheme="majorBidi" w:cstheme="majorBidi"/>
                <w:color w:val="000000" w:themeColor="text1"/>
                <w:sz w:val="18"/>
                <w:szCs w:val="18"/>
              </w:rPr>
            </w:pPr>
          </w:p>
        </w:tc>
        <w:tc>
          <w:tcPr>
            <w:tcW w:w="781" w:type="dxa"/>
          </w:tcPr>
          <w:p w14:paraId="3CE211CF" w14:textId="77777777" w:rsidR="00907DDE" w:rsidRPr="00D72E0B" w:rsidRDefault="00907DDE" w:rsidP="00984CA5">
            <w:pPr>
              <w:contextualSpacing/>
              <w:jc w:val="center"/>
              <w:rPr>
                <w:rFonts w:asciiTheme="majorBidi" w:hAnsiTheme="majorBidi" w:cstheme="majorBidi"/>
                <w:color w:val="000000" w:themeColor="text1"/>
                <w:sz w:val="18"/>
                <w:szCs w:val="18"/>
              </w:rPr>
            </w:pPr>
          </w:p>
        </w:tc>
      </w:tr>
      <w:tr w:rsidR="00B52A27" w14:paraId="1F294F1A" w14:textId="77777777" w:rsidTr="00DF5921">
        <w:trPr>
          <w:trHeight w:val="56"/>
          <w:jc w:val="center"/>
        </w:trPr>
        <w:tc>
          <w:tcPr>
            <w:tcW w:w="6069" w:type="dxa"/>
          </w:tcPr>
          <w:p w14:paraId="5D1F7018" w14:textId="77777777" w:rsidR="00907DDE" w:rsidRPr="00D72E0B" w:rsidRDefault="001C3CC4" w:rsidP="001B6C8D">
            <w:pPr>
              <w:ind w:right="160" w:firstLine="90"/>
              <w:contextualSpacing/>
              <w:jc w:val="both"/>
              <w:rPr>
                <w:rFonts w:asciiTheme="majorBidi" w:hAnsiTheme="majorBidi" w:cstheme="majorBidi"/>
                <w:b/>
                <w:bCs/>
                <w:color w:val="000000" w:themeColor="text1"/>
                <w:sz w:val="18"/>
                <w:szCs w:val="18"/>
              </w:rPr>
            </w:pPr>
            <w:r w:rsidRPr="00D72E0B">
              <w:rPr>
                <w:rFonts w:asciiTheme="majorBidi" w:hAnsiTheme="majorBidi" w:cstheme="majorBidi"/>
                <w:color w:val="000000" w:themeColor="text1"/>
                <w:sz w:val="18"/>
                <w:szCs w:val="18"/>
              </w:rPr>
              <w:t xml:space="preserve">Gloves are hindering as a barrier during patient care. </w:t>
            </w:r>
          </w:p>
        </w:tc>
        <w:tc>
          <w:tcPr>
            <w:tcW w:w="630" w:type="dxa"/>
          </w:tcPr>
          <w:p w14:paraId="1A1C1E24"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20</w:t>
            </w:r>
          </w:p>
        </w:tc>
        <w:tc>
          <w:tcPr>
            <w:tcW w:w="595" w:type="dxa"/>
          </w:tcPr>
          <w:p w14:paraId="43BD0140"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80</w:t>
            </w:r>
          </w:p>
        </w:tc>
        <w:tc>
          <w:tcPr>
            <w:tcW w:w="709" w:type="dxa"/>
          </w:tcPr>
          <w:p w14:paraId="44E5DA9A"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676" w:type="dxa"/>
          </w:tcPr>
          <w:p w14:paraId="4100246E"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66.7</w:t>
            </w:r>
          </w:p>
        </w:tc>
        <w:tc>
          <w:tcPr>
            <w:tcW w:w="659" w:type="dxa"/>
          </w:tcPr>
          <w:p w14:paraId="3D826BAC"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781" w:type="dxa"/>
          </w:tcPr>
          <w:p w14:paraId="4F698BE9"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r>
      <w:tr w:rsidR="00B52A27" w14:paraId="009061F8" w14:textId="77777777" w:rsidTr="00DF5921">
        <w:trPr>
          <w:trHeight w:val="56"/>
          <w:jc w:val="center"/>
        </w:trPr>
        <w:tc>
          <w:tcPr>
            <w:tcW w:w="6069" w:type="dxa"/>
          </w:tcPr>
          <w:p w14:paraId="0ECC49AD" w14:textId="77777777" w:rsidR="00907DDE" w:rsidRPr="00D72E0B" w:rsidRDefault="001C3CC4" w:rsidP="001B6C8D">
            <w:pPr>
              <w:ind w:right="160" w:firstLine="90"/>
              <w:contextualSpacing/>
              <w:jc w:val="both"/>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Inaccessibility/ absence of PPE materials</w:t>
            </w:r>
          </w:p>
        </w:tc>
        <w:tc>
          <w:tcPr>
            <w:tcW w:w="630" w:type="dxa"/>
          </w:tcPr>
          <w:p w14:paraId="4E333249"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19</w:t>
            </w:r>
          </w:p>
        </w:tc>
        <w:tc>
          <w:tcPr>
            <w:tcW w:w="595" w:type="dxa"/>
          </w:tcPr>
          <w:p w14:paraId="1D1CFC74"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76</w:t>
            </w:r>
          </w:p>
        </w:tc>
        <w:tc>
          <w:tcPr>
            <w:tcW w:w="709" w:type="dxa"/>
          </w:tcPr>
          <w:p w14:paraId="7C0DB120"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w:t>
            </w:r>
          </w:p>
        </w:tc>
        <w:tc>
          <w:tcPr>
            <w:tcW w:w="676" w:type="dxa"/>
          </w:tcPr>
          <w:p w14:paraId="3451014D"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50</w:t>
            </w:r>
          </w:p>
        </w:tc>
        <w:tc>
          <w:tcPr>
            <w:tcW w:w="659" w:type="dxa"/>
          </w:tcPr>
          <w:p w14:paraId="22ABB75F"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781" w:type="dxa"/>
          </w:tcPr>
          <w:p w14:paraId="30A68D88"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r>
      <w:tr w:rsidR="00B52A27" w14:paraId="30B967F4" w14:textId="77777777" w:rsidTr="00DF5921">
        <w:trPr>
          <w:trHeight w:val="56"/>
          <w:jc w:val="center"/>
        </w:trPr>
        <w:tc>
          <w:tcPr>
            <w:tcW w:w="6069" w:type="dxa"/>
          </w:tcPr>
          <w:p w14:paraId="3E0B061D" w14:textId="77777777" w:rsidR="00907DDE" w:rsidRPr="00D72E0B" w:rsidRDefault="001C3CC4" w:rsidP="001B6C8D">
            <w:pPr>
              <w:ind w:right="160" w:firstLine="90"/>
              <w:contextualSpacing/>
              <w:jc w:val="both"/>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Wearing PPE is not necessary; gloves are enough.</w:t>
            </w:r>
          </w:p>
        </w:tc>
        <w:tc>
          <w:tcPr>
            <w:tcW w:w="630" w:type="dxa"/>
          </w:tcPr>
          <w:p w14:paraId="47F66805"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21</w:t>
            </w:r>
          </w:p>
        </w:tc>
        <w:tc>
          <w:tcPr>
            <w:tcW w:w="595" w:type="dxa"/>
          </w:tcPr>
          <w:p w14:paraId="530152D2"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84</w:t>
            </w:r>
          </w:p>
        </w:tc>
        <w:tc>
          <w:tcPr>
            <w:tcW w:w="709" w:type="dxa"/>
          </w:tcPr>
          <w:p w14:paraId="74D3154F"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6</w:t>
            </w:r>
          </w:p>
        </w:tc>
        <w:tc>
          <w:tcPr>
            <w:tcW w:w="676" w:type="dxa"/>
          </w:tcPr>
          <w:p w14:paraId="60E55B6D"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c>
          <w:tcPr>
            <w:tcW w:w="659" w:type="dxa"/>
          </w:tcPr>
          <w:p w14:paraId="59F15BCF"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781" w:type="dxa"/>
          </w:tcPr>
          <w:p w14:paraId="1B5BEDAB"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r>
      <w:tr w:rsidR="00B52A27" w14:paraId="67FA812E" w14:textId="77777777" w:rsidTr="00DF5921">
        <w:trPr>
          <w:trHeight w:val="197"/>
          <w:jc w:val="center"/>
        </w:trPr>
        <w:tc>
          <w:tcPr>
            <w:tcW w:w="6069" w:type="dxa"/>
          </w:tcPr>
          <w:p w14:paraId="53D5C345" w14:textId="77777777" w:rsidR="00907DDE" w:rsidRPr="00D72E0B" w:rsidRDefault="001C3CC4" w:rsidP="001B6C8D">
            <w:pPr>
              <w:ind w:right="160" w:firstLine="90"/>
              <w:contextualSpacing/>
              <w:jc w:val="both"/>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Skepticism about the value</w:t>
            </w:r>
          </w:p>
        </w:tc>
        <w:tc>
          <w:tcPr>
            <w:tcW w:w="630" w:type="dxa"/>
          </w:tcPr>
          <w:p w14:paraId="4AB120C8"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17</w:t>
            </w:r>
          </w:p>
        </w:tc>
        <w:tc>
          <w:tcPr>
            <w:tcW w:w="595" w:type="dxa"/>
          </w:tcPr>
          <w:p w14:paraId="08437605"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68</w:t>
            </w:r>
          </w:p>
        </w:tc>
        <w:tc>
          <w:tcPr>
            <w:tcW w:w="709" w:type="dxa"/>
          </w:tcPr>
          <w:p w14:paraId="1F135DBC"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6</w:t>
            </w:r>
          </w:p>
        </w:tc>
        <w:tc>
          <w:tcPr>
            <w:tcW w:w="676" w:type="dxa"/>
          </w:tcPr>
          <w:p w14:paraId="44FFA673"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c>
          <w:tcPr>
            <w:tcW w:w="659" w:type="dxa"/>
          </w:tcPr>
          <w:p w14:paraId="1EA1699D"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781" w:type="dxa"/>
          </w:tcPr>
          <w:p w14:paraId="315D6BBA"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r>
      <w:tr w:rsidR="00B52A27" w14:paraId="763FF121" w14:textId="77777777" w:rsidTr="00DF5921">
        <w:trPr>
          <w:trHeight w:val="56"/>
          <w:jc w:val="center"/>
        </w:trPr>
        <w:tc>
          <w:tcPr>
            <w:tcW w:w="6069" w:type="dxa"/>
          </w:tcPr>
          <w:p w14:paraId="103AADE9" w14:textId="77777777" w:rsidR="00907DDE" w:rsidRPr="00D72E0B" w:rsidRDefault="001C3CC4" w:rsidP="001B6C8D">
            <w:pPr>
              <w:jc w:val="both"/>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Following decontamination process steps</w:t>
            </w:r>
          </w:p>
        </w:tc>
        <w:tc>
          <w:tcPr>
            <w:tcW w:w="630" w:type="dxa"/>
          </w:tcPr>
          <w:p w14:paraId="362E8236" w14:textId="77777777" w:rsidR="00907DDE" w:rsidRPr="00D72E0B" w:rsidRDefault="00907DDE" w:rsidP="00984CA5">
            <w:pPr>
              <w:contextualSpacing/>
              <w:jc w:val="center"/>
              <w:rPr>
                <w:rFonts w:asciiTheme="majorBidi" w:hAnsiTheme="majorBidi" w:cstheme="majorBidi"/>
                <w:color w:val="000000" w:themeColor="text1"/>
                <w:sz w:val="18"/>
                <w:szCs w:val="18"/>
              </w:rPr>
            </w:pPr>
          </w:p>
        </w:tc>
        <w:tc>
          <w:tcPr>
            <w:tcW w:w="595" w:type="dxa"/>
          </w:tcPr>
          <w:p w14:paraId="31461ECB" w14:textId="77777777" w:rsidR="00907DDE" w:rsidRPr="00D72E0B" w:rsidRDefault="00907DDE" w:rsidP="00984CA5">
            <w:pPr>
              <w:contextualSpacing/>
              <w:jc w:val="center"/>
              <w:rPr>
                <w:rFonts w:asciiTheme="majorBidi" w:hAnsiTheme="majorBidi" w:cstheme="majorBidi"/>
                <w:color w:val="000000" w:themeColor="text1"/>
                <w:sz w:val="18"/>
                <w:szCs w:val="18"/>
              </w:rPr>
            </w:pPr>
          </w:p>
        </w:tc>
        <w:tc>
          <w:tcPr>
            <w:tcW w:w="709" w:type="dxa"/>
          </w:tcPr>
          <w:p w14:paraId="6A182F08" w14:textId="77777777" w:rsidR="00907DDE" w:rsidRPr="00D72E0B" w:rsidRDefault="00907DDE" w:rsidP="00984CA5">
            <w:pPr>
              <w:contextualSpacing/>
              <w:jc w:val="center"/>
              <w:rPr>
                <w:rFonts w:asciiTheme="majorBidi" w:hAnsiTheme="majorBidi" w:cstheme="majorBidi"/>
                <w:color w:val="000000" w:themeColor="text1"/>
                <w:sz w:val="18"/>
                <w:szCs w:val="18"/>
              </w:rPr>
            </w:pPr>
          </w:p>
        </w:tc>
        <w:tc>
          <w:tcPr>
            <w:tcW w:w="676" w:type="dxa"/>
          </w:tcPr>
          <w:p w14:paraId="3CD12537" w14:textId="77777777" w:rsidR="00907DDE" w:rsidRPr="00D72E0B" w:rsidRDefault="00907DDE" w:rsidP="00984CA5">
            <w:pPr>
              <w:contextualSpacing/>
              <w:jc w:val="center"/>
              <w:rPr>
                <w:rFonts w:asciiTheme="majorBidi" w:hAnsiTheme="majorBidi" w:cstheme="majorBidi"/>
                <w:color w:val="000000" w:themeColor="text1"/>
                <w:sz w:val="18"/>
                <w:szCs w:val="18"/>
              </w:rPr>
            </w:pPr>
          </w:p>
        </w:tc>
        <w:tc>
          <w:tcPr>
            <w:tcW w:w="659" w:type="dxa"/>
          </w:tcPr>
          <w:p w14:paraId="3E8D8A9E" w14:textId="77777777" w:rsidR="00907DDE" w:rsidRPr="00D72E0B" w:rsidRDefault="00907DDE" w:rsidP="00984CA5">
            <w:pPr>
              <w:contextualSpacing/>
              <w:jc w:val="center"/>
              <w:rPr>
                <w:rFonts w:asciiTheme="majorBidi" w:hAnsiTheme="majorBidi" w:cstheme="majorBidi"/>
                <w:color w:val="000000" w:themeColor="text1"/>
                <w:sz w:val="18"/>
                <w:szCs w:val="18"/>
              </w:rPr>
            </w:pPr>
          </w:p>
        </w:tc>
        <w:tc>
          <w:tcPr>
            <w:tcW w:w="781" w:type="dxa"/>
          </w:tcPr>
          <w:p w14:paraId="570BAEDB" w14:textId="77777777" w:rsidR="00907DDE" w:rsidRPr="00D72E0B" w:rsidRDefault="00907DDE" w:rsidP="00984CA5">
            <w:pPr>
              <w:contextualSpacing/>
              <w:jc w:val="center"/>
              <w:rPr>
                <w:rFonts w:asciiTheme="majorBidi" w:hAnsiTheme="majorBidi" w:cstheme="majorBidi"/>
                <w:color w:val="000000" w:themeColor="text1"/>
                <w:sz w:val="18"/>
                <w:szCs w:val="18"/>
              </w:rPr>
            </w:pPr>
          </w:p>
        </w:tc>
      </w:tr>
      <w:tr w:rsidR="00B52A27" w14:paraId="7251C5DA" w14:textId="77777777" w:rsidTr="00DF5921">
        <w:trPr>
          <w:trHeight w:val="56"/>
          <w:jc w:val="center"/>
        </w:trPr>
        <w:tc>
          <w:tcPr>
            <w:tcW w:w="6069" w:type="dxa"/>
          </w:tcPr>
          <w:p w14:paraId="0E127C92" w14:textId="77777777" w:rsidR="00907DDE" w:rsidRPr="00D72E0B" w:rsidRDefault="001C3CC4" w:rsidP="001B6C8D">
            <w:pPr>
              <w:ind w:right="84" w:firstLine="90"/>
              <w:jc w:val="both"/>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Following cleaning then disinfecting steps are not required, can mix in one step</w:t>
            </w:r>
          </w:p>
        </w:tc>
        <w:tc>
          <w:tcPr>
            <w:tcW w:w="630" w:type="dxa"/>
          </w:tcPr>
          <w:p w14:paraId="7641B0FF"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25</w:t>
            </w:r>
          </w:p>
        </w:tc>
        <w:tc>
          <w:tcPr>
            <w:tcW w:w="595" w:type="dxa"/>
          </w:tcPr>
          <w:p w14:paraId="51301D2C"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c>
          <w:tcPr>
            <w:tcW w:w="709" w:type="dxa"/>
          </w:tcPr>
          <w:p w14:paraId="3DDC089C"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676" w:type="dxa"/>
          </w:tcPr>
          <w:p w14:paraId="3D432A87"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66.7</w:t>
            </w:r>
          </w:p>
        </w:tc>
        <w:tc>
          <w:tcPr>
            <w:tcW w:w="659" w:type="dxa"/>
          </w:tcPr>
          <w:p w14:paraId="54C35F6C"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781" w:type="dxa"/>
          </w:tcPr>
          <w:p w14:paraId="66309F07"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r>
      <w:tr w:rsidR="00B52A27" w14:paraId="1EBDE6BF" w14:textId="77777777" w:rsidTr="00DF5921">
        <w:trPr>
          <w:trHeight w:val="80"/>
          <w:jc w:val="center"/>
        </w:trPr>
        <w:tc>
          <w:tcPr>
            <w:tcW w:w="6069" w:type="dxa"/>
          </w:tcPr>
          <w:p w14:paraId="46203521" w14:textId="77777777" w:rsidR="00907DDE" w:rsidRPr="00D72E0B" w:rsidRDefault="001C3CC4" w:rsidP="001B6C8D">
            <w:pPr>
              <w:ind w:right="160" w:firstLine="90"/>
              <w:contextualSpacing/>
              <w:jc w:val="both"/>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Shortage of staff</w:t>
            </w:r>
          </w:p>
        </w:tc>
        <w:tc>
          <w:tcPr>
            <w:tcW w:w="630" w:type="dxa"/>
          </w:tcPr>
          <w:p w14:paraId="5CA3136B"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20</w:t>
            </w:r>
          </w:p>
        </w:tc>
        <w:tc>
          <w:tcPr>
            <w:tcW w:w="595" w:type="dxa"/>
          </w:tcPr>
          <w:p w14:paraId="772CE74E"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80</w:t>
            </w:r>
          </w:p>
        </w:tc>
        <w:tc>
          <w:tcPr>
            <w:tcW w:w="709" w:type="dxa"/>
          </w:tcPr>
          <w:p w14:paraId="10B289B5"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w:t>
            </w:r>
          </w:p>
        </w:tc>
        <w:tc>
          <w:tcPr>
            <w:tcW w:w="676" w:type="dxa"/>
          </w:tcPr>
          <w:p w14:paraId="2C59ADA9"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83.3</w:t>
            </w:r>
          </w:p>
        </w:tc>
        <w:tc>
          <w:tcPr>
            <w:tcW w:w="659" w:type="dxa"/>
          </w:tcPr>
          <w:p w14:paraId="0767FC1F"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781" w:type="dxa"/>
          </w:tcPr>
          <w:p w14:paraId="3B3FEEEE"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r>
      <w:tr w:rsidR="00B52A27" w14:paraId="0FC4DDB2" w14:textId="77777777" w:rsidTr="00DF5921">
        <w:trPr>
          <w:trHeight w:val="80"/>
          <w:jc w:val="center"/>
        </w:trPr>
        <w:tc>
          <w:tcPr>
            <w:tcW w:w="6069" w:type="dxa"/>
          </w:tcPr>
          <w:p w14:paraId="7649EF65" w14:textId="77777777" w:rsidR="00907DDE" w:rsidRPr="00D72E0B" w:rsidRDefault="001C3CC4" w:rsidP="001B6C8D">
            <w:pPr>
              <w:ind w:right="160" w:firstLine="90"/>
              <w:contextualSpacing/>
              <w:jc w:val="both"/>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Lack of knowledge</w:t>
            </w:r>
          </w:p>
        </w:tc>
        <w:tc>
          <w:tcPr>
            <w:tcW w:w="630" w:type="dxa"/>
          </w:tcPr>
          <w:p w14:paraId="0D71F6DF"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23</w:t>
            </w:r>
          </w:p>
        </w:tc>
        <w:tc>
          <w:tcPr>
            <w:tcW w:w="595" w:type="dxa"/>
          </w:tcPr>
          <w:p w14:paraId="6818822E"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92</w:t>
            </w:r>
          </w:p>
        </w:tc>
        <w:tc>
          <w:tcPr>
            <w:tcW w:w="709" w:type="dxa"/>
          </w:tcPr>
          <w:p w14:paraId="0F470F42"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w:t>
            </w:r>
          </w:p>
        </w:tc>
        <w:tc>
          <w:tcPr>
            <w:tcW w:w="676" w:type="dxa"/>
          </w:tcPr>
          <w:p w14:paraId="342103B6"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16.7</w:t>
            </w:r>
          </w:p>
        </w:tc>
        <w:tc>
          <w:tcPr>
            <w:tcW w:w="659" w:type="dxa"/>
          </w:tcPr>
          <w:p w14:paraId="71982173"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781" w:type="dxa"/>
          </w:tcPr>
          <w:p w14:paraId="74482BCA"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r>
      <w:tr w:rsidR="00B52A27" w14:paraId="2C3105CE" w14:textId="77777777" w:rsidTr="00DF5921">
        <w:trPr>
          <w:trHeight w:val="56"/>
          <w:jc w:val="center"/>
        </w:trPr>
        <w:tc>
          <w:tcPr>
            <w:tcW w:w="6069" w:type="dxa"/>
          </w:tcPr>
          <w:p w14:paraId="0E79AC24" w14:textId="77777777" w:rsidR="00907DDE" w:rsidRPr="00D72E0B" w:rsidRDefault="001C3CC4" w:rsidP="001B6C8D">
            <w:pPr>
              <w:ind w:right="84"/>
              <w:jc w:val="both"/>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Occupational safety/ Needlestick and sharps injury prevention</w:t>
            </w:r>
          </w:p>
        </w:tc>
        <w:tc>
          <w:tcPr>
            <w:tcW w:w="630" w:type="dxa"/>
          </w:tcPr>
          <w:p w14:paraId="6CCD9693" w14:textId="77777777" w:rsidR="00907DDE" w:rsidRPr="00D72E0B" w:rsidRDefault="00907DDE" w:rsidP="00984CA5">
            <w:pPr>
              <w:contextualSpacing/>
              <w:jc w:val="center"/>
              <w:rPr>
                <w:rFonts w:asciiTheme="majorBidi" w:hAnsiTheme="majorBidi" w:cstheme="majorBidi"/>
                <w:color w:val="000000" w:themeColor="text1"/>
                <w:sz w:val="18"/>
                <w:szCs w:val="18"/>
              </w:rPr>
            </w:pPr>
          </w:p>
        </w:tc>
        <w:tc>
          <w:tcPr>
            <w:tcW w:w="595" w:type="dxa"/>
          </w:tcPr>
          <w:p w14:paraId="261679C5" w14:textId="77777777" w:rsidR="00907DDE" w:rsidRPr="00D72E0B" w:rsidRDefault="00907DDE" w:rsidP="00984CA5">
            <w:pPr>
              <w:contextualSpacing/>
              <w:jc w:val="center"/>
              <w:rPr>
                <w:rFonts w:asciiTheme="majorBidi" w:hAnsiTheme="majorBidi" w:cstheme="majorBidi"/>
                <w:color w:val="000000" w:themeColor="text1"/>
                <w:sz w:val="18"/>
                <w:szCs w:val="18"/>
              </w:rPr>
            </w:pPr>
          </w:p>
        </w:tc>
        <w:tc>
          <w:tcPr>
            <w:tcW w:w="709" w:type="dxa"/>
          </w:tcPr>
          <w:p w14:paraId="474A317D" w14:textId="77777777" w:rsidR="00907DDE" w:rsidRPr="00D72E0B" w:rsidRDefault="00907DDE" w:rsidP="00984CA5">
            <w:pPr>
              <w:contextualSpacing/>
              <w:jc w:val="center"/>
              <w:rPr>
                <w:rFonts w:asciiTheme="majorBidi" w:hAnsiTheme="majorBidi" w:cstheme="majorBidi"/>
                <w:color w:val="000000" w:themeColor="text1"/>
                <w:sz w:val="18"/>
                <w:szCs w:val="18"/>
              </w:rPr>
            </w:pPr>
          </w:p>
        </w:tc>
        <w:tc>
          <w:tcPr>
            <w:tcW w:w="676" w:type="dxa"/>
          </w:tcPr>
          <w:p w14:paraId="045967B9" w14:textId="77777777" w:rsidR="00907DDE" w:rsidRPr="00D72E0B" w:rsidRDefault="00907DDE" w:rsidP="00984CA5">
            <w:pPr>
              <w:contextualSpacing/>
              <w:jc w:val="center"/>
              <w:rPr>
                <w:rFonts w:asciiTheme="majorBidi" w:hAnsiTheme="majorBidi" w:cstheme="majorBidi"/>
                <w:color w:val="000000" w:themeColor="text1"/>
                <w:sz w:val="18"/>
                <w:szCs w:val="18"/>
              </w:rPr>
            </w:pPr>
          </w:p>
        </w:tc>
        <w:tc>
          <w:tcPr>
            <w:tcW w:w="659" w:type="dxa"/>
          </w:tcPr>
          <w:p w14:paraId="74ECD97A" w14:textId="77777777" w:rsidR="00907DDE" w:rsidRPr="00D72E0B" w:rsidRDefault="00907DDE" w:rsidP="00984CA5">
            <w:pPr>
              <w:contextualSpacing/>
              <w:jc w:val="center"/>
              <w:rPr>
                <w:rFonts w:asciiTheme="majorBidi" w:hAnsiTheme="majorBidi" w:cstheme="majorBidi"/>
                <w:color w:val="000000" w:themeColor="text1"/>
                <w:sz w:val="18"/>
                <w:szCs w:val="18"/>
              </w:rPr>
            </w:pPr>
          </w:p>
        </w:tc>
        <w:tc>
          <w:tcPr>
            <w:tcW w:w="781" w:type="dxa"/>
          </w:tcPr>
          <w:p w14:paraId="3D602325" w14:textId="77777777" w:rsidR="00907DDE" w:rsidRPr="00D72E0B" w:rsidRDefault="00907DDE" w:rsidP="00984CA5">
            <w:pPr>
              <w:contextualSpacing/>
              <w:jc w:val="center"/>
              <w:rPr>
                <w:rFonts w:asciiTheme="majorBidi" w:hAnsiTheme="majorBidi" w:cstheme="majorBidi"/>
                <w:color w:val="000000" w:themeColor="text1"/>
                <w:sz w:val="18"/>
                <w:szCs w:val="18"/>
              </w:rPr>
            </w:pPr>
          </w:p>
        </w:tc>
      </w:tr>
      <w:tr w:rsidR="00B52A27" w14:paraId="71610501" w14:textId="77777777" w:rsidTr="00DF5921">
        <w:trPr>
          <w:trHeight w:val="56"/>
          <w:jc w:val="center"/>
        </w:trPr>
        <w:tc>
          <w:tcPr>
            <w:tcW w:w="6069" w:type="dxa"/>
          </w:tcPr>
          <w:p w14:paraId="6FB86EA0" w14:textId="77777777" w:rsidR="00907DDE" w:rsidRPr="00D72E0B" w:rsidRDefault="001C3CC4" w:rsidP="001B6C8D">
            <w:pPr>
              <w:ind w:right="160" w:firstLine="90"/>
              <w:contextualSpacing/>
              <w:jc w:val="both"/>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Heavy-duty gloves are not necessary; it is impeding the work.</w:t>
            </w:r>
          </w:p>
        </w:tc>
        <w:tc>
          <w:tcPr>
            <w:tcW w:w="630" w:type="dxa"/>
          </w:tcPr>
          <w:p w14:paraId="1178D236"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24</w:t>
            </w:r>
          </w:p>
        </w:tc>
        <w:tc>
          <w:tcPr>
            <w:tcW w:w="595" w:type="dxa"/>
          </w:tcPr>
          <w:p w14:paraId="63250C40"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96</w:t>
            </w:r>
          </w:p>
        </w:tc>
        <w:tc>
          <w:tcPr>
            <w:tcW w:w="709" w:type="dxa"/>
          </w:tcPr>
          <w:p w14:paraId="1F53DAA7"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6</w:t>
            </w:r>
          </w:p>
        </w:tc>
        <w:tc>
          <w:tcPr>
            <w:tcW w:w="676" w:type="dxa"/>
          </w:tcPr>
          <w:p w14:paraId="6EF8059E"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c>
          <w:tcPr>
            <w:tcW w:w="659" w:type="dxa"/>
          </w:tcPr>
          <w:p w14:paraId="3BFC6D25"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781" w:type="dxa"/>
          </w:tcPr>
          <w:p w14:paraId="5DF3E9E6"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r>
      <w:tr w:rsidR="00B52A27" w14:paraId="79DFBCAC" w14:textId="77777777" w:rsidTr="00DF5921">
        <w:trPr>
          <w:trHeight w:val="117"/>
          <w:jc w:val="center"/>
        </w:trPr>
        <w:tc>
          <w:tcPr>
            <w:tcW w:w="6069" w:type="dxa"/>
          </w:tcPr>
          <w:p w14:paraId="3209D925" w14:textId="77777777" w:rsidR="00907DDE" w:rsidRPr="00D72E0B" w:rsidRDefault="001C3CC4" w:rsidP="001B6C8D">
            <w:pPr>
              <w:ind w:right="160" w:firstLine="90"/>
              <w:contextualSpacing/>
              <w:jc w:val="both"/>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Inaccessibility/absence of safety box for syringe one-unit discarding.</w:t>
            </w:r>
          </w:p>
        </w:tc>
        <w:tc>
          <w:tcPr>
            <w:tcW w:w="630" w:type="dxa"/>
          </w:tcPr>
          <w:p w14:paraId="3EDC3BEE"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23</w:t>
            </w:r>
          </w:p>
        </w:tc>
        <w:tc>
          <w:tcPr>
            <w:tcW w:w="595" w:type="dxa"/>
          </w:tcPr>
          <w:p w14:paraId="21F3EAFC"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92</w:t>
            </w:r>
          </w:p>
        </w:tc>
        <w:tc>
          <w:tcPr>
            <w:tcW w:w="709" w:type="dxa"/>
          </w:tcPr>
          <w:p w14:paraId="258A9100"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w:t>
            </w:r>
          </w:p>
        </w:tc>
        <w:tc>
          <w:tcPr>
            <w:tcW w:w="676" w:type="dxa"/>
          </w:tcPr>
          <w:p w14:paraId="4FE98377"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83.3</w:t>
            </w:r>
          </w:p>
        </w:tc>
        <w:tc>
          <w:tcPr>
            <w:tcW w:w="659" w:type="dxa"/>
          </w:tcPr>
          <w:p w14:paraId="4C655D99"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781" w:type="dxa"/>
          </w:tcPr>
          <w:p w14:paraId="67C4899A"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r>
      <w:tr w:rsidR="00B52A27" w14:paraId="4917848D" w14:textId="77777777" w:rsidTr="00DF5921">
        <w:trPr>
          <w:trHeight w:val="56"/>
          <w:jc w:val="center"/>
        </w:trPr>
        <w:tc>
          <w:tcPr>
            <w:tcW w:w="6069" w:type="dxa"/>
          </w:tcPr>
          <w:p w14:paraId="175609A0" w14:textId="77777777" w:rsidR="00907DDE" w:rsidRPr="00D72E0B" w:rsidRDefault="001C3CC4" w:rsidP="001B6C8D">
            <w:pPr>
              <w:ind w:right="160" w:firstLine="90"/>
              <w:contextualSpacing/>
              <w:jc w:val="both"/>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Sick healthcare providers are included in patient care</w:t>
            </w:r>
          </w:p>
        </w:tc>
        <w:tc>
          <w:tcPr>
            <w:tcW w:w="630" w:type="dxa"/>
          </w:tcPr>
          <w:p w14:paraId="5ABBEB68"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25</w:t>
            </w:r>
          </w:p>
        </w:tc>
        <w:tc>
          <w:tcPr>
            <w:tcW w:w="595" w:type="dxa"/>
          </w:tcPr>
          <w:p w14:paraId="7642DC08"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c>
          <w:tcPr>
            <w:tcW w:w="709" w:type="dxa"/>
          </w:tcPr>
          <w:p w14:paraId="7E000448"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6</w:t>
            </w:r>
          </w:p>
        </w:tc>
        <w:tc>
          <w:tcPr>
            <w:tcW w:w="676" w:type="dxa"/>
          </w:tcPr>
          <w:p w14:paraId="61B13537"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c>
          <w:tcPr>
            <w:tcW w:w="659" w:type="dxa"/>
          </w:tcPr>
          <w:p w14:paraId="665370F2"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781" w:type="dxa"/>
          </w:tcPr>
          <w:p w14:paraId="2A20D852"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r>
      <w:tr w:rsidR="00B52A27" w14:paraId="1B6AE2D2" w14:textId="77777777" w:rsidTr="00DF5921">
        <w:trPr>
          <w:trHeight w:val="56"/>
          <w:jc w:val="center"/>
        </w:trPr>
        <w:tc>
          <w:tcPr>
            <w:tcW w:w="6069" w:type="dxa"/>
          </w:tcPr>
          <w:p w14:paraId="2644E8FF" w14:textId="77777777" w:rsidR="00907DDE" w:rsidRPr="00D72E0B" w:rsidRDefault="001C3CC4" w:rsidP="001B6C8D">
            <w:pPr>
              <w:jc w:val="both"/>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Respiratory hygiene (cough etiquette)</w:t>
            </w:r>
          </w:p>
        </w:tc>
        <w:tc>
          <w:tcPr>
            <w:tcW w:w="630" w:type="dxa"/>
          </w:tcPr>
          <w:p w14:paraId="3CAB34F6" w14:textId="77777777" w:rsidR="00907DDE" w:rsidRPr="00D72E0B" w:rsidRDefault="00907DDE" w:rsidP="00984CA5">
            <w:pPr>
              <w:contextualSpacing/>
              <w:jc w:val="center"/>
              <w:rPr>
                <w:rFonts w:asciiTheme="majorBidi" w:hAnsiTheme="majorBidi" w:cstheme="majorBidi"/>
                <w:color w:val="000000" w:themeColor="text1"/>
                <w:sz w:val="18"/>
                <w:szCs w:val="18"/>
              </w:rPr>
            </w:pPr>
          </w:p>
        </w:tc>
        <w:tc>
          <w:tcPr>
            <w:tcW w:w="595" w:type="dxa"/>
          </w:tcPr>
          <w:p w14:paraId="0F1B8F4C" w14:textId="77777777" w:rsidR="00907DDE" w:rsidRPr="00D72E0B" w:rsidRDefault="00907DDE" w:rsidP="00984CA5">
            <w:pPr>
              <w:contextualSpacing/>
              <w:jc w:val="center"/>
              <w:rPr>
                <w:rFonts w:asciiTheme="majorBidi" w:hAnsiTheme="majorBidi" w:cstheme="majorBidi"/>
                <w:color w:val="000000" w:themeColor="text1"/>
                <w:sz w:val="18"/>
                <w:szCs w:val="18"/>
              </w:rPr>
            </w:pPr>
          </w:p>
        </w:tc>
        <w:tc>
          <w:tcPr>
            <w:tcW w:w="709" w:type="dxa"/>
          </w:tcPr>
          <w:p w14:paraId="2F55067D" w14:textId="77777777" w:rsidR="00907DDE" w:rsidRPr="00D72E0B" w:rsidRDefault="00907DDE" w:rsidP="00984CA5">
            <w:pPr>
              <w:contextualSpacing/>
              <w:jc w:val="center"/>
              <w:rPr>
                <w:rFonts w:asciiTheme="majorBidi" w:hAnsiTheme="majorBidi" w:cstheme="majorBidi"/>
                <w:color w:val="000000" w:themeColor="text1"/>
                <w:sz w:val="18"/>
                <w:szCs w:val="18"/>
              </w:rPr>
            </w:pPr>
          </w:p>
        </w:tc>
        <w:tc>
          <w:tcPr>
            <w:tcW w:w="676" w:type="dxa"/>
          </w:tcPr>
          <w:p w14:paraId="6BE6C5DF" w14:textId="77777777" w:rsidR="00907DDE" w:rsidRPr="00D72E0B" w:rsidRDefault="00907DDE" w:rsidP="00984CA5">
            <w:pPr>
              <w:contextualSpacing/>
              <w:jc w:val="center"/>
              <w:rPr>
                <w:rFonts w:asciiTheme="majorBidi" w:hAnsiTheme="majorBidi" w:cstheme="majorBidi"/>
                <w:color w:val="000000" w:themeColor="text1"/>
                <w:sz w:val="18"/>
                <w:szCs w:val="18"/>
              </w:rPr>
            </w:pPr>
          </w:p>
        </w:tc>
        <w:tc>
          <w:tcPr>
            <w:tcW w:w="659" w:type="dxa"/>
          </w:tcPr>
          <w:p w14:paraId="0F41DB66" w14:textId="77777777" w:rsidR="00907DDE" w:rsidRPr="00D72E0B" w:rsidRDefault="00907DDE" w:rsidP="00984CA5">
            <w:pPr>
              <w:contextualSpacing/>
              <w:jc w:val="center"/>
              <w:rPr>
                <w:rFonts w:asciiTheme="majorBidi" w:hAnsiTheme="majorBidi" w:cstheme="majorBidi"/>
                <w:color w:val="000000" w:themeColor="text1"/>
                <w:sz w:val="18"/>
                <w:szCs w:val="18"/>
              </w:rPr>
            </w:pPr>
          </w:p>
        </w:tc>
        <w:tc>
          <w:tcPr>
            <w:tcW w:w="781" w:type="dxa"/>
          </w:tcPr>
          <w:p w14:paraId="6C8A945F" w14:textId="77777777" w:rsidR="00907DDE" w:rsidRPr="00D72E0B" w:rsidRDefault="00907DDE" w:rsidP="00984CA5">
            <w:pPr>
              <w:contextualSpacing/>
              <w:jc w:val="center"/>
              <w:rPr>
                <w:rFonts w:asciiTheme="majorBidi" w:hAnsiTheme="majorBidi" w:cstheme="majorBidi"/>
                <w:color w:val="000000" w:themeColor="text1"/>
                <w:sz w:val="18"/>
                <w:szCs w:val="18"/>
              </w:rPr>
            </w:pPr>
          </w:p>
        </w:tc>
      </w:tr>
      <w:tr w:rsidR="00B52A27" w14:paraId="7C2A9C65" w14:textId="77777777" w:rsidTr="00DF5921">
        <w:trPr>
          <w:trHeight w:val="56"/>
          <w:jc w:val="center"/>
        </w:trPr>
        <w:tc>
          <w:tcPr>
            <w:tcW w:w="6069" w:type="dxa"/>
          </w:tcPr>
          <w:p w14:paraId="6E8C51C0" w14:textId="77777777" w:rsidR="00907DDE" w:rsidRPr="00D72E0B" w:rsidRDefault="001C3CC4" w:rsidP="001B6C8D">
            <w:pPr>
              <w:ind w:right="160" w:firstLine="90"/>
              <w:contextualSpacing/>
              <w:jc w:val="both"/>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Inaccessibility/ absence of masks</w:t>
            </w:r>
          </w:p>
        </w:tc>
        <w:tc>
          <w:tcPr>
            <w:tcW w:w="630" w:type="dxa"/>
          </w:tcPr>
          <w:p w14:paraId="18292D30"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19</w:t>
            </w:r>
          </w:p>
        </w:tc>
        <w:tc>
          <w:tcPr>
            <w:tcW w:w="595" w:type="dxa"/>
          </w:tcPr>
          <w:p w14:paraId="7EB7366B"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76</w:t>
            </w:r>
          </w:p>
        </w:tc>
        <w:tc>
          <w:tcPr>
            <w:tcW w:w="709" w:type="dxa"/>
          </w:tcPr>
          <w:p w14:paraId="55AF989C"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w:t>
            </w:r>
          </w:p>
        </w:tc>
        <w:tc>
          <w:tcPr>
            <w:tcW w:w="676" w:type="dxa"/>
          </w:tcPr>
          <w:p w14:paraId="4C7E8EAF"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50</w:t>
            </w:r>
          </w:p>
        </w:tc>
        <w:tc>
          <w:tcPr>
            <w:tcW w:w="659" w:type="dxa"/>
          </w:tcPr>
          <w:p w14:paraId="2E34ACA3"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781" w:type="dxa"/>
          </w:tcPr>
          <w:p w14:paraId="35CFB39F"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r>
      <w:tr w:rsidR="00B52A27" w14:paraId="47F2C778" w14:textId="77777777" w:rsidTr="00DF5921">
        <w:trPr>
          <w:trHeight w:val="56"/>
          <w:jc w:val="center"/>
        </w:trPr>
        <w:tc>
          <w:tcPr>
            <w:tcW w:w="6069" w:type="dxa"/>
          </w:tcPr>
          <w:p w14:paraId="09BED365" w14:textId="77777777" w:rsidR="00907DDE" w:rsidRPr="00D72E0B" w:rsidRDefault="001C3CC4" w:rsidP="001B6C8D">
            <w:pPr>
              <w:ind w:right="160" w:firstLine="90"/>
              <w:contextualSpacing/>
              <w:jc w:val="both"/>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Lack of knowledge</w:t>
            </w:r>
          </w:p>
        </w:tc>
        <w:tc>
          <w:tcPr>
            <w:tcW w:w="630" w:type="dxa"/>
          </w:tcPr>
          <w:p w14:paraId="78C0712D"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22</w:t>
            </w:r>
          </w:p>
        </w:tc>
        <w:tc>
          <w:tcPr>
            <w:tcW w:w="595" w:type="dxa"/>
          </w:tcPr>
          <w:p w14:paraId="09C2C0FD"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88</w:t>
            </w:r>
          </w:p>
        </w:tc>
        <w:tc>
          <w:tcPr>
            <w:tcW w:w="709" w:type="dxa"/>
          </w:tcPr>
          <w:p w14:paraId="0F726448"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w:t>
            </w:r>
          </w:p>
        </w:tc>
        <w:tc>
          <w:tcPr>
            <w:tcW w:w="676" w:type="dxa"/>
          </w:tcPr>
          <w:p w14:paraId="327DE4BD"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50</w:t>
            </w:r>
          </w:p>
        </w:tc>
        <w:tc>
          <w:tcPr>
            <w:tcW w:w="659" w:type="dxa"/>
          </w:tcPr>
          <w:p w14:paraId="22BD048C"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781" w:type="dxa"/>
          </w:tcPr>
          <w:p w14:paraId="48643930"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r>
      <w:tr w:rsidR="00B52A27" w14:paraId="17C315E0" w14:textId="77777777" w:rsidTr="00DF5921">
        <w:trPr>
          <w:trHeight w:val="56"/>
          <w:jc w:val="center"/>
        </w:trPr>
        <w:tc>
          <w:tcPr>
            <w:tcW w:w="6069" w:type="dxa"/>
          </w:tcPr>
          <w:p w14:paraId="47DB290D" w14:textId="77777777" w:rsidR="00907DDE" w:rsidRPr="00D72E0B" w:rsidRDefault="001C3CC4" w:rsidP="001B6C8D">
            <w:pPr>
              <w:ind w:right="160" w:firstLine="90"/>
              <w:contextualSpacing/>
              <w:jc w:val="both"/>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Skepticism about the value cough etiquette</w:t>
            </w:r>
          </w:p>
        </w:tc>
        <w:tc>
          <w:tcPr>
            <w:tcW w:w="630" w:type="dxa"/>
          </w:tcPr>
          <w:p w14:paraId="3DC2A520"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11</w:t>
            </w:r>
          </w:p>
        </w:tc>
        <w:tc>
          <w:tcPr>
            <w:tcW w:w="595" w:type="dxa"/>
          </w:tcPr>
          <w:p w14:paraId="6F458873"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44</w:t>
            </w:r>
          </w:p>
        </w:tc>
        <w:tc>
          <w:tcPr>
            <w:tcW w:w="709" w:type="dxa"/>
          </w:tcPr>
          <w:p w14:paraId="59909D16"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6</w:t>
            </w:r>
          </w:p>
        </w:tc>
        <w:tc>
          <w:tcPr>
            <w:tcW w:w="676" w:type="dxa"/>
          </w:tcPr>
          <w:p w14:paraId="1BE731D5"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c>
          <w:tcPr>
            <w:tcW w:w="659" w:type="dxa"/>
          </w:tcPr>
          <w:p w14:paraId="0F6F6DE2"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781" w:type="dxa"/>
          </w:tcPr>
          <w:p w14:paraId="40D71EBD"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r>
      <w:tr w:rsidR="00B52A27" w14:paraId="2E2F8B92" w14:textId="77777777" w:rsidTr="00DF5921">
        <w:trPr>
          <w:trHeight w:val="56"/>
          <w:jc w:val="center"/>
        </w:trPr>
        <w:tc>
          <w:tcPr>
            <w:tcW w:w="6069" w:type="dxa"/>
          </w:tcPr>
          <w:p w14:paraId="322AE45A" w14:textId="77777777" w:rsidR="00907DDE" w:rsidRPr="00D72E0B" w:rsidRDefault="001C3CC4" w:rsidP="001B6C8D">
            <w:pPr>
              <w:jc w:val="both"/>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 xml:space="preserve">Waste management steps </w:t>
            </w:r>
          </w:p>
        </w:tc>
        <w:tc>
          <w:tcPr>
            <w:tcW w:w="630" w:type="dxa"/>
          </w:tcPr>
          <w:p w14:paraId="32873074" w14:textId="77777777" w:rsidR="00907DDE" w:rsidRPr="00D72E0B" w:rsidRDefault="00907DDE" w:rsidP="00984CA5">
            <w:pPr>
              <w:contextualSpacing/>
              <w:jc w:val="center"/>
              <w:rPr>
                <w:rFonts w:asciiTheme="majorBidi" w:hAnsiTheme="majorBidi" w:cstheme="majorBidi"/>
                <w:color w:val="000000" w:themeColor="text1"/>
                <w:sz w:val="18"/>
                <w:szCs w:val="18"/>
              </w:rPr>
            </w:pPr>
          </w:p>
        </w:tc>
        <w:tc>
          <w:tcPr>
            <w:tcW w:w="595" w:type="dxa"/>
          </w:tcPr>
          <w:p w14:paraId="075AB13A" w14:textId="77777777" w:rsidR="00907DDE" w:rsidRPr="00D72E0B" w:rsidRDefault="00907DDE" w:rsidP="00984CA5">
            <w:pPr>
              <w:contextualSpacing/>
              <w:jc w:val="center"/>
              <w:rPr>
                <w:rFonts w:asciiTheme="majorBidi" w:hAnsiTheme="majorBidi" w:cstheme="majorBidi"/>
                <w:color w:val="000000" w:themeColor="text1"/>
                <w:sz w:val="18"/>
                <w:szCs w:val="18"/>
              </w:rPr>
            </w:pPr>
          </w:p>
        </w:tc>
        <w:tc>
          <w:tcPr>
            <w:tcW w:w="709" w:type="dxa"/>
          </w:tcPr>
          <w:p w14:paraId="3D4DC4CE" w14:textId="77777777" w:rsidR="00907DDE" w:rsidRPr="00D72E0B" w:rsidRDefault="00907DDE" w:rsidP="00984CA5">
            <w:pPr>
              <w:contextualSpacing/>
              <w:jc w:val="center"/>
              <w:rPr>
                <w:rFonts w:asciiTheme="majorBidi" w:hAnsiTheme="majorBidi" w:cstheme="majorBidi"/>
                <w:color w:val="000000" w:themeColor="text1"/>
                <w:sz w:val="18"/>
                <w:szCs w:val="18"/>
              </w:rPr>
            </w:pPr>
          </w:p>
        </w:tc>
        <w:tc>
          <w:tcPr>
            <w:tcW w:w="676" w:type="dxa"/>
          </w:tcPr>
          <w:p w14:paraId="6B83D84B" w14:textId="77777777" w:rsidR="00907DDE" w:rsidRPr="00D72E0B" w:rsidRDefault="00907DDE" w:rsidP="00984CA5">
            <w:pPr>
              <w:contextualSpacing/>
              <w:jc w:val="center"/>
              <w:rPr>
                <w:rFonts w:asciiTheme="majorBidi" w:hAnsiTheme="majorBidi" w:cstheme="majorBidi"/>
                <w:color w:val="000000" w:themeColor="text1"/>
                <w:sz w:val="18"/>
                <w:szCs w:val="18"/>
              </w:rPr>
            </w:pPr>
          </w:p>
        </w:tc>
        <w:tc>
          <w:tcPr>
            <w:tcW w:w="659" w:type="dxa"/>
          </w:tcPr>
          <w:p w14:paraId="3C0D9DB2" w14:textId="77777777" w:rsidR="00907DDE" w:rsidRPr="00D72E0B" w:rsidRDefault="00907DDE" w:rsidP="00984CA5">
            <w:pPr>
              <w:contextualSpacing/>
              <w:jc w:val="center"/>
              <w:rPr>
                <w:rFonts w:asciiTheme="majorBidi" w:hAnsiTheme="majorBidi" w:cstheme="majorBidi"/>
                <w:color w:val="000000" w:themeColor="text1"/>
                <w:sz w:val="18"/>
                <w:szCs w:val="18"/>
              </w:rPr>
            </w:pPr>
          </w:p>
        </w:tc>
        <w:tc>
          <w:tcPr>
            <w:tcW w:w="781" w:type="dxa"/>
          </w:tcPr>
          <w:p w14:paraId="71679798" w14:textId="77777777" w:rsidR="00907DDE" w:rsidRPr="00D72E0B" w:rsidRDefault="00907DDE" w:rsidP="00984CA5">
            <w:pPr>
              <w:contextualSpacing/>
              <w:jc w:val="center"/>
              <w:rPr>
                <w:rFonts w:asciiTheme="majorBidi" w:hAnsiTheme="majorBidi" w:cstheme="majorBidi"/>
                <w:color w:val="000000" w:themeColor="text1"/>
                <w:sz w:val="18"/>
                <w:szCs w:val="18"/>
              </w:rPr>
            </w:pPr>
          </w:p>
        </w:tc>
      </w:tr>
      <w:tr w:rsidR="00B52A27" w14:paraId="56D521AB" w14:textId="77777777" w:rsidTr="00DF5921">
        <w:trPr>
          <w:trHeight w:val="56"/>
          <w:jc w:val="center"/>
        </w:trPr>
        <w:tc>
          <w:tcPr>
            <w:tcW w:w="6069" w:type="dxa"/>
          </w:tcPr>
          <w:p w14:paraId="710A227F" w14:textId="77777777" w:rsidR="00907DDE" w:rsidRPr="00D72E0B" w:rsidRDefault="001C3CC4" w:rsidP="001B6C8D">
            <w:pPr>
              <w:ind w:right="160" w:firstLine="90"/>
              <w:contextualSpacing/>
              <w:jc w:val="both"/>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No need for color-coding</w:t>
            </w:r>
          </w:p>
        </w:tc>
        <w:tc>
          <w:tcPr>
            <w:tcW w:w="630" w:type="dxa"/>
          </w:tcPr>
          <w:p w14:paraId="2CDA66C3"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w:t>
            </w:r>
          </w:p>
        </w:tc>
        <w:tc>
          <w:tcPr>
            <w:tcW w:w="595" w:type="dxa"/>
          </w:tcPr>
          <w:p w14:paraId="51A50DCC"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8</w:t>
            </w:r>
          </w:p>
        </w:tc>
        <w:tc>
          <w:tcPr>
            <w:tcW w:w="709" w:type="dxa"/>
          </w:tcPr>
          <w:p w14:paraId="440F2579"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6</w:t>
            </w:r>
          </w:p>
        </w:tc>
        <w:tc>
          <w:tcPr>
            <w:tcW w:w="676" w:type="dxa"/>
          </w:tcPr>
          <w:p w14:paraId="141D6F0C"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c>
          <w:tcPr>
            <w:tcW w:w="659" w:type="dxa"/>
          </w:tcPr>
          <w:p w14:paraId="4839DBE7"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781" w:type="dxa"/>
          </w:tcPr>
          <w:p w14:paraId="6EB5FDC3"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r>
      <w:tr w:rsidR="00B52A27" w14:paraId="1436BC3E" w14:textId="77777777" w:rsidTr="00DF5921">
        <w:trPr>
          <w:trHeight w:val="56"/>
          <w:jc w:val="center"/>
        </w:trPr>
        <w:tc>
          <w:tcPr>
            <w:tcW w:w="6069" w:type="dxa"/>
          </w:tcPr>
          <w:p w14:paraId="49797277" w14:textId="43B668A6" w:rsidR="00907DDE" w:rsidRPr="00D72E0B" w:rsidRDefault="001C3CC4" w:rsidP="001B6C8D">
            <w:pPr>
              <w:ind w:right="160" w:firstLine="90"/>
              <w:contextualSpacing/>
              <w:jc w:val="both"/>
              <w:rPr>
                <w:rFonts w:asciiTheme="majorBidi" w:hAnsiTheme="majorBidi" w:cstheme="majorBidi"/>
                <w:color w:val="000000" w:themeColor="text1"/>
                <w:sz w:val="18"/>
                <w:szCs w:val="18"/>
              </w:rPr>
            </w:pPr>
            <w:bookmarkStart w:id="6" w:name="_Hlk32186034"/>
            <w:r w:rsidRPr="00D72E0B">
              <w:rPr>
                <w:rFonts w:asciiTheme="majorBidi" w:hAnsiTheme="majorBidi" w:cstheme="majorBidi"/>
                <w:color w:val="000000" w:themeColor="text1"/>
                <w:sz w:val="18"/>
                <w:szCs w:val="18"/>
              </w:rPr>
              <w:t xml:space="preserve">Segregation is not their responsibility </w:t>
            </w:r>
            <w:bookmarkEnd w:id="6"/>
          </w:p>
        </w:tc>
        <w:tc>
          <w:tcPr>
            <w:tcW w:w="630" w:type="dxa"/>
          </w:tcPr>
          <w:p w14:paraId="532914CC"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w:t>
            </w:r>
          </w:p>
        </w:tc>
        <w:tc>
          <w:tcPr>
            <w:tcW w:w="595" w:type="dxa"/>
          </w:tcPr>
          <w:p w14:paraId="6A0FC095"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8</w:t>
            </w:r>
          </w:p>
        </w:tc>
        <w:tc>
          <w:tcPr>
            <w:tcW w:w="709" w:type="dxa"/>
          </w:tcPr>
          <w:p w14:paraId="795BF23C"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6</w:t>
            </w:r>
          </w:p>
        </w:tc>
        <w:tc>
          <w:tcPr>
            <w:tcW w:w="676" w:type="dxa"/>
          </w:tcPr>
          <w:p w14:paraId="5768ED65"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c>
          <w:tcPr>
            <w:tcW w:w="659" w:type="dxa"/>
          </w:tcPr>
          <w:p w14:paraId="6F68106F"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781" w:type="dxa"/>
          </w:tcPr>
          <w:p w14:paraId="064B5CE0"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r>
      <w:tr w:rsidR="00B52A27" w14:paraId="229A5ECC" w14:textId="77777777" w:rsidTr="00DF5921">
        <w:trPr>
          <w:trHeight w:val="56"/>
          <w:jc w:val="center"/>
        </w:trPr>
        <w:tc>
          <w:tcPr>
            <w:tcW w:w="6069" w:type="dxa"/>
          </w:tcPr>
          <w:p w14:paraId="12E05936" w14:textId="77777777" w:rsidR="00907DDE" w:rsidRPr="00D72E0B" w:rsidRDefault="001C3CC4" w:rsidP="001B6C8D">
            <w:pPr>
              <w:jc w:val="both"/>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Staff vaccination</w:t>
            </w:r>
          </w:p>
        </w:tc>
        <w:tc>
          <w:tcPr>
            <w:tcW w:w="630" w:type="dxa"/>
          </w:tcPr>
          <w:p w14:paraId="43CB396B" w14:textId="77777777" w:rsidR="00907DDE" w:rsidRPr="00D72E0B" w:rsidRDefault="00907DDE" w:rsidP="00984CA5">
            <w:pPr>
              <w:contextualSpacing/>
              <w:jc w:val="center"/>
              <w:rPr>
                <w:rFonts w:asciiTheme="majorBidi" w:hAnsiTheme="majorBidi" w:cstheme="majorBidi"/>
                <w:color w:val="000000" w:themeColor="text1"/>
                <w:sz w:val="18"/>
                <w:szCs w:val="18"/>
              </w:rPr>
            </w:pPr>
          </w:p>
        </w:tc>
        <w:tc>
          <w:tcPr>
            <w:tcW w:w="595" w:type="dxa"/>
          </w:tcPr>
          <w:p w14:paraId="66669EAD" w14:textId="77777777" w:rsidR="00907DDE" w:rsidRPr="00D72E0B" w:rsidRDefault="00907DDE" w:rsidP="00984CA5">
            <w:pPr>
              <w:contextualSpacing/>
              <w:jc w:val="center"/>
              <w:rPr>
                <w:rFonts w:asciiTheme="majorBidi" w:hAnsiTheme="majorBidi" w:cstheme="majorBidi"/>
                <w:color w:val="000000" w:themeColor="text1"/>
                <w:sz w:val="18"/>
                <w:szCs w:val="18"/>
              </w:rPr>
            </w:pPr>
          </w:p>
        </w:tc>
        <w:tc>
          <w:tcPr>
            <w:tcW w:w="709" w:type="dxa"/>
          </w:tcPr>
          <w:p w14:paraId="09E246C4" w14:textId="77777777" w:rsidR="00907DDE" w:rsidRPr="00D72E0B" w:rsidRDefault="00907DDE" w:rsidP="00984CA5">
            <w:pPr>
              <w:contextualSpacing/>
              <w:jc w:val="center"/>
              <w:rPr>
                <w:rFonts w:asciiTheme="majorBidi" w:hAnsiTheme="majorBidi" w:cstheme="majorBidi"/>
                <w:color w:val="000000" w:themeColor="text1"/>
                <w:sz w:val="18"/>
                <w:szCs w:val="18"/>
              </w:rPr>
            </w:pPr>
          </w:p>
        </w:tc>
        <w:tc>
          <w:tcPr>
            <w:tcW w:w="676" w:type="dxa"/>
          </w:tcPr>
          <w:p w14:paraId="48C1809B" w14:textId="77777777" w:rsidR="00907DDE" w:rsidRPr="00D72E0B" w:rsidRDefault="00907DDE" w:rsidP="00984CA5">
            <w:pPr>
              <w:contextualSpacing/>
              <w:jc w:val="center"/>
              <w:rPr>
                <w:rFonts w:asciiTheme="majorBidi" w:hAnsiTheme="majorBidi" w:cstheme="majorBidi"/>
                <w:color w:val="000000" w:themeColor="text1"/>
                <w:sz w:val="18"/>
                <w:szCs w:val="18"/>
              </w:rPr>
            </w:pPr>
          </w:p>
        </w:tc>
        <w:tc>
          <w:tcPr>
            <w:tcW w:w="659" w:type="dxa"/>
          </w:tcPr>
          <w:p w14:paraId="426F8503" w14:textId="77777777" w:rsidR="00907DDE" w:rsidRPr="00D72E0B" w:rsidRDefault="00907DDE" w:rsidP="00984CA5">
            <w:pPr>
              <w:contextualSpacing/>
              <w:jc w:val="center"/>
              <w:rPr>
                <w:rFonts w:asciiTheme="majorBidi" w:hAnsiTheme="majorBidi" w:cstheme="majorBidi"/>
                <w:color w:val="000000" w:themeColor="text1"/>
                <w:sz w:val="18"/>
                <w:szCs w:val="18"/>
              </w:rPr>
            </w:pPr>
          </w:p>
        </w:tc>
        <w:tc>
          <w:tcPr>
            <w:tcW w:w="781" w:type="dxa"/>
          </w:tcPr>
          <w:p w14:paraId="4B4EA19A" w14:textId="77777777" w:rsidR="00907DDE" w:rsidRPr="00D72E0B" w:rsidRDefault="00907DDE" w:rsidP="00984CA5">
            <w:pPr>
              <w:contextualSpacing/>
              <w:jc w:val="center"/>
              <w:rPr>
                <w:rFonts w:asciiTheme="majorBidi" w:hAnsiTheme="majorBidi" w:cstheme="majorBidi"/>
                <w:color w:val="000000" w:themeColor="text1"/>
                <w:sz w:val="18"/>
                <w:szCs w:val="18"/>
              </w:rPr>
            </w:pPr>
          </w:p>
        </w:tc>
      </w:tr>
      <w:tr w:rsidR="00B52A27" w14:paraId="149FB8F7" w14:textId="77777777" w:rsidTr="00DF5921">
        <w:trPr>
          <w:trHeight w:val="56"/>
          <w:jc w:val="center"/>
        </w:trPr>
        <w:tc>
          <w:tcPr>
            <w:tcW w:w="6069" w:type="dxa"/>
          </w:tcPr>
          <w:p w14:paraId="17338763" w14:textId="77777777" w:rsidR="00907DDE" w:rsidRPr="00D72E0B" w:rsidRDefault="001C3CC4" w:rsidP="001B6C8D">
            <w:pPr>
              <w:ind w:firstLine="90"/>
              <w:contextualSpacing/>
              <w:jc w:val="both"/>
              <w:rPr>
                <w:rFonts w:asciiTheme="majorBidi" w:hAnsiTheme="majorBidi" w:cstheme="majorBidi"/>
                <w:b/>
                <w:bCs/>
                <w:color w:val="000000" w:themeColor="text1"/>
                <w:sz w:val="18"/>
                <w:szCs w:val="18"/>
              </w:rPr>
            </w:pPr>
            <w:r w:rsidRPr="00D72E0B">
              <w:rPr>
                <w:rFonts w:asciiTheme="majorBidi" w:hAnsiTheme="majorBidi" w:cstheme="majorBidi"/>
                <w:color w:val="000000" w:themeColor="text1"/>
                <w:sz w:val="18"/>
                <w:szCs w:val="18"/>
              </w:rPr>
              <w:t>No need for vaccination</w:t>
            </w:r>
          </w:p>
        </w:tc>
        <w:tc>
          <w:tcPr>
            <w:tcW w:w="630" w:type="dxa"/>
          </w:tcPr>
          <w:p w14:paraId="2EDD9B2F"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w:t>
            </w:r>
          </w:p>
        </w:tc>
        <w:tc>
          <w:tcPr>
            <w:tcW w:w="595" w:type="dxa"/>
          </w:tcPr>
          <w:p w14:paraId="06973916"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40</w:t>
            </w:r>
          </w:p>
        </w:tc>
        <w:tc>
          <w:tcPr>
            <w:tcW w:w="709" w:type="dxa"/>
          </w:tcPr>
          <w:p w14:paraId="7275C0C1"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676" w:type="dxa"/>
          </w:tcPr>
          <w:p w14:paraId="2A709C0F"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659" w:type="dxa"/>
          </w:tcPr>
          <w:p w14:paraId="3D1FAD50"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w:t>
            </w:r>
          </w:p>
        </w:tc>
        <w:tc>
          <w:tcPr>
            <w:tcW w:w="781" w:type="dxa"/>
          </w:tcPr>
          <w:p w14:paraId="0348A2F1"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75</w:t>
            </w:r>
          </w:p>
        </w:tc>
      </w:tr>
      <w:tr w:rsidR="00B52A27" w14:paraId="3A93A1A4" w14:textId="77777777" w:rsidTr="00DF5921">
        <w:trPr>
          <w:trHeight w:val="184"/>
          <w:jc w:val="center"/>
        </w:trPr>
        <w:tc>
          <w:tcPr>
            <w:tcW w:w="6069" w:type="dxa"/>
          </w:tcPr>
          <w:p w14:paraId="4E87A529" w14:textId="77777777" w:rsidR="00907DDE" w:rsidRPr="00D72E0B" w:rsidRDefault="001C3CC4" w:rsidP="001B6C8D">
            <w:pPr>
              <w:ind w:firstLine="90"/>
              <w:contextualSpacing/>
              <w:jc w:val="both"/>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Lack of knowledge</w:t>
            </w:r>
          </w:p>
        </w:tc>
        <w:tc>
          <w:tcPr>
            <w:tcW w:w="630" w:type="dxa"/>
          </w:tcPr>
          <w:p w14:paraId="44D80709"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18</w:t>
            </w:r>
          </w:p>
        </w:tc>
        <w:tc>
          <w:tcPr>
            <w:tcW w:w="595" w:type="dxa"/>
          </w:tcPr>
          <w:p w14:paraId="2E92C8C0"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72</w:t>
            </w:r>
          </w:p>
        </w:tc>
        <w:tc>
          <w:tcPr>
            <w:tcW w:w="709" w:type="dxa"/>
          </w:tcPr>
          <w:p w14:paraId="502C377B"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676" w:type="dxa"/>
          </w:tcPr>
          <w:p w14:paraId="4B593955"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659" w:type="dxa"/>
          </w:tcPr>
          <w:p w14:paraId="38F94EF1"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781" w:type="dxa"/>
          </w:tcPr>
          <w:p w14:paraId="4F563DF4"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r>
      <w:tr w:rsidR="00B52A27" w14:paraId="5EE95E75" w14:textId="77777777" w:rsidTr="00DF5921">
        <w:trPr>
          <w:trHeight w:val="56"/>
          <w:jc w:val="center"/>
        </w:trPr>
        <w:tc>
          <w:tcPr>
            <w:tcW w:w="6069" w:type="dxa"/>
          </w:tcPr>
          <w:p w14:paraId="4CACEEEA" w14:textId="77777777" w:rsidR="00907DDE" w:rsidRPr="00D72E0B" w:rsidRDefault="001C3CC4" w:rsidP="001B6C8D">
            <w:pPr>
              <w:jc w:val="both"/>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Surveillance</w:t>
            </w:r>
          </w:p>
        </w:tc>
        <w:tc>
          <w:tcPr>
            <w:tcW w:w="630" w:type="dxa"/>
          </w:tcPr>
          <w:p w14:paraId="215654C9" w14:textId="77777777" w:rsidR="00907DDE" w:rsidRPr="00D72E0B" w:rsidRDefault="00907DDE" w:rsidP="00984CA5">
            <w:pPr>
              <w:contextualSpacing/>
              <w:jc w:val="center"/>
              <w:rPr>
                <w:rFonts w:asciiTheme="majorBidi" w:hAnsiTheme="majorBidi" w:cstheme="majorBidi"/>
                <w:color w:val="000000" w:themeColor="text1"/>
                <w:sz w:val="18"/>
                <w:szCs w:val="18"/>
              </w:rPr>
            </w:pPr>
          </w:p>
        </w:tc>
        <w:tc>
          <w:tcPr>
            <w:tcW w:w="595" w:type="dxa"/>
          </w:tcPr>
          <w:p w14:paraId="07FF6B54" w14:textId="77777777" w:rsidR="00907DDE" w:rsidRPr="00D72E0B" w:rsidRDefault="00907DDE" w:rsidP="00984CA5">
            <w:pPr>
              <w:contextualSpacing/>
              <w:jc w:val="center"/>
              <w:rPr>
                <w:rFonts w:asciiTheme="majorBidi" w:hAnsiTheme="majorBidi" w:cstheme="majorBidi"/>
                <w:color w:val="000000" w:themeColor="text1"/>
                <w:sz w:val="18"/>
                <w:szCs w:val="18"/>
              </w:rPr>
            </w:pPr>
          </w:p>
        </w:tc>
        <w:tc>
          <w:tcPr>
            <w:tcW w:w="709" w:type="dxa"/>
          </w:tcPr>
          <w:p w14:paraId="6CC533DB" w14:textId="77777777" w:rsidR="00907DDE" w:rsidRPr="00D72E0B" w:rsidRDefault="00907DDE" w:rsidP="00984CA5">
            <w:pPr>
              <w:contextualSpacing/>
              <w:jc w:val="center"/>
              <w:rPr>
                <w:rFonts w:asciiTheme="majorBidi" w:hAnsiTheme="majorBidi" w:cstheme="majorBidi"/>
                <w:color w:val="000000" w:themeColor="text1"/>
                <w:sz w:val="18"/>
                <w:szCs w:val="18"/>
              </w:rPr>
            </w:pPr>
          </w:p>
        </w:tc>
        <w:tc>
          <w:tcPr>
            <w:tcW w:w="676" w:type="dxa"/>
          </w:tcPr>
          <w:p w14:paraId="64633731" w14:textId="77777777" w:rsidR="00907DDE" w:rsidRPr="00D72E0B" w:rsidRDefault="00907DDE" w:rsidP="00984CA5">
            <w:pPr>
              <w:contextualSpacing/>
              <w:jc w:val="center"/>
              <w:rPr>
                <w:rFonts w:asciiTheme="majorBidi" w:hAnsiTheme="majorBidi" w:cstheme="majorBidi"/>
                <w:color w:val="000000" w:themeColor="text1"/>
                <w:sz w:val="18"/>
                <w:szCs w:val="18"/>
              </w:rPr>
            </w:pPr>
          </w:p>
        </w:tc>
        <w:tc>
          <w:tcPr>
            <w:tcW w:w="659" w:type="dxa"/>
          </w:tcPr>
          <w:p w14:paraId="4D493C86" w14:textId="77777777" w:rsidR="00907DDE" w:rsidRPr="00D72E0B" w:rsidRDefault="00907DDE" w:rsidP="00984CA5">
            <w:pPr>
              <w:contextualSpacing/>
              <w:jc w:val="center"/>
              <w:rPr>
                <w:rFonts w:asciiTheme="majorBidi" w:hAnsiTheme="majorBidi" w:cstheme="majorBidi"/>
                <w:color w:val="000000" w:themeColor="text1"/>
                <w:sz w:val="18"/>
                <w:szCs w:val="18"/>
              </w:rPr>
            </w:pPr>
          </w:p>
        </w:tc>
        <w:tc>
          <w:tcPr>
            <w:tcW w:w="781" w:type="dxa"/>
          </w:tcPr>
          <w:p w14:paraId="0DA3C5D6" w14:textId="77777777" w:rsidR="00907DDE" w:rsidRPr="00D72E0B" w:rsidRDefault="00907DDE" w:rsidP="00984CA5">
            <w:pPr>
              <w:contextualSpacing/>
              <w:jc w:val="center"/>
              <w:rPr>
                <w:rFonts w:asciiTheme="majorBidi" w:hAnsiTheme="majorBidi" w:cstheme="majorBidi"/>
                <w:color w:val="000000" w:themeColor="text1"/>
                <w:sz w:val="18"/>
                <w:szCs w:val="18"/>
              </w:rPr>
            </w:pPr>
          </w:p>
        </w:tc>
      </w:tr>
      <w:tr w:rsidR="00B52A27" w14:paraId="22BA7DED" w14:textId="77777777" w:rsidTr="00DF5921">
        <w:trPr>
          <w:trHeight w:val="61"/>
          <w:jc w:val="center"/>
        </w:trPr>
        <w:tc>
          <w:tcPr>
            <w:tcW w:w="6069" w:type="dxa"/>
          </w:tcPr>
          <w:p w14:paraId="39D9A5CA" w14:textId="77777777" w:rsidR="00907DDE" w:rsidRPr="00D72E0B" w:rsidRDefault="001C3CC4" w:rsidP="001B6C8D">
            <w:pPr>
              <w:ind w:firstLine="90"/>
              <w:contextualSpacing/>
              <w:jc w:val="both"/>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Track blood-borne infectious diseases only</w:t>
            </w:r>
          </w:p>
        </w:tc>
        <w:tc>
          <w:tcPr>
            <w:tcW w:w="630" w:type="dxa"/>
          </w:tcPr>
          <w:p w14:paraId="6DBA16D0"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19</w:t>
            </w:r>
          </w:p>
        </w:tc>
        <w:tc>
          <w:tcPr>
            <w:tcW w:w="595" w:type="dxa"/>
          </w:tcPr>
          <w:p w14:paraId="170A2100"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76</w:t>
            </w:r>
          </w:p>
        </w:tc>
        <w:tc>
          <w:tcPr>
            <w:tcW w:w="709" w:type="dxa"/>
          </w:tcPr>
          <w:p w14:paraId="7AA0C527"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w:t>
            </w:r>
          </w:p>
        </w:tc>
        <w:tc>
          <w:tcPr>
            <w:tcW w:w="676" w:type="dxa"/>
          </w:tcPr>
          <w:p w14:paraId="04B8664D"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16.7</w:t>
            </w:r>
          </w:p>
        </w:tc>
        <w:tc>
          <w:tcPr>
            <w:tcW w:w="659" w:type="dxa"/>
          </w:tcPr>
          <w:p w14:paraId="313958A3"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781" w:type="dxa"/>
          </w:tcPr>
          <w:p w14:paraId="000A35B1"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r>
      <w:tr w:rsidR="00B52A27" w14:paraId="65173332" w14:textId="77777777" w:rsidTr="00DF5921">
        <w:trPr>
          <w:trHeight w:val="56"/>
          <w:jc w:val="center"/>
        </w:trPr>
        <w:tc>
          <w:tcPr>
            <w:tcW w:w="6069" w:type="dxa"/>
          </w:tcPr>
          <w:p w14:paraId="677DB088" w14:textId="77777777" w:rsidR="00907DDE" w:rsidRPr="00D72E0B" w:rsidRDefault="001C3CC4" w:rsidP="001B6C8D">
            <w:pPr>
              <w:ind w:firstLine="90"/>
              <w:contextualSpacing/>
              <w:jc w:val="both"/>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Lack of knowledge</w:t>
            </w:r>
          </w:p>
        </w:tc>
        <w:tc>
          <w:tcPr>
            <w:tcW w:w="630" w:type="dxa"/>
          </w:tcPr>
          <w:p w14:paraId="5BEA4B2A"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22</w:t>
            </w:r>
          </w:p>
        </w:tc>
        <w:tc>
          <w:tcPr>
            <w:tcW w:w="595" w:type="dxa"/>
          </w:tcPr>
          <w:p w14:paraId="46526A77"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88</w:t>
            </w:r>
          </w:p>
        </w:tc>
        <w:tc>
          <w:tcPr>
            <w:tcW w:w="709" w:type="dxa"/>
          </w:tcPr>
          <w:p w14:paraId="62CB39C2"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676" w:type="dxa"/>
          </w:tcPr>
          <w:p w14:paraId="2973C236"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w:t>
            </w:r>
          </w:p>
        </w:tc>
        <w:tc>
          <w:tcPr>
            <w:tcW w:w="659" w:type="dxa"/>
          </w:tcPr>
          <w:p w14:paraId="58EE5953"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781" w:type="dxa"/>
          </w:tcPr>
          <w:p w14:paraId="4AE59879"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r>
      <w:tr w:rsidR="00B52A27" w14:paraId="085B4958" w14:textId="77777777" w:rsidTr="00DF5921">
        <w:trPr>
          <w:trHeight w:val="56"/>
          <w:jc w:val="center"/>
        </w:trPr>
        <w:tc>
          <w:tcPr>
            <w:tcW w:w="6069" w:type="dxa"/>
          </w:tcPr>
          <w:p w14:paraId="4613EBD1" w14:textId="77777777" w:rsidR="00907DDE" w:rsidRPr="00D72E0B" w:rsidRDefault="001C3CC4" w:rsidP="001B6C8D">
            <w:pPr>
              <w:ind w:firstLine="90"/>
              <w:contextualSpacing/>
              <w:jc w:val="both"/>
              <w:rPr>
                <w:rFonts w:asciiTheme="majorBidi" w:hAnsiTheme="majorBidi" w:cstheme="majorBidi"/>
                <w:b/>
                <w:bCs/>
                <w:color w:val="000000" w:themeColor="text1"/>
                <w:sz w:val="18"/>
                <w:szCs w:val="18"/>
              </w:rPr>
            </w:pPr>
            <w:r w:rsidRPr="00D72E0B">
              <w:rPr>
                <w:rFonts w:asciiTheme="majorBidi" w:hAnsiTheme="majorBidi" w:cstheme="majorBidi"/>
                <w:color w:val="000000" w:themeColor="text1"/>
                <w:sz w:val="18"/>
                <w:szCs w:val="18"/>
              </w:rPr>
              <w:t>Work overload interfere with surveillance</w:t>
            </w:r>
          </w:p>
        </w:tc>
        <w:tc>
          <w:tcPr>
            <w:tcW w:w="630" w:type="dxa"/>
          </w:tcPr>
          <w:p w14:paraId="054A84ED"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25</w:t>
            </w:r>
          </w:p>
        </w:tc>
        <w:tc>
          <w:tcPr>
            <w:tcW w:w="595" w:type="dxa"/>
          </w:tcPr>
          <w:p w14:paraId="16DA1CF7"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c>
          <w:tcPr>
            <w:tcW w:w="709" w:type="dxa"/>
          </w:tcPr>
          <w:p w14:paraId="4895F14B"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w:t>
            </w:r>
          </w:p>
        </w:tc>
        <w:tc>
          <w:tcPr>
            <w:tcW w:w="676" w:type="dxa"/>
          </w:tcPr>
          <w:p w14:paraId="3B56A19D"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50</w:t>
            </w:r>
          </w:p>
        </w:tc>
        <w:tc>
          <w:tcPr>
            <w:tcW w:w="659" w:type="dxa"/>
          </w:tcPr>
          <w:p w14:paraId="0582D5F0"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781" w:type="dxa"/>
          </w:tcPr>
          <w:p w14:paraId="0755F9C2" w14:textId="77777777" w:rsidR="00907DDE" w:rsidRPr="00D72E0B" w:rsidRDefault="001C3CC4" w:rsidP="00984CA5">
            <w:pPr>
              <w:contextualSpacing/>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100</w:t>
            </w:r>
          </w:p>
        </w:tc>
      </w:tr>
    </w:tbl>
    <w:p w14:paraId="31195B7C" w14:textId="77777777" w:rsidR="00CC5C80" w:rsidRPr="00D72E0B" w:rsidRDefault="001C3CC4" w:rsidP="00CC5C80">
      <w:pPr>
        <w:tabs>
          <w:tab w:val="left" w:pos="1374"/>
        </w:tabs>
        <w:spacing w:after="120"/>
        <w:jc w:val="both"/>
        <w:rPr>
          <w:rFonts w:asciiTheme="minorBidi" w:hAnsiTheme="minorBidi" w:cstheme="minorBidi"/>
          <w:b/>
          <w:bCs/>
          <w:color w:val="000000" w:themeColor="text1"/>
          <w:sz w:val="20"/>
          <w:szCs w:val="20"/>
        </w:rPr>
        <w:sectPr w:rsidR="00CC5C80" w:rsidRPr="00D72E0B" w:rsidSect="0099110B">
          <w:footerReference w:type="even" r:id="rId21"/>
          <w:footerReference w:type="default" r:id="rId22"/>
          <w:pgSz w:w="12240" w:h="15840"/>
          <w:pgMar w:top="1134" w:right="1134" w:bottom="1134" w:left="1134" w:header="567" w:footer="454" w:gutter="0"/>
          <w:pgBorders w:offsetFrom="page">
            <w:top w:val="nil"/>
            <w:left w:val="nil"/>
            <w:bottom w:val="nil"/>
            <w:right w:val="nil"/>
          </w:pgBorders>
          <w:cols w:space="340"/>
          <w:docGrid w:linePitch="360"/>
        </w:sectPr>
      </w:pPr>
      <w:r w:rsidRPr="00D72E0B">
        <w:rPr>
          <w:rFonts w:asciiTheme="majorBidi" w:hAnsiTheme="majorBidi" w:cstheme="majorBidi"/>
          <w:noProof/>
          <w:color w:val="000000" w:themeColor="text1"/>
          <w:sz w:val="20"/>
          <w:szCs w:val="20"/>
        </w:rPr>
        <mc:AlternateContent>
          <mc:Choice Requires="wps">
            <w:drawing>
              <wp:anchor distT="0" distB="0" distL="114300" distR="114300" simplePos="0" relativeHeight="251662336" behindDoc="0" locked="0" layoutInCell="1" allowOverlap="1" wp14:anchorId="3BAA00CD" wp14:editId="08CB82E3">
                <wp:simplePos x="0" y="0"/>
                <wp:positionH relativeFrom="column">
                  <wp:posOffset>3072130</wp:posOffset>
                </wp:positionH>
                <wp:positionV relativeFrom="paragraph">
                  <wp:posOffset>384826</wp:posOffset>
                </wp:positionV>
                <wp:extent cx="547370" cy="239395"/>
                <wp:effectExtent l="0" t="0" r="11430" b="14605"/>
                <wp:wrapNone/>
                <wp:docPr id="11" name="Text Box 11"/>
                <wp:cNvGraphicFramePr/>
                <a:graphic xmlns:a="http://schemas.openxmlformats.org/drawingml/2006/main">
                  <a:graphicData uri="http://schemas.microsoft.com/office/word/2010/wordprocessingShape">
                    <wps:wsp>
                      <wps:cNvSpPr txBox="1"/>
                      <wps:spPr>
                        <a:xfrm>
                          <a:off x="0" y="0"/>
                          <a:ext cx="547370" cy="239395"/>
                        </a:xfrm>
                        <a:prstGeom prst="rect">
                          <a:avLst/>
                        </a:prstGeom>
                        <a:solidFill>
                          <a:schemeClr val="lt1"/>
                        </a:solidFill>
                        <a:ln w="6350">
                          <a:solidFill>
                            <a:schemeClr val="bg1"/>
                          </a:solidFill>
                        </a:ln>
                      </wps:spPr>
                      <wps:txbx>
                        <w:txbxContent>
                          <w:p w14:paraId="789E00DB" w14:textId="5B6B5947" w:rsidR="008C3E83" w:rsidRPr="005815D4" w:rsidRDefault="008C3E83" w:rsidP="00C76615">
                            <w:pPr>
                              <w:jc w:val="center"/>
                              <w:rPr>
                                <w:rFonts w:asciiTheme="minorBidi" w:hAnsiTheme="minorBidi" w:cstheme="minorBidi"/>
                                <w:sz w:val="20"/>
                                <w:szCs w:val="20"/>
                              </w:rPr>
                            </w:pPr>
                            <w:r w:rsidRPr="005815D4">
                              <w:rPr>
                                <w:rFonts w:asciiTheme="minorBidi" w:hAnsiTheme="minorBidi" w:cstheme="minorBidi"/>
                                <w:sz w:val="20"/>
                                <w:szCs w:val="20"/>
                              </w:rPr>
                              <w:t>10</w:t>
                            </w:r>
                            <w:r w:rsidR="00DF5921">
                              <w:rPr>
                                <w:rFonts w:asciiTheme="minorBidi" w:hAnsiTheme="minorBidi" w:cstheme="minorBidi"/>
                                <w:sz w:val="20"/>
                                <w:szCs w:val="20"/>
                              </w:rPr>
                              <w:t>1</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3BAA00CD" id="Text Box 11" o:spid="_x0000_s1034" type="#_x0000_t202" style="position:absolute;left:0;text-align:left;margin-left:241.9pt;margin-top:30.3pt;width:43.1pt;height:18.8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" fillcolor="white [3201]" strokecolor="white [3212]" strokeweight=".5pt">
                <v:textbox>
                  <w:txbxContent>
                    <w:p w14:paraId="789E00DB" w14:textId="5B6B5947" w:rsidR="008C3E83" w:rsidRPr="005815D4" w:rsidRDefault="008C3E83" w:rsidP="00C76615">
                      <w:pPr>
                        <w:jc w:val="center"/>
                        <w:rPr>
                          <w:rFonts w:asciiTheme="minorBidi" w:hAnsiTheme="minorBidi" w:cstheme="minorBidi"/>
                          <w:sz w:val="20"/>
                          <w:szCs w:val="20"/>
                        </w:rPr>
                      </w:pPr>
                      <w:r w:rsidRPr="005815D4">
                        <w:rPr>
                          <w:rFonts w:asciiTheme="minorBidi" w:hAnsiTheme="minorBidi" w:cstheme="minorBidi"/>
                          <w:sz w:val="20"/>
                          <w:szCs w:val="20"/>
                        </w:rPr>
                        <w:t>10</w:t>
                      </w:r>
                      <w:r w:rsidR="00DF5921">
                        <w:rPr>
                          <w:rFonts w:asciiTheme="minorBidi" w:hAnsiTheme="minorBidi" w:cstheme="minorBidi"/>
                          <w:sz w:val="20"/>
                          <w:szCs w:val="20"/>
                        </w:rPr>
                        <w:t>1</w:t>
                      </w:r>
                    </w:p>
                  </w:txbxContent>
                </v:textbox>
              </v:shape>
            </w:pict>
          </mc:Fallback>
        </mc:AlternateContent>
      </w:r>
      <w:r w:rsidR="005926A6" w:rsidRPr="00D72E0B">
        <w:rPr>
          <w:rFonts w:asciiTheme="majorBidi" w:eastAsiaTheme="minorHAnsi" w:hAnsiTheme="majorBidi" w:cstheme="majorBidi"/>
          <w:iCs/>
          <w:noProof/>
          <w:color w:val="000000" w:themeColor="text1"/>
          <w:sz w:val="20"/>
          <w:szCs w:val="20"/>
        </w:rPr>
        <mc:AlternateContent>
          <mc:Choice Requires="wps">
            <w:drawing>
              <wp:anchor distT="0" distB="0" distL="114300" distR="114300" simplePos="0" relativeHeight="251674624" behindDoc="0" locked="0" layoutInCell="1" allowOverlap="1" wp14:anchorId="4C327750" wp14:editId="47180A7C">
                <wp:simplePos x="0" y="0"/>
                <wp:positionH relativeFrom="column">
                  <wp:posOffset>3070551</wp:posOffset>
                </wp:positionH>
                <wp:positionV relativeFrom="paragraph">
                  <wp:posOffset>6226985</wp:posOffset>
                </wp:positionV>
                <wp:extent cx="445674" cy="238205"/>
                <wp:effectExtent l="0" t="0" r="0" b="3175"/>
                <wp:wrapNone/>
                <wp:docPr id="29" name="Text Box 29"/>
                <wp:cNvGraphicFramePr/>
                <a:graphic xmlns:a="http://schemas.openxmlformats.org/drawingml/2006/main">
                  <a:graphicData uri="http://schemas.microsoft.com/office/word/2010/wordprocessingShape">
                    <wps:wsp>
                      <wps:cNvSpPr txBox="1"/>
                      <wps:spPr>
                        <a:xfrm>
                          <a:off x="0" y="0"/>
                          <a:ext cx="445674" cy="238205"/>
                        </a:xfrm>
                        <a:prstGeom prst="rect">
                          <a:avLst/>
                        </a:prstGeom>
                        <a:solidFill>
                          <a:schemeClr val="lt1"/>
                        </a:solidFill>
                        <a:ln w="6350">
                          <a:noFill/>
                        </a:ln>
                      </wps:spPr>
                      <wps:txbx>
                        <w:txbxContent>
                          <w:p w14:paraId="21339F8D" w14:textId="77777777" w:rsidR="008C3E83" w:rsidRPr="00341028" w:rsidRDefault="008C3E83" w:rsidP="005815D4">
                            <w:pPr>
                              <w:rPr>
                                <w:rFonts w:asciiTheme="minorBidi" w:hAnsiTheme="minorBidi" w:cstheme="minorBidi"/>
                                <w:sz w:val="20"/>
                                <w:szCs w:val="20"/>
                              </w:rPr>
                            </w:pPr>
                            <w:r>
                              <w:rPr>
                                <w:rFonts w:asciiTheme="minorBidi" w:hAnsiTheme="minorBidi" w:cstheme="minorBidi"/>
                                <w:sz w:val="20"/>
                                <w:szCs w:val="20"/>
                              </w:rPr>
                              <w:t>105</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C327750" id="Text Box 29" o:spid="_x0000_s1035" type="#_x0000_t202" style="position:absolute;left:0;text-align:left;margin-left:241.8pt;margin-top:490.3pt;width:35.1pt;height:1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" fillcolor="white [3201]" stroked="f" strokeweight=".5pt">
                <v:textbox>
                  <w:txbxContent>
                    <w:p w14:paraId="21339F8D" w14:textId="77777777" w:rsidR="008C3E83" w:rsidRPr="00341028" w:rsidRDefault="008C3E83" w:rsidP="005815D4">
                      <w:pPr>
                        <w:rPr>
                          <w:rFonts w:asciiTheme="minorBidi" w:hAnsiTheme="minorBidi" w:cstheme="minorBidi"/>
                          <w:sz w:val="20"/>
                          <w:szCs w:val="20"/>
                        </w:rPr>
                      </w:pPr>
                      <w:r>
                        <w:rPr>
                          <w:rFonts w:asciiTheme="minorBidi" w:hAnsiTheme="minorBidi" w:cstheme="minorBidi"/>
                          <w:sz w:val="20"/>
                          <w:szCs w:val="20"/>
                        </w:rPr>
                        <w:t>105</w:t>
                      </w:r>
                    </w:p>
                  </w:txbxContent>
                </v:textbox>
              </v:shape>
            </w:pict>
          </mc:Fallback>
        </mc:AlternateContent>
      </w:r>
    </w:p>
    <w:p w14:paraId="34D76576" w14:textId="77777777" w:rsidR="0099110B" w:rsidRDefault="0099110B" w:rsidP="00CC5C80">
      <w:pPr>
        <w:tabs>
          <w:tab w:val="left" w:pos="1374"/>
        </w:tabs>
        <w:spacing w:after="120"/>
        <w:jc w:val="both"/>
        <w:rPr>
          <w:rFonts w:asciiTheme="minorBidi" w:hAnsiTheme="minorBidi" w:cstheme="minorBidi"/>
          <w:b/>
          <w:bCs/>
          <w:color w:val="000000" w:themeColor="text1"/>
          <w:sz w:val="20"/>
          <w:szCs w:val="20"/>
        </w:rPr>
        <w:sectPr w:rsidR="0099110B" w:rsidSect="0099110B">
          <w:pgSz w:w="12240" w:h="15840"/>
          <w:pgMar w:top="0" w:right="1138" w:bottom="1138" w:left="1138" w:header="562" w:footer="461" w:gutter="0"/>
          <w:pgBorders w:offsetFrom="page">
            <w:top w:val="nil"/>
            <w:left w:val="nil"/>
            <w:bottom w:val="nil"/>
            <w:right w:val="nil"/>
          </w:pgBorders>
          <w:cols w:num="2" w:space="340"/>
          <w:docGrid w:linePitch="360"/>
        </w:sectPr>
      </w:pPr>
    </w:p>
    <w:p w14:paraId="465C294C" w14:textId="77777777" w:rsidR="0099110B" w:rsidRPr="00D72E0B" w:rsidRDefault="001C3CC4" w:rsidP="0099110B">
      <w:pPr>
        <w:tabs>
          <w:tab w:val="left" w:pos="1374"/>
        </w:tabs>
        <w:spacing w:after="120"/>
        <w:jc w:val="both"/>
        <w:rPr>
          <w:rFonts w:asciiTheme="majorBidi" w:hAnsiTheme="majorBidi" w:cstheme="majorBidi"/>
          <w:b/>
          <w:bCs/>
          <w:iCs/>
          <w:color w:val="000000" w:themeColor="text1"/>
          <w:sz w:val="20"/>
          <w:szCs w:val="20"/>
          <w:lang w:bidi="ar-EG"/>
        </w:rPr>
      </w:pPr>
      <w:r w:rsidRPr="00D72E0B">
        <w:rPr>
          <w:rFonts w:asciiTheme="majorBidi" w:hAnsiTheme="majorBidi" w:cstheme="majorBidi"/>
          <w:b/>
          <w:bCs/>
          <w:iCs/>
          <w:color w:val="000000" w:themeColor="text1"/>
          <w:sz w:val="20"/>
          <w:szCs w:val="20"/>
          <w:lang w:bidi="ar-EG"/>
        </w:rPr>
        <w:t>Table (5): Correlation between healthcare personnel total practice scores and their Socio-demographic data in hemodialysis unit (n =35).</w:t>
      </w:r>
    </w:p>
    <w:tbl>
      <w:tblPr>
        <w:tblStyle w:val="TableGrid"/>
        <w:tblW w:w="9937" w:type="dxa"/>
        <w:jc w:val="center"/>
        <w:tblBorders>
          <w:top w:val="double" w:sz="4" w:space="0" w:color="auto"/>
          <w:left w:val="none" w:sz="0" w:space="0" w:color="auto"/>
          <w:right w:val="none" w:sz="0" w:space="0" w:color="auto"/>
          <w:insideH w:val="none" w:sz="0" w:space="0" w:color="auto"/>
          <w:insideV w:val="none" w:sz="0" w:space="0" w:color="auto"/>
        </w:tblBorders>
        <w:tblLayout w:type="fixed"/>
        <w:tblCellMar>
          <w:left w:w="6" w:type="dxa"/>
          <w:right w:w="6" w:type="dxa"/>
        </w:tblCellMar>
        <w:tblLook w:val="04A0" w:firstRow="1" w:lastRow="0" w:firstColumn="1" w:lastColumn="0" w:noHBand="0" w:noVBand="1"/>
      </w:tblPr>
      <w:tblGrid>
        <w:gridCol w:w="5015"/>
        <w:gridCol w:w="396"/>
        <w:gridCol w:w="693"/>
        <w:gridCol w:w="594"/>
        <w:gridCol w:w="594"/>
        <w:gridCol w:w="396"/>
        <w:gridCol w:w="693"/>
        <w:gridCol w:w="693"/>
        <w:gridCol w:w="863"/>
      </w:tblGrid>
      <w:tr w:rsidR="00B52A27" w14:paraId="5449A2DB" w14:textId="77777777" w:rsidTr="00DF5921">
        <w:trPr>
          <w:trHeight w:val="33"/>
          <w:jc w:val="center"/>
        </w:trPr>
        <w:tc>
          <w:tcPr>
            <w:tcW w:w="5015" w:type="dxa"/>
            <w:vMerge w:val="restart"/>
            <w:vAlign w:val="center"/>
          </w:tcPr>
          <w:p w14:paraId="58A922BF" w14:textId="77777777" w:rsidR="0099110B" w:rsidRPr="00D72E0B" w:rsidRDefault="001C3CC4" w:rsidP="00EE51B4">
            <w:pPr>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Socio-demographic data</w:t>
            </w:r>
          </w:p>
        </w:tc>
        <w:tc>
          <w:tcPr>
            <w:tcW w:w="3366" w:type="dxa"/>
            <w:gridSpan w:val="6"/>
            <w:tcBorders>
              <w:top w:val="double" w:sz="4" w:space="0" w:color="auto"/>
              <w:bottom w:val="single" w:sz="4" w:space="0" w:color="auto"/>
            </w:tcBorders>
          </w:tcPr>
          <w:p w14:paraId="6BA6E6EE" w14:textId="77777777" w:rsidR="0099110B" w:rsidRPr="00D72E0B" w:rsidRDefault="001C3CC4" w:rsidP="00EE51B4">
            <w:pPr>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Total practice scores</w:t>
            </w:r>
          </w:p>
        </w:tc>
        <w:tc>
          <w:tcPr>
            <w:tcW w:w="693" w:type="dxa"/>
            <w:vMerge w:val="restart"/>
            <w:vAlign w:val="center"/>
          </w:tcPr>
          <w:p w14:paraId="7CF627BA" w14:textId="77777777" w:rsidR="0099110B" w:rsidRPr="00D72E0B" w:rsidRDefault="0099110B" w:rsidP="00EE51B4">
            <w:pPr>
              <w:jc w:val="center"/>
              <w:rPr>
                <w:rFonts w:asciiTheme="majorBidi" w:hAnsiTheme="majorBidi" w:cstheme="majorBidi"/>
                <w:b/>
                <w:bCs/>
                <w:color w:val="000000" w:themeColor="text1"/>
                <w:sz w:val="18"/>
                <w:szCs w:val="18"/>
              </w:rPr>
            </w:pPr>
          </w:p>
          <w:p w14:paraId="0A5F00BC" w14:textId="77777777" w:rsidR="0099110B" w:rsidRPr="00D72E0B" w:rsidRDefault="001C3CC4" w:rsidP="00EE51B4">
            <w:pPr>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Monte-Carlo</w:t>
            </w:r>
          </w:p>
        </w:tc>
        <w:tc>
          <w:tcPr>
            <w:tcW w:w="863" w:type="dxa"/>
            <w:vMerge w:val="restart"/>
            <w:vAlign w:val="center"/>
          </w:tcPr>
          <w:p w14:paraId="79ABF101" w14:textId="77777777" w:rsidR="0099110B" w:rsidRPr="00D72E0B" w:rsidRDefault="001C3CC4" w:rsidP="00EE51B4">
            <w:pPr>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p</w:t>
            </w:r>
          </w:p>
        </w:tc>
      </w:tr>
      <w:tr w:rsidR="00B52A27" w14:paraId="740F6369" w14:textId="77777777" w:rsidTr="00DF5921">
        <w:trPr>
          <w:cantSplit/>
          <w:trHeight w:val="345"/>
          <w:jc w:val="center"/>
        </w:trPr>
        <w:tc>
          <w:tcPr>
            <w:tcW w:w="5015" w:type="dxa"/>
            <w:vMerge/>
            <w:vAlign w:val="center"/>
          </w:tcPr>
          <w:p w14:paraId="27F99030" w14:textId="77777777" w:rsidR="0099110B" w:rsidRPr="00D72E0B" w:rsidRDefault="0099110B" w:rsidP="00EE51B4">
            <w:pPr>
              <w:jc w:val="center"/>
              <w:rPr>
                <w:rFonts w:asciiTheme="majorBidi" w:hAnsiTheme="majorBidi" w:cstheme="majorBidi"/>
                <w:b/>
                <w:bCs/>
                <w:color w:val="000000" w:themeColor="text1"/>
                <w:sz w:val="18"/>
                <w:szCs w:val="18"/>
              </w:rPr>
            </w:pPr>
          </w:p>
        </w:tc>
        <w:tc>
          <w:tcPr>
            <w:tcW w:w="1089" w:type="dxa"/>
            <w:gridSpan w:val="2"/>
            <w:tcBorders>
              <w:top w:val="single" w:sz="4" w:space="0" w:color="auto"/>
              <w:bottom w:val="single" w:sz="4" w:space="0" w:color="auto"/>
            </w:tcBorders>
            <w:vAlign w:val="center"/>
          </w:tcPr>
          <w:p w14:paraId="2C1D591B" w14:textId="77777777" w:rsidR="0099110B" w:rsidRPr="00D72E0B" w:rsidRDefault="001C3CC4" w:rsidP="00EE51B4">
            <w:pPr>
              <w:jc w:val="center"/>
              <w:rPr>
                <w:rFonts w:asciiTheme="majorBidi" w:hAnsiTheme="majorBidi" w:cstheme="majorBidi"/>
                <w:b/>
                <w:bCs/>
                <w:color w:val="000000" w:themeColor="text1"/>
                <w:sz w:val="18"/>
                <w:szCs w:val="18"/>
                <w:shd w:val="clear" w:color="auto" w:fill="FFFFFF"/>
              </w:rPr>
            </w:pPr>
            <w:r w:rsidRPr="00D72E0B">
              <w:rPr>
                <w:rFonts w:asciiTheme="majorBidi" w:hAnsiTheme="majorBidi" w:cstheme="majorBidi"/>
                <w:b/>
                <w:bCs/>
                <w:color w:val="000000" w:themeColor="text1"/>
                <w:sz w:val="18"/>
                <w:szCs w:val="18"/>
                <w:shd w:val="clear" w:color="auto" w:fill="FFFFFF"/>
              </w:rPr>
              <w:t>Satisfactory</w:t>
            </w:r>
          </w:p>
          <w:p w14:paraId="7CF02836" w14:textId="77777777" w:rsidR="0099110B" w:rsidRPr="00D72E0B" w:rsidRDefault="001C3CC4" w:rsidP="00EE51B4">
            <w:pPr>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(2)</w:t>
            </w:r>
          </w:p>
          <w:p w14:paraId="2443A3CB" w14:textId="77777777" w:rsidR="0099110B" w:rsidRPr="00D72E0B" w:rsidRDefault="001C3CC4" w:rsidP="00EE51B4">
            <w:pPr>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(n=17)</w:t>
            </w:r>
          </w:p>
        </w:tc>
        <w:tc>
          <w:tcPr>
            <w:tcW w:w="1188" w:type="dxa"/>
            <w:gridSpan w:val="2"/>
            <w:tcBorders>
              <w:top w:val="single" w:sz="4" w:space="0" w:color="auto"/>
              <w:bottom w:val="single" w:sz="4" w:space="0" w:color="auto"/>
            </w:tcBorders>
            <w:vAlign w:val="center"/>
          </w:tcPr>
          <w:p w14:paraId="51EF661B" w14:textId="77777777" w:rsidR="0099110B" w:rsidRPr="00D72E0B" w:rsidRDefault="001C3CC4" w:rsidP="00EE51B4">
            <w:pPr>
              <w:jc w:val="center"/>
              <w:rPr>
                <w:rFonts w:asciiTheme="majorBidi" w:hAnsiTheme="majorBidi" w:cstheme="majorBidi"/>
                <w:b/>
                <w:bCs/>
                <w:color w:val="000000" w:themeColor="text1"/>
                <w:sz w:val="18"/>
                <w:szCs w:val="18"/>
                <w:shd w:val="clear" w:color="auto" w:fill="FFFFFF"/>
              </w:rPr>
            </w:pPr>
            <w:r w:rsidRPr="00D72E0B">
              <w:rPr>
                <w:rFonts w:asciiTheme="majorBidi" w:hAnsiTheme="majorBidi" w:cstheme="majorBidi"/>
                <w:b/>
                <w:bCs/>
                <w:color w:val="000000" w:themeColor="text1"/>
                <w:sz w:val="18"/>
                <w:szCs w:val="18"/>
                <w:shd w:val="clear" w:color="auto" w:fill="FFFFFF"/>
              </w:rPr>
              <w:t>Unsatisfactory</w:t>
            </w:r>
          </w:p>
          <w:p w14:paraId="682CFEF6" w14:textId="77777777" w:rsidR="0099110B" w:rsidRPr="00D72E0B" w:rsidRDefault="001C3CC4" w:rsidP="00EE51B4">
            <w:pPr>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shd w:val="clear" w:color="auto" w:fill="FFFFFF"/>
              </w:rPr>
              <w:t>(1</w:t>
            </w:r>
            <w:r w:rsidRPr="00D72E0B">
              <w:rPr>
                <w:rFonts w:asciiTheme="majorBidi" w:hAnsiTheme="majorBidi" w:cstheme="majorBidi"/>
                <w:b/>
                <w:bCs/>
                <w:color w:val="000000" w:themeColor="text1"/>
                <w:sz w:val="18"/>
                <w:szCs w:val="18"/>
              </w:rPr>
              <w:t>)</w:t>
            </w:r>
          </w:p>
          <w:p w14:paraId="213E0573" w14:textId="77777777" w:rsidR="0099110B" w:rsidRPr="00D72E0B" w:rsidRDefault="001C3CC4" w:rsidP="00EE51B4">
            <w:pPr>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(n=12)</w:t>
            </w:r>
          </w:p>
        </w:tc>
        <w:tc>
          <w:tcPr>
            <w:tcW w:w="1089" w:type="dxa"/>
            <w:gridSpan w:val="2"/>
            <w:tcBorders>
              <w:top w:val="single" w:sz="4" w:space="0" w:color="auto"/>
              <w:bottom w:val="single" w:sz="4" w:space="0" w:color="auto"/>
            </w:tcBorders>
            <w:vAlign w:val="center"/>
          </w:tcPr>
          <w:p w14:paraId="6363DDB3" w14:textId="77777777" w:rsidR="0099110B" w:rsidRPr="00D72E0B" w:rsidRDefault="001C3CC4" w:rsidP="00EE51B4">
            <w:pPr>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shd w:val="clear" w:color="auto" w:fill="FFFFFF"/>
              </w:rPr>
              <w:t>Not done</w:t>
            </w:r>
          </w:p>
          <w:p w14:paraId="093CFC77" w14:textId="77777777" w:rsidR="0099110B" w:rsidRPr="00D72E0B" w:rsidRDefault="001C3CC4" w:rsidP="00EE51B4">
            <w:pPr>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(0)</w:t>
            </w:r>
          </w:p>
          <w:p w14:paraId="03AE0BF2" w14:textId="77777777" w:rsidR="0099110B" w:rsidRPr="00D72E0B" w:rsidRDefault="001C3CC4" w:rsidP="00EE51B4">
            <w:pPr>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(n=6)</w:t>
            </w:r>
          </w:p>
        </w:tc>
        <w:tc>
          <w:tcPr>
            <w:tcW w:w="693" w:type="dxa"/>
            <w:vMerge/>
            <w:vAlign w:val="center"/>
          </w:tcPr>
          <w:p w14:paraId="470CE48F" w14:textId="77777777" w:rsidR="0099110B" w:rsidRPr="00D72E0B" w:rsidRDefault="0099110B" w:rsidP="00EE51B4">
            <w:pPr>
              <w:jc w:val="center"/>
              <w:rPr>
                <w:rFonts w:asciiTheme="majorBidi" w:hAnsiTheme="majorBidi" w:cstheme="majorBidi"/>
                <w:b/>
                <w:bCs/>
                <w:color w:val="000000" w:themeColor="text1"/>
                <w:sz w:val="18"/>
                <w:szCs w:val="18"/>
              </w:rPr>
            </w:pPr>
          </w:p>
        </w:tc>
        <w:tc>
          <w:tcPr>
            <w:tcW w:w="863" w:type="dxa"/>
            <w:vMerge/>
            <w:vAlign w:val="center"/>
          </w:tcPr>
          <w:p w14:paraId="54A90AC7" w14:textId="77777777" w:rsidR="0099110B" w:rsidRPr="00D72E0B" w:rsidRDefault="0099110B" w:rsidP="00EE51B4">
            <w:pPr>
              <w:jc w:val="center"/>
              <w:rPr>
                <w:rFonts w:asciiTheme="majorBidi" w:hAnsiTheme="majorBidi" w:cstheme="majorBidi"/>
                <w:b/>
                <w:bCs/>
                <w:color w:val="000000" w:themeColor="text1"/>
                <w:sz w:val="18"/>
                <w:szCs w:val="18"/>
              </w:rPr>
            </w:pPr>
          </w:p>
        </w:tc>
      </w:tr>
      <w:tr w:rsidR="00B52A27" w14:paraId="5DF805FE" w14:textId="77777777" w:rsidTr="00DF5921">
        <w:trPr>
          <w:trHeight w:val="154"/>
          <w:jc w:val="center"/>
        </w:trPr>
        <w:tc>
          <w:tcPr>
            <w:tcW w:w="5015" w:type="dxa"/>
            <w:vMerge/>
            <w:tcBorders>
              <w:bottom w:val="single" w:sz="4" w:space="0" w:color="auto"/>
            </w:tcBorders>
          </w:tcPr>
          <w:p w14:paraId="0D659B4C" w14:textId="77777777" w:rsidR="0099110B" w:rsidRPr="00D72E0B" w:rsidRDefault="0099110B" w:rsidP="00EE51B4">
            <w:pPr>
              <w:rPr>
                <w:rFonts w:asciiTheme="majorBidi" w:hAnsiTheme="majorBidi" w:cstheme="majorBidi"/>
                <w:b/>
                <w:bCs/>
                <w:color w:val="000000" w:themeColor="text1"/>
                <w:sz w:val="18"/>
                <w:szCs w:val="18"/>
              </w:rPr>
            </w:pPr>
          </w:p>
        </w:tc>
        <w:tc>
          <w:tcPr>
            <w:tcW w:w="396" w:type="dxa"/>
            <w:tcBorders>
              <w:top w:val="single" w:sz="4" w:space="0" w:color="auto"/>
              <w:bottom w:val="single" w:sz="4" w:space="0" w:color="auto"/>
            </w:tcBorders>
            <w:vAlign w:val="center"/>
          </w:tcPr>
          <w:p w14:paraId="0E0378AC" w14:textId="77777777" w:rsidR="0099110B" w:rsidRPr="00D72E0B" w:rsidRDefault="001C3CC4" w:rsidP="00EE51B4">
            <w:pPr>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No.</w:t>
            </w:r>
          </w:p>
        </w:tc>
        <w:tc>
          <w:tcPr>
            <w:tcW w:w="693" w:type="dxa"/>
            <w:tcBorders>
              <w:top w:val="single" w:sz="4" w:space="0" w:color="auto"/>
              <w:bottom w:val="single" w:sz="4" w:space="0" w:color="auto"/>
            </w:tcBorders>
          </w:tcPr>
          <w:p w14:paraId="36390B98" w14:textId="77777777" w:rsidR="0099110B" w:rsidRPr="00D72E0B" w:rsidRDefault="001C3CC4" w:rsidP="00EE51B4">
            <w:pPr>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w:t>
            </w:r>
          </w:p>
        </w:tc>
        <w:tc>
          <w:tcPr>
            <w:tcW w:w="594" w:type="dxa"/>
            <w:tcBorders>
              <w:top w:val="single" w:sz="4" w:space="0" w:color="auto"/>
              <w:bottom w:val="single" w:sz="4" w:space="0" w:color="auto"/>
            </w:tcBorders>
            <w:vAlign w:val="center"/>
          </w:tcPr>
          <w:p w14:paraId="457E8708" w14:textId="77777777" w:rsidR="0099110B" w:rsidRPr="00D72E0B" w:rsidRDefault="001C3CC4" w:rsidP="00EE51B4">
            <w:pPr>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No.</w:t>
            </w:r>
          </w:p>
        </w:tc>
        <w:tc>
          <w:tcPr>
            <w:tcW w:w="594" w:type="dxa"/>
            <w:tcBorders>
              <w:top w:val="single" w:sz="4" w:space="0" w:color="auto"/>
              <w:bottom w:val="single" w:sz="4" w:space="0" w:color="auto"/>
            </w:tcBorders>
          </w:tcPr>
          <w:p w14:paraId="220F1C51" w14:textId="77777777" w:rsidR="0099110B" w:rsidRPr="00D72E0B" w:rsidRDefault="001C3CC4" w:rsidP="00EE51B4">
            <w:pPr>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w:t>
            </w:r>
          </w:p>
        </w:tc>
        <w:tc>
          <w:tcPr>
            <w:tcW w:w="396" w:type="dxa"/>
            <w:tcBorders>
              <w:top w:val="single" w:sz="4" w:space="0" w:color="auto"/>
              <w:bottom w:val="single" w:sz="4" w:space="0" w:color="auto"/>
            </w:tcBorders>
            <w:vAlign w:val="center"/>
          </w:tcPr>
          <w:p w14:paraId="38BE242C" w14:textId="77777777" w:rsidR="0099110B" w:rsidRPr="00D72E0B" w:rsidRDefault="001C3CC4" w:rsidP="00EE51B4">
            <w:pPr>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No.</w:t>
            </w:r>
          </w:p>
        </w:tc>
        <w:tc>
          <w:tcPr>
            <w:tcW w:w="693" w:type="dxa"/>
            <w:tcBorders>
              <w:top w:val="single" w:sz="4" w:space="0" w:color="auto"/>
              <w:bottom w:val="single" w:sz="4" w:space="0" w:color="auto"/>
            </w:tcBorders>
          </w:tcPr>
          <w:p w14:paraId="717E702B" w14:textId="77777777" w:rsidR="0099110B" w:rsidRPr="00D72E0B" w:rsidRDefault="001C3CC4" w:rsidP="00EE51B4">
            <w:pPr>
              <w:jc w:val="cente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w:t>
            </w:r>
          </w:p>
        </w:tc>
        <w:tc>
          <w:tcPr>
            <w:tcW w:w="693" w:type="dxa"/>
            <w:vMerge/>
            <w:tcBorders>
              <w:bottom w:val="single" w:sz="4" w:space="0" w:color="auto"/>
            </w:tcBorders>
          </w:tcPr>
          <w:p w14:paraId="1AA206B4" w14:textId="77777777" w:rsidR="0099110B" w:rsidRPr="00D72E0B" w:rsidRDefault="0099110B" w:rsidP="00EE51B4">
            <w:pPr>
              <w:jc w:val="center"/>
              <w:rPr>
                <w:rFonts w:asciiTheme="majorBidi" w:hAnsiTheme="majorBidi" w:cstheme="majorBidi"/>
                <w:color w:val="000000" w:themeColor="text1"/>
                <w:sz w:val="18"/>
                <w:szCs w:val="18"/>
              </w:rPr>
            </w:pPr>
          </w:p>
        </w:tc>
        <w:tc>
          <w:tcPr>
            <w:tcW w:w="863" w:type="dxa"/>
            <w:vMerge/>
            <w:tcBorders>
              <w:bottom w:val="single" w:sz="4" w:space="0" w:color="auto"/>
            </w:tcBorders>
            <w:vAlign w:val="center"/>
          </w:tcPr>
          <w:p w14:paraId="54E7DC37" w14:textId="77777777" w:rsidR="0099110B" w:rsidRPr="00D72E0B" w:rsidRDefault="0099110B" w:rsidP="00EE51B4">
            <w:pPr>
              <w:jc w:val="center"/>
              <w:rPr>
                <w:rFonts w:asciiTheme="majorBidi" w:hAnsiTheme="majorBidi" w:cstheme="majorBidi"/>
                <w:color w:val="000000" w:themeColor="text1"/>
                <w:sz w:val="18"/>
                <w:szCs w:val="18"/>
              </w:rPr>
            </w:pPr>
          </w:p>
        </w:tc>
      </w:tr>
      <w:tr w:rsidR="00B52A27" w14:paraId="2D1F1E85" w14:textId="77777777" w:rsidTr="00DF5921">
        <w:trPr>
          <w:trHeight w:val="54"/>
          <w:jc w:val="center"/>
        </w:trPr>
        <w:tc>
          <w:tcPr>
            <w:tcW w:w="5015" w:type="dxa"/>
            <w:tcBorders>
              <w:top w:val="single" w:sz="4" w:space="0" w:color="auto"/>
              <w:bottom w:val="nil"/>
            </w:tcBorders>
            <w:vAlign w:val="center"/>
          </w:tcPr>
          <w:p w14:paraId="0F0ABD37" w14:textId="77777777" w:rsidR="0099110B" w:rsidRPr="00D72E0B" w:rsidRDefault="001C3CC4" w:rsidP="00EE51B4">
            <w:pP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Age (in years)</w:t>
            </w:r>
          </w:p>
        </w:tc>
        <w:tc>
          <w:tcPr>
            <w:tcW w:w="396" w:type="dxa"/>
            <w:tcBorders>
              <w:top w:val="single" w:sz="4" w:space="0" w:color="auto"/>
              <w:bottom w:val="nil"/>
            </w:tcBorders>
            <w:vAlign w:val="center"/>
          </w:tcPr>
          <w:p w14:paraId="2A099596" w14:textId="77777777" w:rsidR="0099110B" w:rsidRPr="00D72E0B" w:rsidRDefault="0099110B" w:rsidP="00EE51B4">
            <w:pPr>
              <w:jc w:val="center"/>
              <w:rPr>
                <w:rFonts w:asciiTheme="majorBidi" w:hAnsiTheme="majorBidi" w:cstheme="majorBidi"/>
                <w:color w:val="000000" w:themeColor="text1"/>
                <w:sz w:val="18"/>
                <w:szCs w:val="18"/>
              </w:rPr>
            </w:pPr>
          </w:p>
        </w:tc>
        <w:tc>
          <w:tcPr>
            <w:tcW w:w="693" w:type="dxa"/>
            <w:tcBorders>
              <w:top w:val="single" w:sz="4" w:space="0" w:color="auto"/>
              <w:bottom w:val="nil"/>
            </w:tcBorders>
          </w:tcPr>
          <w:p w14:paraId="4CBC7495" w14:textId="77777777" w:rsidR="0099110B" w:rsidRPr="00D72E0B" w:rsidRDefault="0099110B" w:rsidP="00EE51B4">
            <w:pPr>
              <w:jc w:val="center"/>
              <w:rPr>
                <w:rFonts w:asciiTheme="majorBidi" w:hAnsiTheme="majorBidi" w:cstheme="majorBidi"/>
                <w:color w:val="000000" w:themeColor="text1"/>
                <w:sz w:val="18"/>
                <w:szCs w:val="18"/>
              </w:rPr>
            </w:pPr>
          </w:p>
        </w:tc>
        <w:tc>
          <w:tcPr>
            <w:tcW w:w="594" w:type="dxa"/>
            <w:tcBorders>
              <w:top w:val="single" w:sz="4" w:space="0" w:color="auto"/>
              <w:bottom w:val="nil"/>
            </w:tcBorders>
          </w:tcPr>
          <w:p w14:paraId="74D150D7" w14:textId="77777777" w:rsidR="0099110B" w:rsidRPr="00D72E0B" w:rsidRDefault="0099110B" w:rsidP="00EE51B4">
            <w:pPr>
              <w:jc w:val="center"/>
              <w:rPr>
                <w:rFonts w:asciiTheme="majorBidi" w:hAnsiTheme="majorBidi" w:cstheme="majorBidi"/>
                <w:color w:val="000000" w:themeColor="text1"/>
                <w:sz w:val="18"/>
                <w:szCs w:val="18"/>
              </w:rPr>
            </w:pPr>
          </w:p>
        </w:tc>
        <w:tc>
          <w:tcPr>
            <w:tcW w:w="594" w:type="dxa"/>
            <w:tcBorders>
              <w:top w:val="single" w:sz="4" w:space="0" w:color="auto"/>
              <w:bottom w:val="nil"/>
            </w:tcBorders>
          </w:tcPr>
          <w:p w14:paraId="1D174AB5" w14:textId="77777777" w:rsidR="0099110B" w:rsidRPr="00D72E0B" w:rsidRDefault="0099110B" w:rsidP="00EE51B4">
            <w:pPr>
              <w:jc w:val="center"/>
              <w:rPr>
                <w:rFonts w:asciiTheme="majorBidi" w:hAnsiTheme="majorBidi" w:cstheme="majorBidi"/>
                <w:color w:val="000000" w:themeColor="text1"/>
                <w:sz w:val="18"/>
                <w:szCs w:val="18"/>
              </w:rPr>
            </w:pPr>
          </w:p>
        </w:tc>
        <w:tc>
          <w:tcPr>
            <w:tcW w:w="396" w:type="dxa"/>
            <w:tcBorders>
              <w:top w:val="single" w:sz="4" w:space="0" w:color="auto"/>
              <w:bottom w:val="nil"/>
            </w:tcBorders>
            <w:vAlign w:val="center"/>
          </w:tcPr>
          <w:p w14:paraId="2199CC4F" w14:textId="77777777" w:rsidR="0099110B" w:rsidRPr="00D72E0B" w:rsidRDefault="0099110B" w:rsidP="00EE51B4">
            <w:pPr>
              <w:jc w:val="center"/>
              <w:rPr>
                <w:rFonts w:asciiTheme="majorBidi" w:hAnsiTheme="majorBidi" w:cstheme="majorBidi"/>
                <w:color w:val="000000" w:themeColor="text1"/>
                <w:sz w:val="18"/>
                <w:szCs w:val="18"/>
              </w:rPr>
            </w:pPr>
          </w:p>
        </w:tc>
        <w:tc>
          <w:tcPr>
            <w:tcW w:w="693" w:type="dxa"/>
            <w:tcBorders>
              <w:top w:val="single" w:sz="4" w:space="0" w:color="auto"/>
              <w:bottom w:val="nil"/>
            </w:tcBorders>
          </w:tcPr>
          <w:p w14:paraId="243FC246" w14:textId="77777777" w:rsidR="0099110B" w:rsidRPr="00D72E0B" w:rsidRDefault="0099110B" w:rsidP="00EE51B4">
            <w:pPr>
              <w:jc w:val="center"/>
              <w:rPr>
                <w:rFonts w:asciiTheme="majorBidi" w:hAnsiTheme="majorBidi" w:cstheme="majorBidi"/>
                <w:color w:val="000000" w:themeColor="text1"/>
                <w:sz w:val="18"/>
                <w:szCs w:val="18"/>
                <w:vertAlign w:val="superscript"/>
              </w:rPr>
            </w:pPr>
          </w:p>
        </w:tc>
        <w:tc>
          <w:tcPr>
            <w:tcW w:w="693" w:type="dxa"/>
            <w:vMerge w:val="restart"/>
            <w:tcBorders>
              <w:top w:val="single" w:sz="4" w:space="0" w:color="auto"/>
              <w:bottom w:val="nil"/>
            </w:tcBorders>
            <w:vAlign w:val="center"/>
          </w:tcPr>
          <w:p w14:paraId="3D0CCD86" w14:textId="77777777" w:rsidR="0099110B" w:rsidRPr="00D72E0B" w:rsidRDefault="001C3CC4" w:rsidP="00EE51B4">
            <w:pPr>
              <w:jc w:val="center"/>
              <w:rPr>
                <w:rFonts w:asciiTheme="majorBidi" w:hAnsiTheme="majorBidi" w:cstheme="majorBidi"/>
                <w:color w:val="000000" w:themeColor="text1"/>
                <w:sz w:val="18"/>
                <w:szCs w:val="18"/>
                <w:vertAlign w:val="superscript"/>
              </w:rPr>
            </w:pPr>
            <w:r w:rsidRPr="00D72E0B">
              <w:rPr>
                <w:rFonts w:asciiTheme="majorBidi" w:hAnsiTheme="majorBidi" w:cstheme="majorBidi"/>
                <w:color w:val="000000" w:themeColor="text1"/>
                <w:sz w:val="18"/>
                <w:szCs w:val="18"/>
              </w:rPr>
              <w:t>2.748</w:t>
            </w:r>
          </w:p>
        </w:tc>
        <w:tc>
          <w:tcPr>
            <w:tcW w:w="863" w:type="dxa"/>
            <w:vMerge w:val="restart"/>
            <w:tcBorders>
              <w:top w:val="single" w:sz="4" w:space="0" w:color="auto"/>
              <w:bottom w:val="nil"/>
            </w:tcBorders>
            <w:vAlign w:val="center"/>
          </w:tcPr>
          <w:p w14:paraId="2F355C35" w14:textId="77777777" w:rsidR="0099110B" w:rsidRPr="00D72E0B" w:rsidRDefault="001C3CC4" w:rsidP="00EE51B4">
            <w:pPr>
              <w:jc w:val="center"/>
              <w:rPr>
                <w:rFonts w:asciiTheme="majorBidi" w:hAnsiTheme="majorBidi" w:cstheme="majorBidi"/>
                <w:color w:val="000000" w:themeColor="text1"/>
                <w:sz w:val="18"/>
                <w:szCs w:val="18"/>
                <w:vertAlign w:val="superscript"/>
              </w:rPr>
            </w:pPr>
            <w:r w:rsidRPr="00D72E0B">
              <w:rPr>
                <w:rFonts w:asciiTheme="majorBidi" w:hAnsiTheme="majorBidi" w:cstheme="majorBidi"/>
                <w:color w:val="000000" w:themeColor="text1"/>
                <w:sz w:val="18"/>
                <w:szCs w:val="18"/>
              </w:rPr>
              <w:t>0.602</w:t>
            </w:r>
          </w:p>
        </w:tc>
      </w:tr>
      <w:tr w:rsidR="00B52A27" w14:paraId="2432A1D1" w14:textId="77777777" w:rsidTr="00DF5921">
        <w:trPr>
          <w:trHeight w:val="64"/>
          <w:jc w:val="center"/>
        </w:trPr>
        <w:tc>
          <w:tcPr>
            <w:tcW w:w="5015" w:type="dxa"/>
            <w:tcBorders>
              <w:top w:val="nil"/>
              <w:bottom w:val="nil"/>
            </w:tcBorders>
            <w:vAlign w:val="bottom"/>
          </w:tcPr>
          <w:p w14:paraId="1DE28FD0" w14:textId="77777777" w:rsidR="0099110B" w:rsidRPr="00D72E0B" w:rsidRDefault="001C3CC4" w:rsidP="00EE51B4">
            <w:pPr>
              <w:ind w:left="457" w:hanging="287"/>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20 to less than 30</w:t>
            </w:r>
          </w:p>
        </w:tc>
        <w:tc>
          <w:tcPr>
            <w:tcW w:w="396" w:type="dxa"/>
            <w:tcBorders>
              <w:top w:val="nil"/>
              <w:bottom w:val="nil"/>
            </w:tcBorders>
            <w:vAlign w:val="bottom"/>
          </w:tcPr>
          <w:p w14:paraId="17B3DA95" w14:textId="77777777" w:rsidR="0099110B" w:rsidRPr="00D72E0B" w:rsidRDefault="001C3CC4" w:rsidP="00EE51B4">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7</w:t>
            </w:r>
          </w:p>
        </w:tc>
        <w:tc>
          <w:tcPr>
            <w:tcW w:w="693" w:type="dxa"/>
            <w:tcBorders>
              <w:top w:val="nil"/>
              <w:bottom w:val="nil"/>
            </w:tcBorders>
            <w:vAlign w:val="bottom"/>
          </w:tcPr>
          <w:p w14:paraId="69D54C8F" w14:textId="77777777" w:rsidR="0099110B" w:rsidRPr="00D72E0B" w:rsidRDefault="001C3CC4" w:rsidP="00EE51B4">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41.1</w:t>
            </w:r>
          </w:p>
        </w:tc>
        <w:tc>
          <w:tcPr>
            <w:tcW w:w="594" w:type="dxa"/>
            <w:tcBorders>
              <w:top w:val="nil"/>
              <w:bottom w:val="nil"/>
            </w:tcBorders>
            <w:vAlign w:val="bottom"/>
          </w:tcPr>
          <w:p w14:paraId="36E70043" w14:textId="77777777" w:rsidR="0099110B" w:rsidRPr="00D72E0B" w:rsidRDefault="001C3CC4" w:rsidP="00EE51B4">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594" w:type="dxa"/>
            <w:tcBorders>
              <w:top w:val="nil"/>
              <w:bottom w:val="nil"/>
            </w:tcBorders>
            <w:vAlign w:val="bottom"/>
          </w:tcPr>
          <w:p w14:paraId="5701DCE9" w14:textId="77777777" w:rsidR="0099110B" w:rsidRPr="00D72E0B" w:rsidRDefault="001C3CC4" w:rsidP="00EE51B4">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33.3</w:t>
            </w:r>
          </w:p>
        </w:tc>
        <w:tc>
          <w:tcPr>
            <w:tcW w:w="396" w:type="dxa"/>
            <w:tcBorders>
              <w:top w:val="nil"/>
              <w:bottom w:val="nil"/>
            </w:tcBorders>
            <w:vAlign w:val="bottom"/>
          </w:tcPr>
          <w:p w14:paraId="7D84B6ED" w14:textId="77777777" w:rsidR="0099110B" w:rsidRPr="00D72E0B" w:rsidRDefault="001C3CC4" w:rsidP="00EE51B4">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w:t>
            </w:r>
          </w:p>
        </w:tc>
        <w:tc>
          <w:tcPr>
            <w:tcW w:w="693" w:type="dxa"/>
            <w:tcBorders>
              <w:top w:val="nil"/>
              <w:bottom w:val="nil"/>
            </w:tcBorders>
            <w:vAlign w:val="bottom"/>
          </w:tcPr>
          <w:p w14:paraId="676A8B98" w14:textId="77777777" w:rsidR="0099110B" w:rsidRPr="00D72E0B" w:rsidRDefault="001C3CC4" w:rsidP="00EE51B4">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33.3</w:t>
            </w:r>
          </w:p>
        </w:tc>
        <w:tc>
          <w:tcPr>
            <w:tcW w:w="693" w:type="dxa"/>
            <w:vMerge/>
            <w:tcBorders>
              <w:top w:val="nil"/>
              <w:bottom w:val="nil"/>
            </w:tcBorders>
            <w:vAlign w:val="center"/>
          </w:tcPr>
          <w:p w14:paraId="7D7A3CD4" w14:textId="77777777" w:rsidR="0099110B" w:rsidRPr="00D72E0B" w:rsidRDefault="0099110B" w:rsidP="00EE51B4">
            <w:pPr>
              <w:jc w:val="center"/>
              <w:rPr>
                <w:rFonts w:asciiTheme="majorBidi" w:hAnsiTheme="majorBidi" w:cstheme="majorBidi"/>
                <w:color w:val="000000" w:themeColor="text1"/>
                <w:sz w:val="18"/>
                <w:szCs w:val="18"/>
              </w:rPr>
            </w:pPr>
          </w:p>
        </w:tc>
        <w:tc>
          <w:tcPr>
            <w:tcW w:w="863" w:type="dxa"/>
            <w:vMerge/>
            <w:tcBorders>
              <w:top w:val="nil"/>
              <w:bottom w:val="nil"/>
            </w:tcBorders>
            <w:vAlign w:val="center"/>
          </w:tcPr>
          <w:p w14:paraId="557C7F75" w14:textId="77777777" w:rsidR="0099110B" w:rsidRPr="00D72E0B" w:rsidRDefault="0099110B" w:rsidP="00EE51B4">
            <w:pPr>
              <w:jc w:val="center"/>
              <w:rPr>
                <w:rFonts w:asciiTheme="majorBidi" w:hAnsiTheme="majorBidi" w:cstheme="majorBidi"/>
                <w:color w:val="000000" w:themeColor="text1"/>
                <w:sz w:val="18"/>
                <w:szCs w:val="18"/>
              </w:rPr>
            </w:pPr>
          </w:p>
        </w:tc>
      </w:tr>
      <w:tr w:rsidR="00B52A27" w14:paraId="40BA0CD1" w14:textId="77777777" w:rsidTr="00DF5921">
        <w:trPr>
          <w:trHeight w:val="64"/>
          <w:jc w:val="center"/>
        </w:trPr>
        <w:tc>
          <w:tcPr>
            <w:tcW w:w="5015" w:type="dxa"/>
            <w:tcBorders>
              <w:top w:val="nil"/>
            </w:tcBorders>
            <w:vAlign w:val="bottom"/>
          </w:tcPr>
          <w:p w14:paraId="4576A17F" w14:textId="77777777" w:rsidR="0099110B" w:rsidRPr="00D72E0B" w:rsidRDefault="001C3CC4" w:rsidP="00EE51B4">
            <w:pPr>
              <w:ind w:left="457" w:hanging="287"/>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30 to less than 40</w:t>
            </w:r>
          </w:p>
        </w:tc>
        <w:tc>
          <w:tcPr>
            <w:tcW w:w="396" w:type="dxa"/>
            <w:tcBorders>
              <w:top w:val="nil"/>
            </w:tcBorders>
            <w:vAlign w:val="bottom"/>
          </w:tcPr>
          <w:p w14:paraId="731E656B" w14:textId="77777777" w:rsidR="0099110B" w:rsidRPr="00D72E0B" w:rsidRDefault="001C3CC4" w:rsidP="00EE51B4">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6</w:t>
            </w:r>
          </w:p>
        </w:tc>
        <w:tc>
          <w:tcPr>
            <w:tcW w:w="693" w:type="dxa"/>
            <w:tcBorders>
              <w:top w:val="nil"/>
            </w:tcBorders>
            <w:vAlign w:val="bottom"/>
          </w:tcPr>
          <w:p w14:paraId="7025A35E" w14:textId="77777777" w:rsidR="0099110B" w:rsidRPr="00D72E0B" w:rsidRDefault="001C3CC4" w:rsidP="00EE51B4">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35.2</w:t>
            </w:r>
          </w:p>
        </w:tc>
        <w:tc>
          <w:tcPr>
            <w:tcW w:w="594" w:type="dxa"/>
            <w:tcBorders>
              <w:top w:val="nil"/>
            </w:tcBorders>
            <w:vAlign w:val="bottom"/>
          </w:tcPr>
          <w:p w14:paraId="6EF943C2" w14:textId="77777777" w:rsidR="0099110B" w:rsidRPr="00D72E0B" w:rsidRDefault="001C3CC4" w:rsidP="00EE51B4">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w:t>
            </w:r>
          </w:p>
        </w:tc>
        <w:tc>
          <w:tcPr>
            <w:tcW w:w="594" w:type="dxa"/>
            <w:tcBorders>
              <w:top w:val="nil"/>
            </w:tcBorders>
            <w:vAlign w:val="bottom"/>
          </w:tcPr>
          <w:p w14:paraId="6BA957FE" w14:textId="77777777" w:rsidR="0099110B" w:rsidRPr="00D72E0B" w:rsidRDefault="001C3CC4" w:rsidP="00EE51B4">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41.6</w:t>
            </w:r>
          </w:p>
        </w:tc>
        <w:tc>
          <w:tcPr>
            <w:tcW w:w="396" w:type="dxa"/>
            <w:tcBorders>
              <w:top w:val="nil"/>
            </w:tcBorders>
            <w:vAlign w:val="bottom"/>
          </w:tcPr>
          <w:p w14:paraId="5AA1A87A" w14:textId="77777777" w:rsidR="0099110B" w:rsidRPr="00D72E0B" w:rsidRDefault="001C3CC4" w:rsidP="00EE51B4">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w:t>
            </w:r>
          </w:p>
        </w:tc>
        <w:tc>
          <w:tcPr>
            <w:tcW w:w="693" w:type="dxa"/>
            <w:tcBorders>
              <w:top w:val="nil"/>
            </w:tcBorders>
            <w:vAlign w:val="bottom"/>
          </w:tcPr>
          <w:p w14:paraId="06C93E3E" w14:textId="77777777" w:rsidR="0099110B" w:rsidRPr="00D72E0B" w:rsidRDefault="001C3CC4" w:rsidP="00EE51B4">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16.6</w:t>
            </w:r>
          </w:p>
        </w:tc>
        <w:tc>
          <w:tcPr>
            <w:tcW w:w="693" w:type="dxa"/>
            <w:vMerge/>
            <w:tcBorders>
              <w:top w:val="nil"/>
            </w:tcBorders>
            <w:vAlign w:val="center"/>
          </w:tcPr>
          <w:p w14:paraId="716595E8" w14:textId="77777777" w:rsidR="0099110B" w:rsidRPr="00D72E0B" w:rsidRDefault="0099110B" w:rsidP="00EE51B4">
            <w:pPr>
              <w:jc w:val="center"/>
              <w:rPr>
                <w:rFonts w:asciiTheme="majorBidi" w:hAnsiTheme="majorBidi" w:cstheme="majorBidi"/>
                <w:color w:val="000000" w:themeColor="text1"/>
                <w:sz w:val="18"/>
                <w:szCs w:val="18"/>
              </w:rPr>
            </w:pPr>
          </w:p>
        </w:tc>
        <w:tc>
          <w:tcPr>
            <w:tcW w:w="863" w:type="dxa"/>
            <w:vMerge/>
            <w:tcBorders>
              <w:top w:val="nil"/>
            </w:tcBorders>
            <w:vAlign w:val="center"/>
          </w:tcPr>
          <w:p w14:paraId="6134C6C3" w14:textId="77777777" w:rsidR="0099110B" w:rsidRPr="00D72E0B" w:rsidRDefault="0099110B" w:rsidP="00EE51B4">
            <w:pPr>
              <w:jc w:val="center"/>
              <w:rPr>
                <w:rFonts w:asciiTheme="majorBidi" w:hAnsiTheme="majorBidi" w:cstheme="majorBidi"/>
                <w:color w:val="000000" w:themeColor="text1"/>
                <w:sz w:val="18"/>
                <w:szCs w:val="18"/>
              </w:rPr>
            </w:pPr>
          </w:p>
        </w:tc>
      </w:tr>
      <w:tr w:rsidR="00B52A27" w14:paraId="0F610F34" w14:textId="77777777" w:rsidTr="00DF5921">
        <w:trPr>
          <w:trHeight w:val="64"/>
          <w:jc w:val="center"/>
        </w:trPr>
        <w:tc>
          <w:tcPr>
            <w:tcW w:w="5015" w:type="dxa"/>
            <w:vAlign w:val="bottom"/>
          </w:tcPr>
          <w:p w14:paraId="3C8A8FEF" w14:textId="77777777" w:rsidR="0099110B" w:rsidRPr="00D72E0B" w:rsidRDefault="001C3CC4" w:rsidP="00EE51B4">
            <w:pPr>
              <w:ind w:left="457" w:hanging="287"/>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Equal or more than 40</w:t>
            </w:r>
          </w:p>
        </w:tc>
        <w:tc>
          <w:tcPr>
            <w:tcW w:w="396" w:type="dxa"/>
            <w:vAlign w:val="bottom"/>
          </w:tcPr>
          <w:p w14:paraId="2AC08DC8" w14:textId="77777777" w:rsidR="0099110B" w:rsidRPr="00D72E0B" w:rsidRDefault="001C3CC4" w:rsidP="00EE51B4">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693" w:type="dxa"/>
            <w:vAlign w:val="bottom"/>
          </w:tcPr>
          <w:p w14:paraId="380BEFD9" w14:textId="77777777" w:rsidR="0099110B" w:rsidRPr="00D72E0B" w:rsidRDefault="001C3CC4" w:rsidP="00EE51B4">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23.5</w:t>
            </w:r>
          </w:p>
        </w:tc>
        <w:tc>
          <w:tcPr>
            <w:tcW w:w="594" w:type="dxa"/>
            <w:vAlign w:val="bottom"/>
          </w:tcPr>
          <w:p w14:paraId="3CFD2888" w14:textId="77777777" w:rsidR="0099110B" w:rsidRPr="00D72E0B" w:rsidRDefault="001C3CC4" w:rsidP="00EE51B4">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w:t>
            </w:r>
          </w:p>
        </w:tc>
        <w:tc>
          <w:tcPr>
            <w:tcW w:w="594" w:type="dxa"/>
            <w:vAlign w:val="bottom"/>
          </w:tcPr>
          <w:p w14:paraId="5708B4EF" w14:textId="77777777" w:rsidR="0099110B" w:rsidRPr="00D72E0B" w:rsidRDefault="001C3CC4" w:rsidP="00EE51B4">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25.5</w:t>
            </w:r>
          </w:p>
        </w:tc>
        <w:tc>
          <w:tcPr>
            <w:tcW w:w="396" w:type="dxa"/>
            <w:vAlign w:val="bottom"/>
          </w:tcPr>
          <w:p w14:paraId="04121244" w14:textId="77777777" w:rsidR="0099110B" w:rsidRPr="00D72E0B" w:rsidRDefault="001C3CC4" w:rsidP="00EE51B4">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w:t>
            </w:r>
          </w:p>
        </w:tc>
        <w:tc>
          <w:tcPr>
            <w:tcW w:w="693" w:type="dxa"/>
            <w:vAlign w:val="bottom"/>
          </w:tcPr>
          <w:p w14:paraId="44535B39" w14:textId="77777777" w:rsidR="0099110B" w:rsidRPr="00D72E0B" w:rsidRDefault="001C3CC4" w:rsidP="00EE51B4">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50.0</w:t>
            </w:r>
          </w:p>
        </w:tc>
        <w:tc>
          <w:tcPr>
            <w:tcW w:w="693" w:type="dxa"/>
            <w:vMerge/>
            <w:vAlign w:val="center"/>
          </w:tcPr>
          <w:p w14:paraId="4CDF6D1A" w14:textId="77777777" w:rsidR="0099110B" w:rsidRPr="00D72E0B" w:rsidRDefault="0099110B" w:rsidP="00EE51B4">
            <w:pPr>
              <w:jc w:val="center"/>
              <w:rPr>
                <w:rFonts w:asciiTheme="majorBidi" w:hAnsiTheme="majorBidi" w:cstheme="majorBidi"/>
                <w:color w:val="000000" w:themeColor="text1"/>
                <w:sz w:val="18"/>
                <w:szCs w:val="18"/>
              </w:rPr>
            </w:pPr>
          </w:p>
        </w:tc>
        <w:tc>
          <w:tcPr>
            <w:tcW w:w="863" w:type="dxa"/>
            <w:vMerge/>
            <w:vAlign w:val="center"/>
          </w:tcPr>
          <w:p w14:paraId="32695EA8" w14:textId="77777777" w:rsidR="0099110B" w:rsidRPr="00D72E0B" w:rsidRDefault="0099110B" w:rsidP="00EE51B4">
            <w:pPr>
              <w:jc w:val="center"/>
              <w:rPr>
                <w:rFonts w:asciiTheme="majorBidi" w:hAnsiTheme="majorBidi" w:cstheme="majorBidi"/>
                <w:color w:val="000000" w:themeColor="text1"/>
                <w:sz w:val="18"/>
                <w:szCs w:val="18"/>
              </w:rPr>
            </w:pPr>
          </w:p>
        </w:tc>
      </w:tr>
      <w:tr w:rsidR="00B52A27" w14:paraId="60525F9B" w14:textId="77777777" w:rsidTr="00DF5921">
        <w:trPr>
          <w:trHeight w:val="64"/>
          <w:jc w:val="center"/>
        </w:trPr>
        <w:tc>
          <w:tcPr>
            <w:tcW w:w="5015" w:type="dxa"/>
            <w:vAlign w:val="bottom"/>
          </w:tcPr>
          <w:p w14:paraId="1990EBE6" w14:textId="77777777" w:rsidR="0099110B" w:rsidRPr="00D72E0B" w:rsidRDefault="001C3CC4" w:rsidP="00EE51B4">
            <w:pPr>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Years of experience</w:t>
            </w:r>
          </w:p>
        </w:tc>
        <w:tc>
          <w:tcPr>
            <w:tcW w:w="396" w:type="dxa"/>
            <w:vAlign w:val="center"/>
          </w:tcPr>
          <w:p w14:paraId="67B69E42" w14:textId="77777777" w:rsidR="0099110B" w:rsidRPr="00D72E0B" w:rsidRDefault="0099110B" w:rsidP="00EE51B4">
            <w:pPr>
              <w:jc w:val="center"/>
              <w:rPr>
                <w:rFonts w:asciiTheme="majorBidi" w:hAnsiTheme="majorBidi" w:cstheme="majorBidi"/>
                <w:color w:val="000000" w:themeColor="text1"/>
                <w:sz w:val="18"/>
                <w:szCs w:val="18"/>
              </w:rPr>
            </w:pPr>
          </w:p>
        </w:tc>
        <w:tc>
          <w:tcPr>
            <w:tcW w:w="693" w:type="dxa"/>
          </w:tcPr>
          <w:p w14:paraId="63E243A9" w14:textId="77777777" w:rsidR="0099110B" w:rsidRPr="00D72E0B" w:rsidRDefault="0099110B" w:rsidP="00EE51B4">
            <w:pPr>
              <w:jc w:val="center"/>
              <w:rPr>
                <w:rFonts w:asciiTheme="majorBidi" w:hAnsiTheme="majorBidi" w:cstheme="majorBidi"/>
                <w:color w:val="000000" w:themeColor="text1"/>
                <w:sz w:val="18"/>
                <w:szCs w:val="18"/>
              </w:rPr>
            </w:pPr>
          </w:p>
        </w:tc>
        <w:tc>
          <w:tcPr>
            <w:tcW w:w="594" w:type="dxa"/>
          </w:tcPr>
          <w:p w14:paraId="7A4A83A2" w14:textId="77777777" w:rsidR="0099110B" w:rsidRPr="00D72E0B" w:rsidRDefault="0099110B" w:rsidP="00EE51B4">
            <w:pPr>
              <w:jc w:val="center"/>
              <w:rPr>
                <w:rFonts w:asciiTheme="majorBidi" w:hAnsiTheme="majorBidi" w:cstheme="majorBidi"/>
                <w:color w:val="000000" w:themeColor="text1"/>
                <w:sz w:val="18"/>
                <w:szCs w:val="18"/>
              </w:rPr>
            </w:pPr>
          </w:p>
        </w:tc>
        <w:tc>
          <w:tcPr>
            <w:tcW w:w="594" w:type="dxa"/>
          </w:tcPr>
          <w:p w14:paraId="17A8C482" w14:textId="77777777" w:rsidR="0099110B" w:rsidRPr="00D72E0B" w:rsidRDefault="0099110B" w:rsidP="00EE51B4">
            <w:pPr>
              <w:jc w:val="center"/>
              <w:rPr>
                <w:rFonts w:asciiTheme="majorBidi" w:hAnsiTheme="majorBidi" w:cstheme="majorBidi"/>
                <w:color w:val="000000" w:themeColor="text1"/>
                <w:sz w:val="18"/>
                <w:szCs w:val="18"/>
              </w:rPr>
            </w:pPr>
          </w:p>
        </w:tc>
        <w:tc>
          <w:tcPr>
            <w:tcW w:w="396" w:type="dxa"/>
            <w:vAlign w:val="center"/>
          </w:tcPr>
          <w:p w14:paraId="40875D02" w14:textId="77777777" w:rsidR="0099110B" w:rsidRPr="00D72E0B" w:rsidRDefault="0099110B" w:rsidP="00EE51B4">
            <w:pPr>
              <w:jc w:val="center"/>
              <w:rPr>
                <w:rFonts w:asciiTheme="majorBidi" w:hAnsiTheme="majorBidi" w:cstheme="majorBidi"/>
                <w:color w:val="000000" w:themeColor="text1"/>
                <w:sz w:val="18"/>
                <w:szCs w:val="18"/>
              </w:rPr>
            </w:pPr>
          </w:p>
        </w:tc>
        <w:tc>
          <w:tcPr>
            <w:tcW w:w="693" w:type="dxa"/>
          </w:tcPr>
          <w:p w14:paraId="2407EEE5" w14:textId="77777777" w:rsidR="0099110B" w:rsidRPr="00D72E0B" w:rsidRDefault="0099110B" w:rsidP="00EE51B4">
            <w:pPr>
              <w:jc w:val="center"/>
              <w:rPr>
                <w:rFonts w:asciiTheme="majorBidi" w:hAnsiTheme="majorBidi" w:cstheme="majorBidi"/>
                <w:color w:val="000000" w:themeColor="text1"/>
                <w:sz w:val="18"/>
                <w:szCs w:val="18"/>
              </w:rPr>
            </w:pPr>
          </w:p>
        </w:tc>
        <w:tc>
          <w:tcPr>
            <w:tcW w:w="693" w:type="dxa"/>
            <w:vMerge w:val="restart"/>
            <w:vAlign w:val="center"/>
          </w:tcPr>
          <w:p w14:paraId="5F648083" w14:textId="77777777" w:rsidR="0099110B" w:rsidRPr="00D72E0B" w:rsidRDefault="001C3CC4" w:rsidP="00EE51B4">
            <w:pPr>
              <w:jc w:val="center"/>
              <w:rPr>
                <w:rFonts w:asciiTheme="majorBidi" w:hAnsiTheme="majorBidi" w:cstheme="majorBidi"/>
                <w:color w:val="000000" w:themeColor="text1"/>
                <w:sz w:val="18"/>
                <w:szCs w:val="18"/>
                <w:vertAlign w:val="superscript"/>
              </w:rPr>
            </w:pPr>
            <w:r w:rsidRPr="00D72E0B">
              <w:rPr>
                <w:rFonts w:asciiTheme="majorBidi" w:hAnsiTheme="majorBidi" w:cstheme="majorBidi"/>
                <w:color w:val="000000" w:themeColor="text1"/>
                <w:sz w:val="18"/>
                <w:szCs w:val="18"/>
              </w:rPr>
              <w:t>3.908</w:t>
            </w:r>
          </w:p>
        </w:tc>
        <w:tc>
          <w:tcPr>
            <w:tcW w:w="863" w:type="dxa"/>
            <w:vMerge w:val="restart"/>
            <w:vAlign w:val="center"/>
          </w:tcPr>
          <w:p w14:paraId="2DA2F9B5" w14:textId="77777777" w:rsidR="0099110B" w:rsidRPr="00D72E0B" w:rsidRDefault="001C3CC4" w:rsidP="00EE51B4">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0.016</w:t>
            </w:r>
          </w:p>
        </w:tc>
      </w:tr>
      <w:tr w:rsidR="00B52A27" w14:paraId="4F8F65F4" w14:textId="77777777" w:rsidTr="00DF5921">
        <w:trPr>
          <w:trHeight w:val="64"/>
          <w:jc w:val="center"/>
        </w:trPr>
        <w:tc>
          <w:tcPr>
            <w:tcW w:w="5015" w:type="dxa"/>
            <w:vAlign w:val="bottom"/>
          </w:tcPr>
          <w:p w14:paraId="532AA8C1" w14:textId="77777777" w:rsidR="0099110B" w:rsidRPr="00D72E0B" w:rsidRDefault="001C3CC4" w:rsidP="00EE51B4">
            <w:pPr>
              <w:ind w:left="457" w:hanging="287"/>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Less than 1</w:t>
            </w:r>
          </w:p>
        </w:tc>
        <w:tc>
          <w:tcPr>
            <w:tcW w:w="396" w:type="dxa"/>
          </w:tcPr>
          <w:p w14:paraId="2698E016" w14:textId="77777777" w:rsidR="0099110B" w:rsidRPr="00D72E0B" w:rsidRDefault="001C3CC4" w:rsidP="00EE51B4">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w:t>
            </w:r>
          </w:p>
        </w:tc>
        <w:tc>
          <w:tcPr>
            <w:tcW w:w="693" w:type="dxa"/>
          </w:tcPr>
          <w:p w14:paraId="51D97C04" w14:textId="77777777" w:rsidR="0099110B" w:rsidRPr="00D72E0B" w:rsidRDefault="001C3CC4" w:rsidP="00EE51B4">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11.7</w:t>
            </w:r>
          </w:p>
        </w:tc>
        <w:tc>
          <w:tcPr>
            <w:tcW w:w="594" w:type="dxa"/>
          </w:tcPr>
          <w:p w14:paraId="1F777EFF" w14:textId="77777777" w:rsidR="0099110B" w:rsidRPr="00D72E0B" w:rsidRDefault="001C3CC4" w:rsidP="00EE51B4">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w:t>
            </w:r>
          </w:p>
        </w:tc>
        <w:tc>
          <w:tcPr>
            <w:tcW w:w="594" w:type="dxa"/>
          </w:tcPr>
          <w:p w14:paraId="464FB26F" w14:textId="77777777" w:rsidR="0099110B" w:rsidRPr="00D72E0B" w:rsidRDefault="001C3CC4" w:rsidP="00EE51B4">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16.6</w:t>
            </w:r>
          </w:p>
        </w:tc>
        <w:tc>
          <w:tcPr>
            <w:tcW w:w="396" w:type="dxa"/>
          </w:tcPr>
          <w:p w14:paraId="7A7D3632" w14:textId="77777777" w:rsidR="0099110B" w:rsidRPr="00D72E0B" w:rsidRDefault="001C3CC4" w:rsidP="00EE51B4">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w:t>
            </w:r>
          </w:p>
        </w:tc>
        <w:tc>
          <w:tcPr>
            <w:tcW w:w="693" w:type="dxa"/>
          </w:tcPr>
          <w:p w14:paraId="30950F41" w14:textId="77777777" w:rsidR="0099110B" w:rsidRPr="00D72E0B" w:rsidRDefault="001C3CC4" w:rsidP="00EE51B4">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16.6</w:t>
            </w:r>
          </w:p>
        </w:tc>
        <w:tc>
          <w:tcPr>
            <w:tcW w:w="693" w:type="dxa"/>
            <w:vMerge/>
            <w:vAlign w:val="center"/>
          </w:tcPr>
          <w:p w14:paraId="61770A73" w14:textId="77777777" w:rsidR="0099110B" w:rsidRPr="00D72E0B" w:rsidRDefault="0099110B" w:rsidP="00EE51B4">
            <w:pPr>
              <w:jc w:val="center"/>
              <w:rPr>
                <w:rFonts w:asciiTheme="majorBidi" w:hAnsiTheme="majorBidi" w:cstheme="majorBidi"/>
                <w:color w:val="000000" w:themeColor="text1"/>
                <w:sz w:val="18"/>
                <w:szCs w:val="18"/>
              </w:rPr>
            </w:pPr>
          </w:p>
        </w:tc>
        <w:tc>
          <w:tcPr>
            <w:tcW w:w="863" w:type="dxa"/>
            <w:vMerge/>
            <w:vAlign w:val="center"/>
          </w:tcPr>
          <w:p w14:paraId="2ED8D5D0" w14:textId="77777777" w:rsidR="0099110B" w:rsidRPr="00D72E0B" w:rsidRDefault="0099110B" w:rsidP="00EE51B4">
            <w:pPr>
              <w:jc w:val="center"/>
              <w:rPr>
                <w:rFonts w:asciiTheme="majorBidi" w:hAnsiTheme="majorBidi" w:cstheme="majorBidi"/>
                <w:color w:val="000000" w:themeColor="text1"/>
                <w:sz w:val="18"/>
                <w:szCs w:val="18"/>
              </w:rPr>
            </w:pPr>
          </w:p>
        </w:tc>
      </w:tr>
      <w:tr w:rsidR="00B52A27" w14:paraId="5BDCCD32" w14:textId="77777777" w:rsidTr="00DF5921">
        <w:trPr>
          <w:trHeight w:val="64"/>
          <w:jc w:val="center"/>
        </w:trPr>
        <w:tc>
          <w:tcPr>
            <w:tcW w:w="5015" w:type="dxa"/>
            <w:vAlign w:val="bottom"/>
          </w:tcPr>
          <w:p w14:paraId="4B470FDE" w14:textId="77777777" w:rsidR="0099110B" w:rsidRPr="00D72E0B" w:rsidRDefault="001C3CC4" w:rsidP="00EE51B4">
            <w:pPr>
              <w:ind w:left="457" w:hanging="287"/>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 to less than 5</w:t>
            </w:r>
          </w:p>
        </w:tc>
        <w:tc>
          <w:tcPr>
            <w:tcW w:w="396" w:type="dxa"/>
          </w:tcPr>
          <w:p w14:paraId="00388368" w14:textId="77777777" w:rsidR="0099110B" w:rsidRPr="00D72E0B" w:rsidRDefault="001C3CC4" w:rsidP="00EE51B4">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w:t>
            </w:r>
          </w:p>
        </w:tc>
        <w:tc>
          <w:tcPr>
            <w:tcW w:w="693" w:type="dxa"/>
          </w:tcPr>
          <w:p w14:paraId="1315D266" w14:textId="77777777" w:rsidR="0099110B" w:rsidRPr="00D72E0B" w:rsidRDefault="001C3CC4" w:rsidP="00EE51B4">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29.4</w:t>
            </w:r>
          </w:p>
        </w:tc>
        <w:tc>
          <w:tcPr>
            <w:tcW w:w="594" w:type="dxa"/>
          </w:tcPr>
          <w:p w14:paraId="47354D93" w14:textId="77777777" w:rsidR="0099110B" w:rsidRPr="00D72E0B" w:rsidRDefault="001C3CC4" w:rsidP="00EE51B4">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594" w:type="dxa"/>
          </w:tcPr>
          <w:p w14:paraId="62EDE34A" w14:textId="77777777" w:rsidR="0099110B" w:rsidRPr="00D72E0B" w:rsidRDefault="001C3CC4" w:rsidP="00EE51B4">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33.3</w:t>
            </w:r>
          </w:p>
        </w:tc>
        <w:tc>
          <w:tcPr>
            <w:tcW w:w="396" w:type="dxa"/>
          </w:tcPr>
          <w:p w14:paraId="5B356699" w14:textId="77777777" w:rsidR="0099110B" w:rsidRPr="00D72E0B" w:rsidRDefault="001C3CC4" w:rsidP="00EE51B4">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w:t>
            </w:r>
          </w:p>
        </w:tc>
        <w:tc>
          <w:tcPr>
            <w:tcW w:w="693" w:type="dxa"/>
          </w:tcPr>
          <w:p w14:paraId="2AADD7D2" w14:textId="77777777" w:rsidR="0099110B" w:rsidRPr="00D72E0B" w:rsidRDefault="001C3CC4" w:rsidP="00EE51B4">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16.6</w:t>
            </w:r>
          </w:p>
        </w:tc>
        <w:tc>
          <w:tcPr>
            <w:tcW w:w="693" w:type="dxa"/>
            <w:vMerge/>
            <w:vAlign w:val="center"/>
          </w:tcPr>
          <w:p w14:paraId="6A3D5DC4" w14:textId="77777777" w:rsidR="0099110B" w:rsidRPr="00D72E0B" w:rsidRDefault="0099110B" w:rsidP="00EE51B4">
            <w:pPr>
              <w:jc w:val="center"/>
              <w:rPr>
                <w:rFonts w:asciiTheme="majorBidi" w:hAnsiTheme="majorBidi" w:cstheme="majorBidi"/>
                <w:b/>
                <w:bCs/>
                <w:color w:val="000000" w:themeColor="text1"/>
                <w:sz w:val="18"/>
                <w:szCs w:val="18"/>
              </w:rPr>
            </w:pPr>
          </w:p>
        </w:tc>
        <w:tc>
          <w:tcPr>
            <w:tcW w:w="863" w:type="dxa"/>
            <w:vMerge/>
            <w:vAlign w:val="center"/>
          </w:tcPr>
          <w:p w14:paraId="4F43172C" w14:textId="77777777" w:rsidR="0099110B" w:rsidRPr="00D72E0B" w:rsidRDefault="0099110B" w:rsidP="00EE51B4">
            <w:pPr>
              <w:jc w:val="center"/>
              <w:rPr>
                <w:rFonts w:asciiTheme="majorBidi" w:hAnsiTheme="majorBidi" w:cstheme="majorBidi"/>
                <w:b/>
                <w:bCs/>
                <w:color w:val="000000" w:themeColor="text1"/>
                <w:sz w:val="18"/>
                <w:szCs w:val="18"/>
              </w:rPr>
            </w:pPr>
          </w:p>
        </w:tc>
      </w:tr>
      <w:tr w:rsidR="00B52A27" w14:paraId="452EBD4D" w14:textId="77777777" w:rsidTr="00DF5921">
        <w:trPr>
          <w:trHeight w:val="64"/>
          <w:jc w:val="center"/>
        </w:trPr>
        <w:tc>
          <w:tcPr>
            <w:tcW w:w="5015" w:type="dxa"/>
            <w:vAlign w:val="bottom"/>
          </w:tcPr>
          <w:p w14:paraId="40B8EBAE" w14:textId="77777777" w:rsidR="0099110B" w:rsidRPr="00D72E0B" w:rsidRDefault="001C3CC4" w:rsidP="00EE51B4">
            <w:pPr>
              <w:ind w:left="457" w:hanging="287"/>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 to less than10</w:t>
            </w:r>
          </w:p>
        </w:tc>
        <w:tc>
          <w:tcPr>
            <w:tcW w:w="396" w:type="dxa"/>
          </w:tcPr>
          <w:p w14:paraId="11363700" w14:textId="77777777" w:rsidR="0099110B" w:rsidRPr="00D72E0B" w:rsidRDefault="001C3CC4" w:rsidP="00EE51B4">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7</w:t>
            </w:r>
          </w:p>
        </w:tc>
        <w:tc>
          <w:tcPr>
            <w:tcW w:w="693" w:type="dxa"/>
          </w:tcPr>
          <w:p w14:paraId="67E8A4BC" w14:textId="77777777" w:rsidR="0099110B" w:rsidRPr="00D72E0B" w:rsidRDefault="001C3CC4" w:rsidP="00EE51B4">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41.1</w:t>
            </w:r>
          </w:p>
        </w:tc>
        <w:tc>
          <w:tcPr>
            <w:tcW w:w="594" w:type="dxa"/>
          </w:tcPr>
          <w:p w14:paraId="6304A0CD" w14:textId="77777777" w:rsidR="0099110B" w:rsidRPr="00D72E0B" w:rsidRDefault="001C3CC4" w:rsidP="00EE51B4">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w:t>
            </w:r>
          </w:p>
        </w:tc>
        <w:tc>
          <w:tcPr>
            <w:tcW w:w="594" w:type="dxa"/>
          </w:tcPr>
          <w:p w14:paraId="4399D6E0" w14:textId="77777777" w:rsidR="0099110B" w:rsidRPr="00D72E0B" w:rsidRDefault="001C3CC4" w:rsidP="00EE51B4">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33.3</w:t>
            </w:r>
          </w:p>
        </w:tc>
        <w:tc>
          <w:tcPr>
            <w:tcW w:w="396" w:type="dxa"/>
          </w:tcPr>
          <w:p w14:paraId="7FD5399F" w14:textId="77777777" w:rsidR="0099110B" w:rsidRPr="00D72E0B" w:rsidRDefault="001C3CC4" w:rsidP="00EE51B4">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w:t>
            </w:r>
          </w:p>
        </w:tc>
        <w:tc>
          <w:tcPr>
            <w:tcW w:w="693" w:type="dxa"/>
          </w:tcPr>
          <w:p w14:paraId="32107855" w14:textId="77777777" w:rsidR="0099110B" w:rsidRPr="00D72E0B" w:rsidRDefault="001C3CC4" w:rsidP="00EE51B4">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3.33</w:t>
            </w:r>
          </w:p>
        </w:tc>
        <w:tc>
          <w:tcPr>
            <w:tcW w:w="693" w:type="dxa"/>
            <w:vMerge/>
            <w:vAlign w:val="center"/>
          </w:tcPr>
          <w:p w14:paraId="3CE51A30" w14:textId="77777777" w:rsidR="0099110B" w:rsidRPr="00D72E0B" w:rsidRDefault="0099110B" w:rsidP="00EE51B4">
            <w:pPr>
              <w:jc w:val="center"/>
              <w:rPr>
                <w:rFonts w:asciiTheme="majorBidi" w:hAnsiTheme="majorBidi" w:cstheme="majorBidi"/>
                <w:b/>
                <w:bCs/>
                <w:color w:val="000000" w:themeColor="text1"/>
                <w:sz w:val="18"/>
                <w:szCs w:val="18"/>
              </w:rPr>
            </w:pPr>
          </w:p>
        </w:tc>
        <w:tc>
          <w:tcPr>
            <w:tcW w:w="863" w:type="dxa"/>
            <w:vMerge/>
            <w:vAlign w:val="center"/>
          </w:tcPr>
          <w:p w14:paraId="3C2A7DF4" w14:textId="77777777" w:rsidR="0099110B" w:rsidRPr="00D72E0B" w:rsidRDefault="0099110B" w:rsidP="00EE51B4">
            <w:pPr>
              <w:jc w:val="center"/>
              <w:rPr>
                <w:rFonts w:asciiTheme="majorBidi" w:hAnsiTheme="majorBidi" w:cstheme="majorBidi"/>
                <w:b/>
                <w:bCs/>
                <w:color w:val="000000" w:themeColor="text1"/>
                <w:sz w:val="18"/>
                <w:szCs w:val="18"/>
              </w:rPr>
            </w:pPr>
          </w:p>
        </w:tc>
      </w:tr>
      <w:tr w:rsidR="00B52A27" w14:paraId="67808E34" w14:textId="77777777" w:rsidTr="00DF5921">
        <w:trPr>
          <w:trHeight w:val="64"/>
          <w:jc w:val="center"/>
        </w:trPr>
        <w:tc>
          <w:tcPr>
            <w:tcW w:w="5015" w:type="dxa"/>
            <w:vAlign w:val="bottom"/>
          </w:tcPr>
          <w:p w14:paraId="2D210DA3" w14:textId="77777777" w:rsidR="0099110B" w:rsidRPr="00D72E0B" w:rsidRDefault="001C3CC4" w:rsidP="00EE51B4">
            <w:pPr>
              <w:ind w:left="457" w:hanging="287"/>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Equal or more than 10</w:t>
            </w:r>
          </w:p>
        </w:tc>
        <w:tc>
          <w:tcPr>
            <w:tcW w:w="396" w:type="dxa"/>
          </w:tcPr>
          <w:p w14:paraId="6814F7CF" w14:textId="77777777" w:rsidR="0099110B" w:rsidRPr="00D72E0B" w:rsidRDefault="001C3CC4" w:rsidP="00EE51B4">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w:t>
            </w:r>
          </w:p>
        </w:tc>
        <w:tc>
          <w:tcPr>
            <w:tcW w:w="693" w:type="dxa"/>
          </w:tcPr>
          <w:p w14:paraId="0773B8FD" w14:textId="77777777" w:rsidR="0099110B" w:rsidRPr="00D72E0B" w:rsidRDefault="001C3CC4" w:rsidP="00EE51B4">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lang w:bidi="ar-EG"/>
              </w:rPr>
              <w:t>17.6</w:t>
            </w:r>
          </w:p>
        </w:tc>
        <w:tc>
          <w:tcPr>
            <w:tcW w:w="594" w:type="dxa"/>
          </w:tcPr>
          <w:p w14:paraId="7D8C6DE4" w14:textId="77777777" w:rsidR="0099110B" w:rsidRPr="00D72E0B" w:rsidRDefault="001C3CC4" w:rsidP="00EE51B4">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w:t>
            </w:r>
          </w:p>
        </w:tc>
        <w:tc>
          <w:tcPr>
            <w:tcW w:w="594" w:type="dxa"/>
          </w:tcPr>
          <w:p w14:paraId="0F60B593" w14:textId="77777777" w:rsidR="0099110B" w:rsidRPr="00D72E0B" w:rsidRDefault="001C3CC4" w:rsidP="00EE51B4">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16.6</w:t>
            </w:r>
          </w:p>
        </w:tc>
        <w:tc>
          <w:tcPr>
            <w:tcW w:w="396" w:type="dxa"/>
          </w:tcPr>
          <w:p w14:paraId="0C2271B1" w14:textId="77777777" w:rsidR="0099110B" w:rsidRPr="00D72E0B" w:rsidRDefault="001C3CC4" w:rsidP="00EE51B4">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w:t>
            </w:r>
          </w:p>
        </w:tc>
        <w:tc>
          <w:tcPr>
            <w:tcW w:w="693" w:type="dxa"/>
          </w:tcPr>
          <w:p w14:paraId="20704A00" w14:textId="77777777" w:rsidR="0099110B" w:rsidRPr="00D72E0B" w:rsidRDefault="001C3CC4" w:rsidP="00EE51B4">
            <w:pPr>
              <w:jc w:val="center"/>
              <w:rPr>
                <w:rFonts w:asciiTheme="majorBidi" w:hAnsiTheme="majorBidi" w:cstheme="majorBidi"/>
                <w:color w:val="000000" w:themeColor="text1"/>
                <w:sz w:val="18"/>
                <w:szCs w:val="18"/>
                <w:lang w:bidi="ar-EG"/>
              </w:rPr>
            </w:pPr>
            <w:r w:rsidRPr="00D72E0B">
              <w:rPr>
                <w:rFonts w:asciiTheme="majorBidi" w:hAnsiTheme="majorBidi" w:cstheme="majorBidi"/>
                <w:color w:val="000000" w:themeColor="text1"/>
                <w:sz w:val="18"/>
                <w:szCs w:val="18"/>
              </w:rPr>
              <w:t>33.3</w:t>
            </w:r>
          </w:p>
        </w:tc>
        <w:tc>
          <w:tcPr>
            <w:tcW w:w="693" w:type="dxa"/>
            <w:vMerge/>
            <w:vAlign w:val="center"/>
          </w:tcPr>
          <w:p w14:paraId="0ED3AC68" w14:textId="77777777" w:rsidR="0099110B" w:rsidRPr="00D72E0B" w:rsidRDefault="0099110B" w:rsidP="00EE51B4">
            <w:pPr>
              <w:jc w:val="center"/>
              <w:rPr>
                <w:rFonts w:asciiTheme="majorBidi" w:hAnsiTheme="majorBidi" w:cstheme="majorBidi"/>
                <w:b/>
                <w:bCs/>
                <w:color w:val="000000" w:themeColor="text1"/>
                <w:sz w:val="18"/>
                <w:szCs w:val="18"/>
              </w:rPr>
            </w:pPr>
          </w:p>
        </w:tc>
        <w:tc>
          <w:tcPr>
            <w:tcW w:w="863" w:type="dxa"/>
            <w:vMerge/>
            <w:vAlign w:val="center"/>
          </w:tcPr>
          <w:p w14:paraId="6989D36B" w14:textId="77777777" w:rsidR="0099110B" w:rsidRPr="00D72E0B" w:rsidRDefault="0099110B" w:rsidP="00EE51B4">
            <w:pPr>
              <w:jc w:val="center"/>
              <w:rPr>
                <w:rFonts w:asciiTheme="majorBidi" w:hAnsiTheme="majorBidi" w:cstheme="majorBidi"/>
                <w:b/>
                <w:bCs/>
                <w:color w:val="000000" w:themeColor="text1"/>
                <w:sz w:val="18"/>
                <w:szCs w:val="18"/>
              </w:rPr>
            </w:pPr>
          </w:p>
        </w:tc>
      </w:tr>
      <w:tr w:rsidR="00B52A27" w14:paraId="612C64DA" w14:textId="77777777" w:rsidTr="00DF5921">
        <w:trPr>
          <w:trHeight w:val="64"/>
          <w:jc w:val="center"/>
        </w:trPr>
        <w:tc>
          <w:tcPr>
            <w:tcW w:w="5015" w:type="dxa"/>
            <w:vAlign w:val="bottom"/>
          </w:tcPr>
          <w:p w14:paraId="49DC5507" w14:textId="77777777" w:rsidR="0099110B" w:rsidRPr="00D72E0B" w:rsidRDefault="001C3CC4" w:rsidP="00EE51B4">
            <w:pPr>
              <w:ind w:right="135"/>
              <w:rPr>
                <w:rFonts w:asciiTheme="majorBidi" w:hAnsiTheme="majorBidi" w:cstheme="majorBidi"/>
                <w:b/>
                <w:bCs/>
                <w:color w:val="000000" w:themeColor="text1"/>
                <w:sz w:val="18"/>
                <w:szCs w:val="18"/>
              </w:rPr>
            </w:pPr>
            <w:r w:rsidRPr="00D72E0B">
              <w:rPr>
                <w:rFonts w:asciiTheme="majorBidi" w:hAnsiTheme="majorBidi" w:cstheme="majorBidi"/>
                <w:b/>
                <w:bCs/>
                <w:color w:val="000000" w:themeColor="text1"/>
                <w:sz w:val="18"/>
                <w:szCs w:val="18"/>
              </w:rPr>
              <w:t>Attending Infection control training courses</w:t>
            </w:r>
          </w:p>
        </w:tc>
        <w:tc>
          <w:tcPr>
            <w:tcW w:w="396" w:type="dxa"/>
            <w:vAlign w:val="center"/>
          </w:tcPr>
          <w:p w14:paraId="24B6DC37" w14:textId="77777777" w:rsidR="0099110B" w:rsidRPr="00D72E0B" w:rsidRDefault="0099110B" w:rsidP="00EE51B4">
            <w:pPr>
              <w:jc w:val="center"/>
              <w:rPr>
                <w:rFonts w:asciiTheme="majorBidi" w:hAnsiTheme="majorBidi" w:cstheme="majorBidi"/>
                <w:color w:val="000000" w:themeColor="text1"/>
                <w:sz w:val="18"/>
                <w:szCs w:val="18"/>
              </w:rPr>
            </w:pPr>
          </w:p>
        </w:tc>
        <w:tc>
          <w:tcPr>
            <w:tcW w:w="693" w:type="dxa"/>
          </w:tcPr>
          <w:p w14:paraId="162AE853" w14:textId="77777777" w:rsidR="0099110B" w:rsidRPr="00D72E0B" w:rsidRDefault="0099110B" w:rsidP="00EE51B4">
            <w:pPr>
              <w:jc w:val="center"/>
              <w:rPr>
                <w:rFonts w:asciiTheme="majorBidi" w:hAnsiTheme="majorBidi" w:cstheme="majorBidi"/>
                <w:color w:val="000000" w:themeColor="text1"/>
                <w:sz w:val="18"/>
                <w:szCs w:val="18"/>
              </w:rPr>
            </w:pPr>
          </w:p>
        </w:tc>
        <w:tc>
          <w:tcPr>
            <w:tcW w:w="594" w:type="dxa"/>
          </w:tcPr>
          <w:p w14:paraId="071F706D" w14:textId="77777777" w:rsidR="0099110B" w:rsidRPr="00D72E0B" w:rsidRDefault="0099110B" w:rsidP="00EE51B4">
            <w:pPr>
              <w:jc w:val="center"/>
              <w:rPr>
                <w:rFonts w:asciiTheme="majorBidi" w:hAnsiTheme="majorBidi" w:cstheme="majorBidi"/>
                <w:color w:val="000000" w:themeColor="text1"/>
                <w:sz w:val="18"/>
                <w:szCs w:val="18"/>
              </w:rPr>
            </w:pPr>
          </w:p>
        </w:tc>
        <w:tc>
          <w:tcPr>
            <w:tcW w:w="594" w:type="dxa"/>
          </w:tcPr>
          <w:p w14:paraId="5C28C8E2" w14:textId="77777777" w:rsidR="0099110B" w:rsidRPr="00D72E0B" w:rsidRDefault="0099110B" w:rsidP="00EE51B4">
            <w:pPr>
              <w:jc w:val="center"/>
              <w:rPr>
                <w:rFonts w:asciiTheme="majorBidi" w:hAnsiTheme="majorBidi" w:cstheme="majorBidi"/>
                <w:color w:val="000000" w:themeColor="text1"/>
                <w:sz w:val="18"/>
                <w:szCs w:val="18"/>
              </w:rPr>
            </w:pPr>
          </w:p>
        </w:tc>
        <w:tc>
          <w:tcPr>
            <w:tcW w:w="396" w:type="dxa"/>
            <w:vAlign w:val="center"/>
          </w:tcPr>
          <w:p w14:paraId="23AF644A" w14:textId="77777777" w:rsidR="0099110B" w:rsidRPr="00D72E0B" w:rsidRDefault="0099110B" w:rsidP="00EE51B4">
            <w:pPr>
              <w:jc w:val="center"/>
              <w:rPr>
                <w:rFonts w:asciiTheme="majorBidi" w:hAnsiTheme="majorBidi" w:cstheme="majorBidi"/>
                <w:color w:val="000000" w:themeColor="text1"/>
                <w:sz w:val="18"/>
                <w:szCs w:val="18"/>
              </w:rPr>
            </w:pPr>
          </w:p>
        </w:tc>
        <w:tc>
          <w:tcPr>
            <w:tcW w:w="693" w:type="dxa"/>
          </w:tcPr>
          <w:p w14:paraId="1AA72AB9" w14:textId="77777777" w:rsidR="0099110B" w:rsidRPr="00D72E0B" w:rsidRDefault="0099110B" w:rsidP="00EE51B4">
            <w:pPr>
              <w:jc w:val="center"/>
              <w:rPr>
                <w:rFonts w:asciiTheme="majorBidi" w:hAnsiTheme="majorBidi" w:cstheme="majorBidi"/>
                <w:color w:val="000000" w:themeColor="text1"/>
                <w:sz w:val="18"/>
                <w:szCs w:val="18"/>
              </w:rPr>
            </w:pPr>
          </w:p>
        </w:tc>
        <w:tc>
          <w:tcPr>
            <w:tcW w:w="693" w:type="dxa"/>
            <w:vMerge w:val="restart"/>
            <w:vAlign w:val="center"/>
          </w:tcPr>
          <w:p w14:paraId="1A1ECBC2" w14:textId="77777777" w:rsidR="0099110B" w:rsidRPr="00D72E0B" w:rsidRDefault="001C3CC4" w:rsidP="00EE51B4">
            <w:pPr>
              <w:jc w:val="center"/>
              <w:rPr>
                <w:rFonts w:asciiTheme="majorBidi" w:hAnsiTheme="majorBidi" w:cstheme="majorBidi"/>
                <w:b/>
                <w:bCs/>
                <w:color w:val="000000" w:themeColor="text1"/>
                <w:sz w:val="18"/>
                <w:szCs w:val="18"/>
              </w:rPr>
            </w:pPr>
            <w:r w:rsidRPr="00D72E0B">
              <w:rPr>
                <w:rFonts w:asciiTheme="majorBidi" w:hAnsiTheme="majorBidi" w:cstheme="majorBidi"/>
                <w:color w:val="000000" w:themeColor="text1"/>
                <w:sz w:val="18"/>
                <w:szCs w:val="18"/>
              </w:rPr>
              <w:t>0.335</w:t>
            </w:r>
          </w:p>
        </w:tc>
        <w:tc>
          <w:tcPr>
            <w:tcW w:w="863" w:type="dxa"/>
            <w:vMerge w:val="restart"/>
            <w:vAlign w:val="center"/>
          </w:tcPr>
          <w:p w14:paraId="2A7B8F12" w14:textId="77777777" w:rsidR="0099110B" w:rsidRPr="00D72E0B" w:rsidRDefault="001C3CC4" w:rsidP="00EE51B4">
            <w:pPr>
              <w:ind w:right="126"/>
              <w:jc w:val="center"/>
              <w:rPr>
                <w:rFonts w:asciiTheme="majorBidi" w:hAnsiTheme="majorBidi" w:cstheme="majorBidi"/>
                <w:b/>
                <w:bCs/>
                <w:color w:val="000000" w:themeColor="text1"/>
                <w:sz w:val="18"/>
                <w:szCs w:val="18"/>
              </w:rPr>
            </w:pPr>
            <w:r w:rsidRPr="00D72E0B">
              <w:rPr>
                <w:rFonts w:asciiTheme="majorBidi" w:hAnsiTheme="majorBidi" w:cstheme="majorBidi"/>
                <w:color w:val="000000" w:themeColor="text1"/>
                <w:sz w:val="18"/>
                <w:szCs w:val="18"/>
              </w:rPr>
              <w:t>&lt;0.001</w:t>
            </w:r>
          </w:p>
        </w:tc>
      </w:tr>
      <w:tr w:rsidR="00B52A27" w14:paraId="46EE386E" w14:textId="77777777" w:rsidTr="00DF5921">
        <w:trPr>
          <w:trHeight w:val="64"/>
          <w:jc w:val="center"/>
        </w:trPr>
        <w:tc>
          <w:tcPr>
            <w:tcW w:w="5015" w:type="dxa"/>
            <w:vAlign w:val="bottom"/>
          </w:tcPr>
          <w:p w14:paraId="7F25EBB0" w14:textId="77777777" w:rsidR="0099110B" w:rsidRPr="00D72E0B" w:rsidRDefault="001C3CC4" w:rsidP="00EE51B4">
            <w:pPr>
              <w:ind w:left="457" w:hanging="287"/>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No</w:t>
            </w:r>
          </w:p>
        </w:tc>
        <w:tc>
          <w:tcPr>
            <w:tcW w:w="396" w:type="dxa"/>
          </w:tcPr>
          <w:p w14:paraId="6CCFBFBD" w14:textId="77777777" w:rsidR="0099110B" w:rsidRPr="00D72E0B" w:rsidRDefault="001C3CC4" w:rsidP="00EE51B4">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8</w:t>
            </w:r>
          </w:p>
        </w:tc>
        <w:tc>
          <w:tcPr>
            <w:tcW w:w="693" w:type="dxa"/>
          </w:tcPr>
          <w:p w14:paraId="78FB98CA" w14:textId="77777777" w:rsidR="0099110B" w:rsidRPr="00D72E0B" w:rsidRDefault="001C3CC4" w:rsidP="00EE51B4">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47.0</w:t>
            </w:r>
          </w:p>
        </w:tc>
        <w:tc>
          <w:tcPr>
            <w:tcW w:w="594" w:type="dxa"/>
          </w:tcPr>
          <w:p w14:paraId="67216335" w14:textId="77777777" w:rsidR="0099110B" w:rsidRPr="00D72E0B" w:rsidRDefault="001C3CC4" w:rsidP="00EE51B4">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tl/>
              </w:rPr>
              <w:t>6</w:t>
            </w:r>
          </w:p>
        </w:tc>
        <w:tc>
          <w:tcPr>
            <w:tcW w:w="594" w:type="dxa"/>
          </w:tcPr>
          <w:p w14:paraId="06E7E2C4" w14:textId="77777777" w:rsidR="0099110B" w:rsidRPr="00D72E0B" w:rsidRDefault="001C3CC4" w:rsidP="00EE51B4">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50.0</w:t>
            </w:r>
          </w:p>
        </w:tc>
        <w:tc>
          <w:tcPr>
            <w:tcW w:w="396" w:type="dxa"/>
          </w:tcPr>
          <w:p w14:paraId="08F32C02" w14:textId="77777777" w:rsidR="0099110B" w:rsidRPr="00D72E0B" w:rsidRDefault="001C3CC4" w:rsidP="00EE51B4">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2</w:t>
            </w:r>
          </w:p>
        </w:tc>
        <w:tc>
          <w:tcPr>
            <w:tcW w:w="693" w:type="dxa"/>
          </w:tcPr>
          <w:p w14:paraId="73EC020B" w14:textId="77777777" w:rsidR="0099110B" w:rsidRPr="00D72E0B" w:rsidRDefault="001C3CC4" w:rsidP="00EE51B4">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33.3</w:t>
            </w:r>
          </w:p>
        </w:tc>
        <w:tc>
          <w:tcPr>
            <w:tcW w:w="693" w:type="dxa"/>
            <w:vMerge/>
            <w:vAlign w:val="center"/>
          </w:tcPr>
          <w:p w14:paraId="40175E7A" w14:textId="77777777" w:rsidR="0099110B" w:rsidRPr="00D72E0B" w:rsidRDefault="0099110B" w:rsidP="00EE51B4">
            <w:pPr>
              <w:jc w:val="center"/>
              <w:rPr>
                <w:rFonts w:asciiTheme="majorBidi" w:hAnsiTheme="majorBidi" w:cstheme="majorBidi"/>
                <w:color w:val="000000" w:themeColor="text1"/>
                <w:sz w:val="18"/>
                <w:szCs w:val="18"/>
              </w:rPr>
            </w:pPr>
          </w:p>
        </w:tc>
        <w:tc>
          <w:tcPr>
            <w:tcW w:w="863" w:type="dxa"/>
            <w:vMerge/>
            <w:vAlign w:val="center"/>
          </w:tcPr>
          <w:p w14:paraId="5B90392C" w14:textId="77777777" w:rsidR="0099110B" w:rsidRPr="00D72E0B" w:rsidRDefault="0099110B" w:rsidP="00EE51B4">
            <w:pPr>
              <w:jc w:val="center"/>
              <w:rPr>
                <w:rFonts w:asciiTheme="majorBidi" w:hAnsiTheme="majorBidi" w:cstheme="majorBidi"/>
                <w:color w:val="000000" w:themeColor="text1"/>
                <w:sz w:val="18"/>
                <w:szCs w:val="18"/>
              </w:rPr>
            </w:pPr>
          </w:p>
        </w:tc>
      </w:tr>
      <w:tr w:rsidR="00B52A27" w14:paraId="68370C31" w14:textId="77777777" w:rsidTr="00DF5921">
        <w:trPr>
          <w:trHeight w:val="64"/>
          <w:jc w:val="center"/>
        </w:trPr>
        <w:tc>
          <w:tcPr>
            <w:tcW w:w="5015" w:type="dxa"/>
            <w:vAlign w:val="bottom"/>
          </w:tcPr>
          <w:p w14:paraId="3BF7BFEF" w14:textId="77777777" w:rsidR="0099110B" w:rsidRPr="00D72E0B" w:rsidRDefault="001C3CC4" w:rsidP="00EE51B4">
            <w:pPr>
              <w:ind w:left="457" w:hanging="287"/>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Yes</w:t>
            </w:r>
          </w:p>
        </w:tc>
        <w:tc>
          <w:tcPr>
            <w:tcW w:w="396" w:type="dxa"/>
          </w:tcPr>
          <w:p w14:paraId="2A8B03D9" w14:textId="77777777" w:rsidR="0099110B" w:rsidRPr="00D72E0B" w:rsidRDefault="001C3CC4" w:rsidP="00EE51B4">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9</w:t>
            </w:r>
          </w:p>
        </w:tc>
        <w:tc>
          <w:tcPr>
            <w:tcW w:w="693" w:type="dxa"/>
          </w:tcPr>
          <w:p w14:paraId="321F755F" w14:textId="77777777" w:rsidR="0099110B" w:rsidRPr="00D72E0B" w:rsidRDefault="001C3CC4" w:rsidP="00EE51B4">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52.9</w:t>
            </w:r>
          </w:p>
        </w:tc>
        <w:tc>
          <w:tcPr>
            <w:tcW w:w="594" w:type="dxa"/>
          </w:tcPr>
          <w:p w14:paraId="7BE699AC" w14:textId="77777777" w:rsidR="0099110B" w:rsidRPr="00D72E0B" w:rsidRDefault="001C3CC4" w:rsidP="00EE51B4">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6</w:t>
            </w:r>
          </w:p>
        </w:tc>
        <w:tc>
          <w:tcPr>
            <w:tcW w:w="594" w:type="dxa"/>
          </w:tcPr>
          <w:p w14:paraId="58A2455B" w14:textId="77777777" w:rsidR="0099110B" w:rsidRPr="00D72E0B" w:rsidRDefault="001C3CC4" w:rsidP="00EE51B4">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50.0</w:t>
            </w:r>
          </w:p>
        </w:tc>
        <w:tc>
          <w:tcPr>
            <w:tcW w:w="396" w:type="dxa"/>
          </w:tcPr>
          <w:p w14:paraId="644BA739" w14:textId="77777777" w:rsidR="0099110B" w:rsidRPr="00D72E0B" w:rsidRDefault="001C3CC4" w:rsidP="00EE51B4">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w:t>
            </w:r>
          </w:p>
        </w:tc>
        <w:tc>
          <w:tcPr>
            <w:tcW w:w="693" w:type="dxa"/>
          </w:tcPr>
          <w:p w14:paraId="455B1684" w14:textId="77777777" w:rsidR="0099110B" w:rsidRPr="00D72E0B" w:rsidRDefault="001C3CC4" w:rsidP="00EE51B4">
            <w:pPr>
              <w:jc w:val="center"/>
              <w:rPr>
                <w:rFonts w:asciiTheme="majorBidi" w:hAnsiTheme="majorBidi" w:cstheme="majorBidi"/>
                <w:color w:val="000000" w:themeColor="text1"/>
                <w:sz w:val="18"/>
                <w:szCs w:val="18"/>
              </w:rPr>
            </w:pPr>
            <w:r w:rsidRPr="00D72E0B">
              <w:rPr>
                <w:rFonts w:asciiTheme="majorBidi" w:hAnsiTheme="majorBidi" w:cstheme="majorBidi"/>
                <w:color w:val="000000" w:themeColor="text1"/>
                <w:sz w:val="18"/>
                <w:szCs w:val="18"/>
              </w:rPr>
              <w:t>16.6</w:t>
            </w:r>
          </w:p>
        </w:tc>
        <w:tc>
          <w:tcPr>
            <w:tcW w:w="693" w:type="dxa"/>
            <w:vMerge/>
            <w:vAlign w:val="center"/>
          </w:tcPr>
          <w:p w14:paraId="527B9381" w14:textId="77777777" w:rsidR="0099110B" w:rsidRPr="00D72E0B" w:rsidRDefault="0099110B" w:rsidP="00EE51B4">
            <w:pPr>
              <w:jc w:val="center"/>
              <w:rPr>
                <w:rFonts w:asciiTheme="majorBidi" w:hAnsiTheme="majorBidi" w:cstheme="majorBidi"/>
                <w:color w:val="000000" w:themeColor="text1"/>
                <w:sz w:val="18"/>
                <w:szCs w:val="18"/>
              </w:rPr>
            </w:pPr>
          </w:p>
        </w:tc>
        <w:tc>
          <w:tcPr>
            <w:tcW w:w="863" w:type="dxa"/>
            <w:vMerge/>
            <w:vAlign w:val="center"/>
          </w:tcPr>
          <w:p w14:paraId="69D695A0" w14:textId="77777777" w:rsidR="0099110B" w:rsidRPr="00D72E0B" w:rsidRDefault="0099110B" w:rsidP="00EE51B4">
            <w:pPr>
              <w:jc w:val="center"/>
              <w:rPr>
                <w:rFonts w:asciiTheme="majorBidi" w:hAnsiTheme="majorBidi" w:cstheme="majorBidi"/>
                <w:color w:val="000000" w:themeColor="text1"/>
                <w:sz w:val="18"/>
                <w:szCs w:val="18"/>
              </w:rPr>
            </w:pPr>
          </w:p>
        </w:tc>
      </w:tr>
    </w:tbl>
    <w:p w14:paraId="22DB9150" w14:textId="77777777" w:rsidR="0099110B" w:rsidRDefault="0099110B" w:rsidP="0099110B">
      <w:pPr>
        <w:tabs>
          <w:tab w:val="left" w:pos="1374"/>
        </w:tabs>
        <w:spacing w:after="120"/>
        <w:ind w:right="-44"/>
        <w:jc w:val="both"/>
        <w:rPr>
          <w:rFonts w:asciiTheme="minorBidi" w:hAnsiTheme="minorBidi" w:cstheme="minorBidi"/>
          <w:b/>
          <w:bCs/>
          <w:color w:val="000000" w:themeColor="text1"/>
          <w:sz w:val="20"/>
          <w:szCs w:val="20"/>
        </w:rPr>
        <w:sectPr w:rsidR="0099110B" w:rsidSect="00D942AD">
          <w:type w:val="continuous"/>
          <w:pgSz w:w="12240" w:h="15840"/>
          <w:pgMar w:top="828" w:right="1134" w:bottom="1134" w:left="1134" w:header="567" w:footer="454" w:gutter="0"/>
          <w:pgBorders w:offsetFrom="page">
            <w:top w:val="nil"/>
            <w:left w:val="nil"/>
            <w:bottom w:val="nil"/>
            <w:right w:val="nil"/>
          </w:pgBorders>
          <w:cols w:space="340"/>
          <w:docGrid w:linePitch="360"/>
        </w:sectPr>
      </w:pPr>
    </w:p>
    <w:p w14:paraId="5C6277E9" w14:textId="77777777" w:rsidR="00CC5C80" w:rsidRPr="00D72E0B" w:rsidRDefault="001C3CC4" w:rsidP="0099110B">
      <w:pPr>
        <w:tabs>
          <w:tab w:val="left" w:pos="1374"/>
        </w:tabs>
        <w:spacing w:after="120"/>
        <w:ind w:right="-44"/>
        <w:jc w:val="both"/>
        <w:rPr>
          <w:rFonts w:asciiTheme="minorBidi" w:hAnsiTheme="minorBidi" w:cstheme="minorBidi"/>
          <w:b/>
          <w:bCs/>
          <w:color w:val="000000" w:themeColor="text1"/>
          <w:sz w:val="20"/>
          <w:szCs w:val="20"/>
        </w:rPr>
      </w:pPr>
      <w:r w:rsidRPr="00D72E0B">
        <w:rPr>
          <w:rFonts w:asciiTheme="minorBidi" w:hAnsiTheme="minorBidi" w:cstheme="minorBidi"/>
          <w:b/>
          <w:bCs/>
          <w:color w:val="000000" w:themeColor="text1"/>
          <w:sz w:val="20"/>
          <w:szCs w:val="20"/>
        </w:rPr>
        <w:t>6. Discussion</w:t>
      </w:r>
    </w:p>
    <w:p w14:paraId="489F1B48" w14:textId="74CEA30D" w:rsidR="00CC5C80" w:rsidRPr="00D72E0B" w:rsidRDefault="001C3CC4" w:rsidP="00A35E1C">
      <w:pPr>
        <w:pStyle w:val="Default"/>
        <w:ind w:firstLine="360"/>
        <w:contextualSpacing/>
        <w:jc w:val="both"/>
        <w:rPr>
          <w:color w:val="000000" w:themeColor="text1"/>
          <w:sz w:val="20"/>
          <w:szCs w:val="20"/>
          <w:lang w:bidi="ar-EG"/>
        </w:rPr>
      </w:pPr>
      <w:r w:rsidRPr="00D72E0B">
        <w:rPr>
          <w:color w:val="000000" w:themeColor="text1"/>
          <w:sz w:val="20"/>
          <w:szCs w:val="20"/>
          <w:lang w:bidi="ar-EG"/>
        </w:rPr>
        <w:t xml:space="preserve">The strict implementation of standard precautions (SPs) is the primary strategy for the prevention of health-associated infections (HAIs) both in healthcare professionals and in patients </w:t>
      </w:r>
      <w:r w:rsidRPr="00D72E0B">
        <w:rPr>
          <w:i/>
          <w:iCs/>
          <w:color w:val="000000" w:themeColor="text1"/>
          <w:sz w:val="20"/>
          <w:szCs w:val="20"/>
          <w:lang w:bidi="ar-EG"/>
        </w:rPr>
        <w:t>(Donati</w:t>
      </w:r>
      <w:r w:rsidR="00A35E1C" w:rsidRPr="00D72E0B">
        <w:rPr>
          <w:i/>
          <w:iCs/>
          <w:color w:val="000000" w:themeColor="text1"/>
          <w:sz w:val="20"/>
          <w:szCs w:val="20"/>
          <w:lang w:bidi="ar-EG"/>
        </w:rPr>
        <w:t>,</w:t>
      </w:r>
      <w:r w:rsidRPr="00D72E0B">
        <w:rPr>
          <w:i/>
          <w:iCs/>
          <w:color w:val="000000" w:themeColor="text1"/>
          <w:sz w:val="20"/>
          <w:szCs w:val="20"/>
          <w:lang w:bidi="ar-EG"/>
        </w:rPr>
        <w:t xml:space="preserve"> </w:t>
      </w:r>
      <w:r w:rsidR="00A35E1C" w:rsidRPr="00D72E0B">
        <w:rPr>
          <w:i/>
          <w:iCs/>
          <w:color w:val="000000" w:themeColor="text1"/>
          <w:sz w:val="20"/>
          <w:szCs w:val="20"/>
          <w:lang w:bidi="ar-EG"/>
        </w:rPr>
        <w:t xml:space="preserve">Donati, Biagioli, Cianfrocca, De Marinis, &amp; Tartaglini, </w:t>
      </w:r>
      <w:r w:rsidRPr="00D72E0B">
        <w:rPr>
          <w:i/>
          <w:iCs/>
          <w:color w:val="000000" w:themeColor="text1"/>
          <w:sz w:val="20"/>
          <w:szCs w:val="20"/>
          <w:lang w:bidi="ar-EG"/>
        </w:rPr>
        <w:t>2019).</w:t>
      </w:r>
      <w:r w:rsidR="00830885" w:rsidRPr="00D72E0B">
        <w:rPr>
          <w:i/>
          <w:iCs/>
          <w:color w:val="000000" w:themeColor="text1"/>
          <w:sz w:val="20"/>
          <w:szCs w:val="20"/>
          <w:lang w:bidi="ar-EG"/>
        </w:rPr>
        <w:t xml:space="preserve"> </w:t>
      </w:r>
      <w:r w:rsidRPr="00D72E0B">
        <w:rPr>
          <w:color w:val="000000" w:themeColor="text1"/>
          <w:sz w:val="20"/>
          <w:szCs w:val="20"/>
          <w:lang w:bidi="ar-EG"/>
        </w:rPr>
        <w:t xml:space="preserve">Although the health organizations worldwide recognize SPs as the best way to prevent HAIs </w:t>
      </w:r>
      <w:r w:rsidRPr="00D72E0B">
        <w:rPr>
          <w:i/>
          <w:iCs/>
          <w:color w:val="000000" w:themeColor="text1"/>
          <w:sz w:val="20"/>
          <w:szCs w:val="20"/>
          <w:lang w:bidi="ar-EG"/>
        </w:rPr>
        <w:t xml:space="preserve">Adebayo, </w:t>
      </w:r>
      <w:proofErr w:type="spellStart"/>
      <w:r w:rsidRPr="00D72E0B">
        <w:rPr>
          <w:i/>
          <w:iCs/>
          <w:color w:val="000000" w:themeColor="text1"/>
          <w:sz w:val="20"/>
          <w:szCs w:val="20"/>
          <w:lang w:bidi="ar-EG"/>
        </w:rPr>
        <w:t>Labiran</w:t>
      </w:r>
      <w:proofErr w:type="spellEnd"/>
      <w:r w:rsidRPr="00D72E0B">
        <w:rPr>
          <w:i/>
          <w:iCs/>
          <w:color w:val="000000" w:themeColor="text1"/>
          <w:sz w:val="20"/>
          <w:szCs w:val="20"/>
          <w:lang w:bidi="ar-EG"/>
        </w:rPr>
        <w:t xml:space="preserve">, </w:t>
      </w:r>
      <w:r w:rsidR="00DF5921">
        <w:rPr>
          <w:i/>
          <w:iCs/>
          <w:color w:val="000000" w:themeColor="text1"/>
          <w:sz w:val="20"/>
          <w:szCs w:val="20"/>
          <w:lang w:bidi="ar-EG"/>
        </w:rPr>
        <w:t>and</w:t>
      </w:r>
      <w:r w:rsidR="00830885" w:rsidRPr="00D72E0B">
        <w:rPr>
          <w:i/>
          <w:iCs/>
          <w:color w:val="000000" w:themeColor="text1"/>
          <w:sz w:val="20"/>
          <w:szCs w:val="20"/>
          <w:lang w:bidi="ar-EG"/>
        </w:rPr>
        <w:t xml:space="preserve"> </w:t>
      </w:r>
      <w:proofErr w:type="spellStart"/>
      <w:r w:rsidRPr="00D72E0B">
        <w:rPr>
          <w:i/>
          <w:iCs/>
          <w:color w:val="000000" w:themeColor="text1"/>
          <w:sz w:val="20"/>
          <w:szCs w:val="20"/>
          <w:lang w:bidi="ar-EG"/>
        </w:rPr>
        <w:t>Imarhiagbe</w:t>
      </w:r>
      <w:proofErr w:type="spellEnd"/>
      <w:r w:rsidRPr="00D72E0B">
        <w:rPr>
          <w:i/>
          <w:iCs/>
          <w:color w:val="000000" w:themeColor="text1"/>
          <w:sz w:val="20"/>
          <w:szCs w:val="20"/>
          <w:lang w:bidi="ar-EG"/>
        </w:rPr>
        <w:t xml:space="preserve">, </w:t>
      </w:r>
      <w:r w:rsidR="00830885" w:rsidRPr="00D72E0B">
        <w:rPr>
          <w:i/>
          <w:iCs/>
          <w:color w:val="000000" w:themeColor="text1"/>
          <w:sz w:val="20"/>
          <w:szCs w:val="20"/>
          <w:lang w:bidi="ar-EG"/>
        </w:rPr>
        <w:t>(</w:t>
      </w:r>
      <w:r w:rsidRPr="00D72E0B">
        <w:rPr>
          <w:i/>
          <w:iCs/>
          <w:color w:val="000000" w:themeColor="text1"/>
          <w:sz w:val="20"/>
          <w:szCs w:val="20"/>
          <w:lang w:bidi="ar-EG"/>
        </w:rPr>
        <w:t>2015),</w:t>
      </w:r>
      <w:r w:rsidRPr="00D72E0B">
        <w:rPr>
          <w:color w:val="000000" w:themeColor="text1"/>
          <w:sz w:val="20"/>
          <w:szCs w:val="20"/>
          <w:lang w:bidi="ar-EG"/>
        </w:rPr>
        <w:t xml:space="preserve"> in different settings, it has been repeatedly shown that the level of compliance with standard precautions (SPs) guidelines is still suboptimal among healthcare providers. Although evidence-based procedures promoting appropriate practices are widely published </w:t>
      </w:r>
      <w:r w:rsidRPr="00D72E0B">
        <w:rPr>
          <w:i/>
          <w:iCs/>
          <w:color w:val="000000" w:themeColor="text1"/>
          <w:sz w:val="20"/>
          <w:szCs w:val="20"/>
          <w:lang w:bidi="ar-EG"/>
        </w:rPr>
        <w:t xml:space="preserve">(Powers, Armellino, Dolansky, </w:t>
      </w:r>
      <w:r w:rsidR="00830885" w:rsidRPr="00D72E0B">
        <w:rPr>
          <w:i/>
          <w:iCs/>
          <w:color w:val="000000" w:themeColor="text1"/>
          <w:sz w:val="20"/>
          <w:szCs w:val="20"/>
          <w:lang w:bidi="ar-EG"/>
        </w:rPr>
        <w:t xml:space="preserve">&amp; </w:t>
      </w:r>
      <w:r w:rsidRPr="00D72E0B">
        <w:rPr>
          <w:i/>
          <w:iCs/>
          <w:color w:val="000000" w:themeColor="text1"/>
          <w:sz w:val="20"/>
          <w:szCs w:val="20"/>
          <w:lang w:bidi="ar-EG"/>
        </w:rPr>
        <w:t xml:space="preserve">Fitzpatrick, 2016; Cheung et al., 2015; Kermode et al., 2005; Luo, He, </w:t>
      </w:r>
      <w:r w:rsidR="00830885" w:rsidRPr="00D72E0B">
        <w:rPr>
          <w:i/>
          <w:iCs/>
          <w:color w:val="000000" w:themeColor="text1"/>
          <w:sz w:val="20"/>
          <w:szCs w:val="20"/>
          <w:lang w:bidi="ar-EG"/>
        </w:rPr>
        <w:t xml:space="preserve">&amp; </w:t>
      </w:r>
      <w:r w:rsidRPr="00D72E0B">
        <w:rPr>
          <w:i/>
          <w:iCs/>
          <w:color w:val="000000" w:themeColor="text1"/>
          <w:sz w:val="20"/>
          <w:szCs w:val="20"/>
          <w:lang w:bidi="ar-EG"/>
        </w:rPr>
        <w:t xml:space="preserve">Zhou, 2010; </w:t>
      </w:r>
      <w:proofErr w:type="spellStart"/>
      <w:r w:rsidRPr="00D72E0B">
        <w:rPr>
          <w:i/>
          <w:iCs/>
          <w:color w:val="000000" w:themeColor="text1"/>
          <w:sz w:val="20"/>
          <w:szCs w:val="20"/>
          <w:lang w:bidi="ar-EG"/>
        </w:rPr>
        <w:t>Moralejo</w:t>
      </w:r>
      <w:proofErr w:type="spellEnd"/>
      <w:r w:rsidR="00F5795C">
        <w:rPr>
          <w:i/>
          <w:iCs/>
          <w:color w:val="000000" w:themeColor="text1"/>
          <w:sz w:val="20"/>
          <w:szCs w:val="20"/>
          <w:lang w:bidi="ar-EG"/>
        </w:rPr>
        <w:t xml:space="preserve"> et al.</w:t>
      </w:r>
      <w:r w:rsidRPr="00D72E0B">
        <w:rPr>
          <w:i/>
          <w:iCs/>
          <w:color w:val="000000" w:themeColor="text1"/>
          <w:sz w:val="20"/>
          <w:szCs w:val="20"/>
          <w:lang w:bidi="ar-EG"/>
        </w:rPr>
        <w:t>, 2018</w:t>
      </w:r>
      <w:r w:rsidRPr="00D72E0B">
        <w:rPr>
          <w:color w:val="000000" w:themeColor="text1"/>
          <w:sz w:val="20"/>
          <w:szCs w:val="20"/>
          <w:lang w:bidi="ar-EG"/>
        </w:rPr>
        <w:t>), this study aimed to identify healthcare personnel opinion and their implementation obstacles regarding standard precautions in hemodialysis unit.</w:t>
      </w:r>
    </w:p>
    <w:p w14:paraId="1AE679BE" w14:textId="0C111D8E" w:rsidR="00CC5C80" w:rsidRPr="00D72E0B" w:rsidRDefault="001C3CC4" w:rsidP="00A35E1C">
      <w:pPr>
        <w:pStyle w:val="Default"/>
        <w:ind w:firstLine="360"/>
        <w:contextualSpacing/>
        <w:jc w:val="both"/>
        <w:rPr>
          <w:color w:val="000000" w:themeColor="text1"/>
          <w:sz w:val="20"/>
          <w:szCs w:val="20"/>
          <w:lang w:bidi="ar-EG"/>
        </w:rPr>
      </w:pPr>
      <w:r w:rsidRPr="00D72E0B">
        <w:rPr>
          <w:color w:val="000000" w:themeColor="text1"/>
          <w:sz w:val="20"/>
          <w:szCs w:val="20"/>
          <w:lang w:bidi="ar-EG"/>
        </w:rPr>
        <w:t xml:space="preserve">This study supports previous studies </w:t>
      </w:r>
      <w:r w:rsidRPr="00D72E0B">
        <w:rPr>
          <w:i/>
          <w:iCs/>
          <w:color w:val="000000" w:themeColor="text1"/>
          <w:sz w:val="20"/>
          <w:szCs w:val="20"/>
          <w:lang w:bidi="ar-EG"/>
        </w:rPr>
        <w:t>Donati,</w:t>
      </w:r>
      <w:r w:rsidR="00A35E1C" w:rsidRPr="00D72E0B">
        <w:rPr>
          <w:i/>
          <w:iCs/>
          <w:color w:val="000000" w:themeColor="text1"/>
          <w:sz w:val="20"/>
          <w:szCs w:val="20"/>
          <w:lang w:bidi="ar-EG"/>
        </w:rPr>
        <w:t xml:space="preserve"> et al. </w:t>
      </w:r>
      <w:r w:rsidRPr="00D72E0B">
        <w:rPr>
          <w:i/>
          <w:iCs/>
          <w:color w:val="000000" w:themeColor="text1"/>
          <w:sz w:val="20"/>
          <w:szCs w:val="20"/>
          <w:lang w:bidi="ar-EG"/>
        </w:rPr>
        <w:t xml:space="preserve"> </w:t>
      </w:r>
      <w:r w:rsidR="00830885" w:rsidRPr="00D72E0B">
        <w:rPr>
          <w:i/>
          <w:iCs/>
          <w:color w:val="000000" w:themeColor="text1"/>
          <w:sz w:val="20"/>
          <w:szCs w:val="20"/>
          <w:lang w:bidi="ar-EG"/>
        </w:rPr>
        <w:t>(</w:t>
      </w:r>
      <w:r w:rsidRPr="00D72E0B">
        <w:rPr>
          <w:i/>
          <w:iCs/>
          <w:color w:val="000000" w:themeColor="text1"/>
          <w:sz w:val="20"/>
          <w:szCs w:val="20"/>
          <w:lang w:bidi="ar-EG"/>
        </w:rPr>
        <w:t>2019</w:t>
      </w:r>
      <w:r w:rsidR="00830885" w:rsidRPr="00D72E0B">
        <w:rPr>
          <w:i/>
          <w:iCs/>
          <w:color w:val="000000" w:themeColor="text1"/>
          <w:sz w:val="20"/>
          <w:szCs w:val="20"/>
          <w:lang w:bidi="ar-EG"/>
        </w:rPr>
        <w:t>)</w:t>
      </w:r>
      <w:r w:rsidRPr="00D72E0B">
        <w:rPr>
          <w:i/>
          <w:iCs/>
          <w:color w:val="000000" w:themeColor="text1"/>
          <w:sz w:val="20"/>
          <w:szCs w:val="20"/>
          <w:lang w:bidi="ar-EG"/>
        </w:rPr>
        <w:t>; Adebayo</w:t>
      </w:r>
      <w:r w:rsidR="00984188" w:rsidRPr="00D72E0B">
        <w:rPr>
          <w:i/>
          <w:iCs/>
          <w:color w:val="000000" w:themeColor="text1"/>
          <w:sz w:val="20"/>
          <w:szCs w:val="20"/>
          <w:lang w:bidi="ar-EG"/>
        </w:rPr>
        <w:t xml:space="preserve"> et al.</w:t>
      </w:r>
      <w:r w:rsidRPr="00D72E0B">
        <w:rPr>
          <w:i/>
          <w:iCs/>
          <w:color w:val="000000" w:themeColor="text1"/>
          <w:sz w:val="20"/>
          <w:szCs w:val="20"/>
          <w:lang w:bidi="ar-EG"/>
        </w:rPr>
        <w:t xml:space="preserve"> </w:t>
      </w:r>
      <w:r w:rsidR="00830885" w:rsidRPr="00D72E0B">
        <w:rPr>
          <w:i/>
          <w:iCs/>
          <w:color w:val="000000" w:themeColor="text1"/>
          <w:sz w:val="20"/>
          <w:szCs w:val="20"/>
          <w:lang w:bidi="ar-EG"/>
        </w:rPr>
        <w:t>(</w:t>
      </w:r>
      <w:r w:rsidRPr="00D72E0B">
        <w:rPr>
          <w:i/>
          <w:iCs/>
          <w:color w:val="000000" w:themeColor="text1"/>
          <w:sz w:val="20"/>
          <w:szCs w:val="20"/>
          <w:lang w:bidi="ar-EG"/>
        </w:rPr>
        <w:t>2015</w:t>
      </w:r>
      <w:r w:rsidR="00830885" w:rsidRPr="00D72E0B">
        <w:rPr>
          <w:i/>
          <w:iCs/>
          <w:color w:val="000000" w:themeColor="text1"/>
          <w:sz w:val="20"/>
          <w:szCs w:val="20"/>
          <w:lang w:bidi="ar-EG"/>
        </w:rPr>
        <w:t>)</w:t>
      </w:r>
      <w:r w:rsidRPr="00D72E0B">
        <w:rPr>
          <w:i/>
          <w:iCs/>
          <w:color w:val="000000" w:themeColor="text1"/>
          <w:sz w:val="20"/>
          <w:szCs w:val="20"/>
          <w:lang w:bidi="ar-EG"/>
        </w:rPr>
        <w:t>;</w:t>
      </w:r>
      <w:r w:rsidR="00830885" w:rsidRPr="00D72E0B">
        <w:rPr>
          <w:i/>
          <w:iCs/>
          <w:color w:val="000000" w:themeColor="text1"/>
          <w:sz w:val="20"/>
          <w:szCs w:val="20"/>
          <w:lang w:bidi="ar-EG"/>
        </w:rPr>
        <w:t xml:space="preserve"> </w:t>
      </w:r>
      <w:r w:rsidRPr="00D72E0B">
        <w:rPr>
          <w:i/>
          <w:iCs/>
          <w:color w:val="000000" w:themeColor="text1"/>
          <w:sz w:val="20"/>
          <w:szCs w:val="20"/>
          <w:lang w:bidi="ar-EG"/>
        </w:rPr>
        <w:t xml:space="preserve">Powers </w:t>
      </w:r>
      <w:r w:rsidR="00A35E1C" w:rsidRPr="00D72E0B">
        <w:rPr>
          <w:i/>
          <w:iCs/>
          <w:color w:val="000000" w:themeColor="text1"/>
          <w:sz w:val="20"/>
          <w:szCs w:val="20"/>
          <w:lang w:bidi="ar-EG"/>
        </w:rPr>
        <w:t>et al.</w:t>
      </w:r>
      <w:r w:rsidRPr="00D72E0B">
        <w:rPr>
          <w:i/>
          <w:iCs/>
          <w:color w:val="000000" w:themeColor="text1"/>
          <w:sz w:val="20"/>
          <w:szCs w:val="20"/>
          <w:lang w:bidi="ar-EG"/>
        </w:rPr>
        <w:t xml:space="preserve"> </w:t>
      </w:r>
      <w:r w:rsidR="00830885" w:rsidRPr="00D72E0B">
        <w:rPr>
          <w:i/>
          <w:iCs/>
          <w:color w:val="000000" w:themeColor="text1"/>
          <w:sz w:val="20"/>
          <w:szCs w:val="20"/>
          <w:lang w:bidi="ar-EG"/>
        </w:rPr>
        <w:t>(</w:t>
      </w:r>
      <w:r w:rsidRPr="00D72E0B">
        <w:rPr>
          <w:i/>
          <w:iCs/>
          <w:color w:val="000000" w:themeColor="text1"/>
          <w:sz w:val="20"/>
          <w:szCs w:val="20"/>
          <w:lang w:bidi="ar-EG"/>
        </w:rPr>
        <w:t>2016</w:t>
      </w:r>
      <w:r w:rsidR="00830885" w:rsidRPr="00D72E0B">
        <w:rPr>
          <w:i/>
          <w:iCs/>
          <w:color w:val="000000" w:themeColor="text1"/>
          <w:sz w:val="20"/>
          <w:szCs w:val="20"/>
          <w:lang w:bidi="ar-EG"/>
        </w:rPr>
        <w:t>)</w:t>
      </w:r>
      <w:r w:rsidRPr="00D72E0B">
        <w:rPr>
          <w:i/>
          <w:iCs/>
          <w:color w:val="000000" w:themeColor="text1"/>
          <w:sz w:val="20"/>
          <w:szCs w:val="20"/>
          <w:lang w:bidi="ar-EG"/>
        </w:rPr>
        <w:t xml:space="preserve">; Cheung et al. </w:t>
      </w:r>
      <w:r w:rsidR="00830885" w:rsidRPr="00D72E0B">
        <w:rPr>
          <w:i/>
          <w:iCs/>
          <w:color w:val="000000" w:themeColor="text1"/>
          <w:sz w:val="20"/>
          <w:szCs w:val="20"/>
          <w:lang w:bidi="ar-EG"/>
        </w:rPr>
        <w:t>(</w:t>
      </w:r>
      <w:r w:rsidRPr="00D72E0B">
        <w:rPr>
          <w:i/>
          <w:iCs/>
          <w:color w:val="000000" w:themeColor="text1"/>
          <w:sz w:val="20"/>
          <w:szCs w:val="20"/>
          <w:lang w:bidi="ar-EG"/>
        </w:rPr>
        <w:t>2015</w:t>
      </w:r>
      <w:r w:rsidR="00830885" w:rsidRPr="00D72E0B">
        <w:rPr>
          <w:i/>
          <w:iCs/>
          <w:color w:val="000000" w:themeColor="text1"/>
          <w:sz w:val="20"/>
          <w:szCs w:val="20"/>
          <w:lang w:bidi="ar-EG"/>
        </w:rPr>
        <w:t>)</w:t>
      </w:r>
      <w:r w:rsidRPr="00D72E0B">
        <w:rPr>
          <w:i/>
          <w:iCs/>
          <w:color w:val="000000" w:themeColor="text1"/>
          <w:sz w:val="20"/>
          <w:szCs w:val="20"/>
          <w:lang w:bidi="ar-EG"/>
        </w:rPr>
        <w:t xml:space="preserve">; Kermode et al. </w:t>
      </w:r>
      <w:r w:rsidR="00830885" w:rsidRPr="00D72E0B">
        <w:rPr>
          <w:i/>
          <w:iCs/>
          <w:color w:val="000000" w:themeColor="text1"/>
          <w:sz w:val="20"/>
          <w:szCs w:val="20"/>
          <w:lang w:bidi="ar-EG"/>
        </w:rPr>
        <w:t>(</w:t>
      </w:r>
      <w:r w:rsidRPr="00D72E0B">
        <w:rPr>
          <w:i/>
          <w:iCs/>
          <w:color w:val="000000" w:themeColor="text1"/>
          <w:sz w:val="20"/>
          <w:szCs w:val="20"/>
          <w:lang w:bidi="ar-EG"/>
        </w:rPr>
        <w:t>2005</w:t>
      </w:r>
      <w:r w:rsidR="00830885" w:rsidRPr="00D72E0B">
        <w:rPr>
          <w:i/>
          <w:iCs/>
          <w:color w:val="000000" w:themeColor="text1"/>
          <w:sz w:val="20"/>
          <w:szCs w:val="20"/>
          <w:lang w:bidi="ar-EG"/>
        </w:rPr>
        <w:t>)</w:t>
      </w:r>
      <w:r w:rsidRPr="00D72E0B">
        <w:rPr>
          <w:i/>
          <w:iCs/>
          <w:color w:val="000000" w:themeColor="text1"/>
          <w:sz w:val="20"/>
          <w:szCs w:val="20"/>
          <w:lang w:bidi="ar-EG"/>
        </w:rPr>
        <w:t xml:space="preserve">; Luo, He, </w:t>
      </w:r>
      <w:r w:rsidR="00DF5921">
        <w:rPr>
          <w:i/>
          <w:iCs/>
          <w:color w:val="000000" w:themeColor="text1"/>
          <w:sz w:val="20"/>
          <w:szCs w:val="20"/>
          <w:lang w:bidi="ar-EG"/>
        </w:rPr>
        <w:t>and</w:t>
      </w:r>
      <w:r w:rsidR="00830885" w:rsidRPr="00D72E0B">
        <w:rPr>
          <w:i/>
          <w:iCs/>
          <w:color w:val="000000" w:themeColor="text1"/>
          <w:sz w:val="20"/>
          <w:szCs w:val="20"/>
          <w:lang w:bidi="ar-EG"/>
        </w:rPr>
        <w:t xml:space="preserve"> </w:t>
      </w:r>
      <w:r w:rsidRPr="00D72E0B">
        <w:rPr>
          <w:i/>
          <w:iCs/>
          <w:color w:val="000000" w:themeColor="text1"/>
          <w:sz w:val="20"/>
          <w:szCs w:val="20"/>
          <w:lang w:bidi="ar-EG"/>
        </w:rPr>
        <w:t xml:space="preserve">Zhou, </w:t>
      </w:r>
      <w:r w:rsidR="00830885" w:rsidRPr="00D72E0B">
        <w:rPr>
          <w:i/>
          <w:iCs/>
          <w:color w:val="000000" w:themeColor="text1"/>
          <w:sz w:val="20"/>
          <w:szCs w:val="20"/>
          <w:lang w:bidi="ar-EG"/>
        </w:rPr>
        <w:t>(</w:t>
      </w:r>
      <w:r w:rsidRPr="00D72E0B">
        <w:rPr>
          <w:i/>
          <w:iCs/>
          <w:color w:val="000000" w:themeColor="text1"/>
          <w:sz w:val="20"/>
          <w:szCs w:val="20"/>
          <w:lang w:bidi="ar-EG"/>
        </w:rPr>
        <w:t>2010</w:t>
      </w:r>
      <w:r w:rsidR="00830885" w:rsidRPr="00D72E0B">
        <w:rPr>
          <w:i/>
          <w:iCs/>
          <w:color w:val="000000" w:themeColor="text1"/>
          <w:sz w:val="20"/>
          <w:szCs w:val="20"/>
          <w:lang w:bidi="ar-EG"/>
        </w:rPr>
        <w:t>)</w:t>
      </w:r>
      <w:r w:rsidRPr="00D72E0B">
        <w:rPr>
          <w:i/>
          <w:iCs/>
          <w:color w:val="000000" w:themeColor="text1"/>
          <w:sz w:val="20"/>
          <w:szCs w:val="20"/>
          <w:lang w:bidi="ar-EG"/>
        </w:rPr>
        <w:t xml:space="preserve">; </w:t>
      </w:r>
      <w:proofErr w:type="spellStart"/>
      <w:r w:rsidRPr="00D72E0B">
        <w:rPr>
          <w:i/>
          <w:iCs/>
          <w:color w:val="000000" w:themeColor="text1"/>
          <w:sz w:val="20"/>
          <w:szCs w:val="20"/>
          <w:lang w:bidi="ar-EG"/>
        </w:rPr>
        <w:t>Moralejo</w:t>
      </w:r>
      <w:proofErr w:type="spellEnd"/>
      <w:r w:rsidRPr="00D72E0B">
        <w:rPr>
          <w:i/>
          <w:iCs/>
          <w:color w:val="000000" w:themeColor="text1"/>
          <w:sz w:val="20"/>
          <w:szCs w:val="20"/>
          <w:lang w:bidi="ar-EG"/>
        </w:rPr>
        <w:t xml:space="preserve">, </w:t>
      </w:r>
      <w:r w:rsidR="00A35E1C" w:rsidRPr="00D72E0B">
        <w:rPr>
          <w:i/>
          <w:iCs/>
          <w:color w:val="000000" w:themeColor="text1"/>
          <w:sz w:val="20"/>
          <w:szCs w:val="20"/>
          <w:lang w:bidi="ar-EG"/>
        </w:rPr>
        <w:t xml:space="preserve">El Dib, R., Prata, </w:t>
      </w:r>
      <w:proofErr w:type="spellStart"/>
      <w:r w:rsidR="00A35E1C" w:rsidRPr="00D72E0B">
        <w:rPr>
          <w:i/>
          <w:iCs/>
          <w:color w:val="000000" w:themeColor="text1"/>
          <w:sz w:val="20"/>
          <w:szCs w:val="20"/>
          <w:lang w:bidi="ar-EG"/>
        </w:rPr>
        <w:t>Barretti</w:t>
      </w:r>
      <w:proofErr w:type="spellEnd"/>
      <w:r w:rsidR="00A35E1C" w:rsidRPr="00D72E0B">
        <w:rPr>
          <w:i/>
          <w:iCs/>
          <w:color w:val="000000" w:themeColor="text1"/>
          <w:sz w:val="20"/>
          <w:szCs w:val="20"/>
          <w:lang w:bidi="ar-EG"/>
        </w:rPr>
        <w:t xml:space="preserve">, </w:t>
      </w:r>
      <w:r w:rsidR="00DF5921">
        <w:rPr>
          <w:i/>
          <w:iCs/>
          <w:color w:val="000000" w:themeColor="text1"/>
          <w:sz w:val="20"/>
          <w:szCs w:val="20"/>
          <w:lang w:bidi="ar-EG"/>
        </w:rPr>
        <w:t>and</w:t>
      </w:r>
      <w:r w:rsidR="00A35E1C" w:rsidRPr="00D72E0B">
        <w:rPr>
          <w:i/>
          <w:iCs/>
          <w:color w:val="000000" w:themeColor="text1"/>
          <w:sz w:val="20"/>
          <w:szCs w:val="20"/>
          <w:lang w:bidi="ar-EG"/>
        </w:rPr>
        <w:t xml:space="preserve"> Correa, </w:t>
      </w:r>
      <w:r w:rsidR="00830885" w:rsidRPr="00D72E0B">
        <w:rPr>
          <w:i/>
          <w:iCs/>
          <w:color w:val="000000" w:themeColor="text1"/>
          <w:sz w:val="20"/>
          <w:szCs w:val="20"/>
          <w:lang w:bidi="ar-EG"/>
        </w:rPr>
        <w:t>(</w:t>
      </w:r>
      <w:r w:rsidRPr="00D72E0B">
        <w:rPr>
          <w:i/>
          <w:iCs/>
          <w:color w:val="000000" w:themeColor="text1"/>
          <w:sz w:val="20"/>
          <w:szCs w:val="20"/>
          <w:lang w:bidi="ar-EG"/>
        </w:rPr>
        <w:t>2018)</w:t>
      </w:r>
      <w:r w:rsidRPr="00D72E0B">
        <w:rPr>
          <w:color w:val="000000" w:themeColor="text1"/>
          <w:sz w:val="20"/>
          <w:szCs w:val="20"/>
          <w:lang w:bidi="ar-EG"/>
        </w:rPr>
        <w:t xml:space="preserve"> in reporting unsatisfactory practice of standard precautions, a trend towards identifying the HCPs’ opinion for improving their adherence to those standards. </w:t>
      </w:r>
    </w:p>
    <w:p w14:paraId="16D926AC" w14:textId="226AB36A" w:rsidR="00CC5C80" w:rsidRPr="00D72E0B" w:rsidRDefault="001C3CC4" w:rsidP="004A1C13">
      <w:pPr>
        <w:pStyle w:val="Default"/>
        <w:ind w:firstLine="360"/>
        <w:contextualSpacing/>
        <w:jc w:val="both"/>
        <w:rPr>
          <w:i/>
          <w:iCs/>
          <w:color w:val="000000" w:themeColor="text1"/>
          <w:sz w:val="20"/>
          <w:szCs w:val="20"/>
          <w:lang w:bidi="ar-EG"/>
        </w:rPr>
      </w:pPr>
      <w:r w:rsidRPr="00D72E0B">
        <w:rPr>
          <w:color w:val="000000" w:themeColor="text1"/>
          <w:sz w:val="20"/>
          <w:szCs w:val="20"/>
          <w:lang w:bidi="ar-EG"/>
        </w:rPr>
        <w:t xml:space="preserve">Regarding their performance in hand hygiene, the current study showed an unsatisfactory performance level for the majority of HCP. The studied HCP reported that the standardized technique of hand hygiene is so sophisticated and time-consuming. Also, the imposed timing (5 moments) cannot be implemented with the increased workload and shortage of staff and can be confined after touching the patient in addition to the inaccessibility/absence of hand hygiene materials. Two-thirds of the physicians and all AP reported that wearing gloves is a substitute to hand hygiene and question the value of hand hygiene. This result agreed with many studies that; poor hand hygiene by healthcare </w:t>
      </w:r>
      <w:r w:rsidRPr="00D72E0B">
        <w:rPr>
          <w:color w:val="000000" w:themeColor="text1"/>
          <w:sz w:val="20"/>
          <w:szCs w:val="20"/>
          <w:lang w:bidi="ar-EG"/>
        </w:rPr>
        <w:t xml:space="preserve">professionals is a major cause of healthcare-acquired infections </w:t>
      </w:r>
      <w:r w:rsidRPr="00D72E0B">
        <w:rPr>
          <w:i/>
          <w:iCs/>
          <w:color w:val="000000" w:themeColor="text1"/>
          <w:sz w:val="20"/>
          <w:szCs w:val="20"/>
          <w:lang w:bidi="ar-EG"/>
        </w:rPr>
        <w:t>(Pong,</w:t>
      </w:r>
      <w:r w:rsidR="00830885" w:rsidRPr="00D72E0B">
        <w:rPr>
          <w:i/>
          <w:iCs/>
          <w:color w:val="000000" w:themeColor="text1"/>
          <w:sz w:val="20"/>
          <w:szCs w:val="20"/>
          <w:lang w:bidi="ar-EG"/>
        </w:rPr>
        <w:t xml:space="preserve"> </w:t>
      </w:r>
      <w:r w:rsidR="004A1C13" w:rsidRPr="00D72E0B">
        <w:rPr>
          <w:i/>
          <w:iCs/>
          <w:color w:val="000000" w:themeColor="text1"/>
          <w:sz w:val="20"/>
          <w:szCs w:val="20"/>
          <w:lang w:bidi="ar-EG"/>
        </w:rPr>
        <w:t xml:space="preserve">Holliday, &amp; Fernie, </w:t>
      </w:r>
      <w:r w:rsidRPr="00D72E0B">
        <w:rPr>
          <w:i/>
          <w:iCs/>
          <w:color w:val="000000" w:themeColor="text1"/>
          <w:sz w:val="20"/>
          <w:szCs w:val="20"/>
          <w:lang w:bidi="ar-EG"/>
        </w:rPr>
        <w:t>2019; Gould</w:t>
      </w:r>
      <w:r w:rsidR="00F5795C">
        <w:rPr>
          <w:i/>
          <w:iCs/>
          <w:color w:val="000000" w:themeColor="text1"/>
          <w:sz w:val="20"/>
          <w:szCs w:val="20"/>
          <w:lang w:bidi="ar-EG"/>
        </w:rPr>
        <w:t>,</w:t>
      </w:r>
      <w:r w:rsidRPr="00D72E0B">
        <w:rPr>
          <w:i/>
          <w:iCs/>
          <w:color w:val="000000" w:themeColor="text1"/>
          <w:sz w:val="20"/>
          <w:szCs w:val="20"/>
          <w:lang w:bidi="ar-EG"/>
        </w:rPr>
        <w:t xml:space="preserve"> </w:t>
      </w:r>
      <w:proofErr w:type="spellStart"/>
      <w:r w:rsidR="004A1C13" w:rsidRPr="00D72E0B">
        <w:rPr>
          <w:i/>
          <w:iCs/>
          <w:color w:val="000000" w:themeColor="text1"/>
          <w:sz w:val="20"/>
          <w:szCs w:val="20"/>
          <w:lang w:bidi="ar-EG"/>
        </w:rPr>
        <w:t>Moralejo</w:t>
      </w:r>
      <w:proofErr w:type="spellEnd"/>
      <w:r w:rsidR="004A1C13" w:rsidRPr="00D72E0B">
        <w:rPr>
          <w:i/>
          <w:iCs/>
          <w:color w:val="000000" w:themeColor="text1"/>
          <w:sz w:val="20"/>
          <w:szCs w:val="20"/>
          <w:lang w:bidi="ar-EG"/>
        </w:rPr>
        <w:t xml:space="preserve">, Drey, Chudleigh, &amp; Taljaard, </w:t>
      </w:r>
      <w:r w:rsidRPr="00D72E0B">
        <w:rPr>
          <w:i/>
          <w:iCs/>
          <w:color w:val="000000" w:themeColor="text1"/>
          <w:sz w:val="20"/>
          <w:szCs w:val="20"/>
          <w:lang w:bidi="ar-EG"/>
        </w:rPr>
        <w:t xml:space="preserve">2017). </w:t>
      </w:r>
    </w:p>
    <w:p w14:paraId="23AD5440" w14:textId="77FE9C1F" w:rsidR="00CC5C80" w:rsidRPr="00D72E0B" w:rsidRDefault="001C3CC4" w:rsidP="004A1C13">
      <w:pPr>
        <w:pStyle w:val="Default"/>
        <w:ind w:firstLine="360"/>
        <w:contextualSpacing/>
        <w:jc w:val="both"/>
        <w:rPr>
          <w:color w:val="000000" w:themeColor="text1"/>
          <w:sz w:val="20"/>
          <w:szCs w:val="20"/>
          <w:lang w:bidi="ar-EG"/>
        </w:rPr>
      </w:pPr>
      <w:r w:rsidRPr="00D72E0B">
        <w:rPr>
          <w:color w:val="000000" w:themeColor="text1"/>
          <w:sz w:val="20"/>
          <w:szCs w:val="20"/>
          <w:lang w:bidi="ar-EG"/>
        </w:rPr>
        <w:t xml:space="preserve">This interpretation agreed with </w:t>
      </w:r>
      <w:proofErr w:type="spellStart"/>
      <w:r w:rsidRPr="00D72E0B">
        <w:rPr>
          <w:i/>
          <w:iCs/>
          <w:color w:val="000000" w:themeColor="text1"/>
          <w:sz w:val="20"/>
          <w:szCs w:val="20"/>
          <w:lang w:bidi="ar-EG"/>
        </w:rPr>
        <w:t>Piras</w:t>
      </w:r>
      <w:proofErr w:type="spellEnd"/>
      <w:r w:rsidR="004A1C13" w:rsidRPr="00D72E0B">
        <w:rPr>
          <w:i/>
          <w:iCs/>
          <w:color w:val="000000" w:themeColor="text1"/>
          <w:sz w:val="20"/>
          <w:szCs w:val="20"/>
          <w:lang w:bidi="ar-EG"/>
        </w:rPr>
        <w:t>,</w:t>
      </w:r>
      <w:r w:rsidRPr="00D72E0B">
        <w:rPr>
          <w:i/>
          <w:iCs/>
          <w:color w:val="000000" w:themeColor="text1"/>
          <w:sz w:val="20"/>
          <w:szCs w:val="20"/>
          <w:lang w:bidi="ar-EG"/>
        </w:rPr>
        <w:t xml:space="preserve"> </w:t>
      </w:r>
      <w:r w:rsidR="004A1C13" w:rsidRPr="00D72E0B">
        <w:rPr>
          <w:i/>
          <w:iCs/>
          <w:color w:val="000000" w:themeColor="text1"/>
          <w:sz w:val="20"/>
          <w:szCs w:val="20"/>
          <w:lang w:bidi="ar-EG"/>
        </w:rPr>
        <w:t xml:space="preserve">Lauderdale, </w:t>
      </w:r>
      <w:r w:rsidR="00DF5921">
        <w:rPr>
          <w:i/>
          <w:iCs/>
          <w:color w:val="000000" w:themeColor="text1"/>
          <w:sz w:val="20"/>
          <w:szCs w:val="20"/>
          <w:lang w:bidi="ar-EG"/>
        </w:rPr>
        <w:t>and</w:t>
      </w:r>
      <w:r w:rsidR="004A1C13" w:rsidRPr="00D72E0B">
        <w:rPr>
          <w:i/>
          <w:iCs/>
          <w:color w:val="000000" w:themeColor="text1"/>
          <w:sz w:val="20"/>
          <w:szCs w:val="20"/>
          <w:lang w:bidi="ar-EG"/>
        </w:rPr>
        <w:t xml:space="preserve"> Minnick, </w:t>
      </w:r>
      <w:r w:rsidRPr="00D72E0B">
        <w:rPr>
          <w:i/>
          <w:iCs/>
          <w:color w:val="000000" w:themeColor="text1"/>
          <w:sz w:val="20"/>
          <w:szCs w:val="20"/>
          <w:lang w:bidi="ar-EG"/>
        </w:rPr>
        <w:t xml:space="preserve">(2017), </w:t>
      </w:r>
      <w:r w:rsidRPr="00D72E0B">
        <w:rPr>
          <w:color w:val="000000" w:themeColor="text1"/>
          <w:sz w:val="20"/>
          <w:szCs w:val="20"/>
          <w:lang w:bidi="ar-EG"/>
        </w:rPr>
        <w:t xml:space="preserve">who stated that nurses look to other nurses as a reference in hand hygiene, and they believed that hand hygiene is a protective behavior that requires time and functional equipment.  </w:t>
      </w:r>
      <w:r w:rsidRPr="00D72E0B">
        <w:rPr>
          <w:i/>
          <w:iCs/>
          <w:color w:val="000000" w:themeColor="text1"/>
          <w:sz w:val="20"/>
          <w:szCs w:val="20"/>
          <w:lang w:bidi="ar-EG"/>
        </w:rPr>
        <w:t>Haile</w:t>
      </w:r>
      <w:r w:rsidR="004A1C13" w:rsidRPr="00D72E0B">
        <w:rPr>
          <w:i/>
          <w:iCs/>
          <w:color w:val="000000" w:themeColor="text1"/>
          <w:sz w:val="20"/>
          <w:szCs w:val="20"/>
          <w:lang w:bidi="ar-EG"/>
        </w:rPr>
        <w:t>,</w:t>
      </w:r>
      <w:r w:rsidRPr="00D72E0B">
        <w:rPr>
          <w:i/>
          <w:iCs/>
          <w:color w:val="000000" w:themeColor="text1"/>
          <w:sz w:val="20"/>
          <w:szCs w:val="20"/>
          <w:lang w:bidi="ar-EG"/>
        </w:rPr>
        <w:t xml:space="preserve"> </w:t>
      </w:r>
      <w:proofErr w:type="spellStart"/>
      <w:r w:rsidR="004A1C13" w:rsidRPr="00D72E0B">
        <w:rPr>
          <w:i/>
          <w:iCs/>
          <w:color w:val="000000" w:themeColor="text1"/>
          <w:sz w:val="20"/>
          <w:szCs w:val="20"/>
          <w:lang w:bidi="ar-EG"/>
        </w:rPr>
        <w:t>Engeda</w:t>
      </w:r>
      <w:proofErr w:type="spellEnd"/>
      <w:r w:rsidR="004A1C13" w:rsidRPr="00D72E0B">
        <w:rPr>
          <w:i/>
          <w:iCs/>
          <w:color w:val="000000" w:themeColor="text1"/>
          <w:sz w:val="20"/>
          <w:szCs w:val="20"/>
          <w:lang w:bidi="ar-EG"/>
        </w:rPr>
        <w:t xml:space="preserve">, </w:t>
      </w:r>
      <w:r w:rsidR="00DF5921">
        <w:rPr>
          <w:i/>
          <w:iCs/>
          <w:color w:val="000000" w:themeColor="text1"/>
          <w:sz w:val="20"/>
          <w:szCs w:val="20"/>
          <w:lang w:bidi="ar-EG"/>
        </w:rPr>
        <w:t>and</w:t>
      </w:r>
      <w:r w:rsidR="004A1C13" w:rsidRPr="00D72E0B">
        <w:rPr>
          <w:i/>
          <w:iCs/>
          <w:color w:val="000000" w:themeColor="text1"/>
          <w:sz w:val="20"/>
          <w:szCs w:val="20"/>
          <w:lang w:bidi="ar-EG"/>
        </w:rPr>
        <w:t xml:space="preserve"> Abdo </w:t>
      </w:r>
      <w:r w:rsidRPr="00D72E0B">
        <w:rPr>
          <w:i/>
          <w:iCs/>
          <w:color w:val="000000" w:themeColor="text1"/>
          <w:sz w:val="20"/>
          <w:szCs w:val="20"/>
          <w:lang w:bidi="ar-EG"/>
        </w:rPr>
        <w:t>(2017)</w:t>
      </w:r>
      <w:r w:rsidRPr="00D72E0B">
        <w:rPr>
          <w:color w:val="000000" w:themeColor="text1"/>
          <w:sz w:val="20"/>
          <w:szCs w:val="20"/>
          <w:lang w:bidi="ar-EG"/>
        </w:rPr>
        <w:t xml:space="preserve"> reported that a very low proportion of healthcare workers were compliant with washing hands before touching a patient. Moreover, </w:t>
      </w:r>
      <w:r w:rsidRPr="00D72E0B">
        <w:rPr>
          <w:i/>
          <w:iCs/>
          <w:color w:val="000000" w:themeColor="text1"/>
          <w:sz w:val="20"/>
          <w:szCs w:val="20"/>
          <w:lang w:bidi="ar-EG"/>
        </w:rPr>
        <w:t xml:space="preserve">Pong </w:t>
      </w:r>
      <w:r w:rsidR="004A1C13" w:rsidRPr="00D72E0B">
        <w:rPr>
          <w:i/>
          <w:iCs/>
          <w:color w:val="000000" w:themeColor="text1"/>
          <w:sz w:val="20"/>
          <w:szCs w:val="20"/>
          <w:lang w:bidi="ar-EG"/>
        </w:rPr>
        <w:t>et al.</w:t>
      </w:r>
      <w:r w:rsidRPr="00D72E0B">
        <w:rPr>
          <w:i/>
          <w:iCs/>
          <w:color w:val="000000" w:themeColor="text1"/>
          <w:sz w:val="20"/>
          <w:szCs w:val="20"/>
          <w:lang w:bidi="ar-EG"/>
        </w:rPr>
        <w:t xml:space="preserve"> (2019) </w:t>
      </w:r>
      <w:r w:rsidRPr="00D72E0B">
        <w:rPr>
          <w:color w:val="000000" w:themeColor="text1"/>
          <w:sz w:val="20"/>
          <w:szCs w:val="20"/>
          <w:lang w:bidi="ar-EG"/>
        </w:rPr>
        <w:t xml:space="preserve">noted that hand hygiene performance varies significantly among healthcare professionals and is masked with aggregate performance reporting. </w:t>
      </w:r>
    </w:p>
    <w:p w14:paraId="4B85E4D4" w14:textId="77777777" w:rsidR="00CC5C80" w:rsidRPr="00D72E0B" w:rsidRDefault="001C3CC4" w:rsidP="00CC5C80">
      <w:pPr>
        <w:pStyle w:val="Default"/>
        <w:ind w:firstLine="360"/>
        <w:contextualSpacing/>
        <w:jc w:val="both"/>
        <w:rPr>
          <w:color w:val="000000" w:themeColor="text1"/>
          <w:sz w:val="20"/>
          <w:szCs w:val="20"/>
          <w:rtl/>
          <w:lang w:bidi="ar-AE"/>
        </w:rPr>
      </w:pPr>
      <w:r w:rsidRPr="00D72E0B">
        <w:rPr>
          <w:color w:val="000000" w:themeColor="text1"/>
          <w:sz w:val="20"/>
          <w:szCs w:val="20"/>
          <w:lang w:bidi="ar-EG"/>
        </w:rPr>
        <w:t>As regards wearing PPE, poor adherence to PPE was observed among nurses, physicians, although nurses were convinced that wearing the uniform as a first protective line must be implemented in any healthcare setting. The majority of studied HCP reported that they have to wear gloves while dealing with hemodialysis patients and using googles and apron where there is a possibility of blood splash, but this opinion was not translated in their performance. This finding may be due to inaccessibility/absence of PPE, and they did not feel comfortable while working with gloves, "it hinders work during patient care." This finding may be because they perceived that HH and wearing gloves were for their protection more than for patient safety.</w:t>
      </w:r>
    </w:p>
    <w:p w14:paraId="6AA88117" w14:textId="0D6B607B" w:rsidR="00CC5C80" w:rsidRPr="00D72E0B" w:rsidRDefault="001C3CC4" w:rsidP="004A1C13">
      <w:pPr>
        <w:pStyle w:val="Default"/>
        <w:ind w:firstLine="360"/>
        <w:contextualSpacing/>
        <w:jc w:val="both"/>
        <w:rPr>
          <w:color w:val="000000" w:themeColor="text1"/>
          <w:sz w:val="20"/>
          <w:szCs w:val="20"/>
          <w:rtl/>
          <w:lang w:bidi="ar-AE"/>
        </w:rPr>
      </w:pPr>
      <w:r w:rsidRPr="00D72E0B">
        <w:rPr>
          <w:rFonts w:asciiTheme="majorBidi" w:eastAsiaTheme="minorHAnsi" w:hAnsiTheme="majorBidi" w:cstheme="majorBidi"/>
          <w:iCs/>
          <w:noProof/>
          <w:color w:val="000000" w:themeColor="text1"/>
          <w:sz w:val="20"/>
          <w:szCs w:val="20"/>
        </w:rPr>
        <mc:AlternateContent>
          <mc:Choice Requires="wps">
            <w:drawing>
              <wp:anchor distT="0" distB="0" distL="114300" distR="114300" simplePos="0" relativeHeight="251680768" behindDoc="0" locked="0" layoutInCell="1" allowOverlap="1" wp14:anchorId="00570966" wp14:editId="255DB064">
                <wp:simplePos x="0" y="0"/>
                <wp:positionH relativeFrom="column">
                  <wp:posOffset>-194945</wp:posOffset>
                </wp:positionH>
                <wp:positionV relativeFrom="paragraph">
                  <wp:posOffset>1844076</wp:posOffset>
                </wp:positionV>
                <wp:extent cx="445674" cy="238205"/>
                <wp:effectExtent l="0" t="0" r="0" b="3175"/>
                <wp:wrapNone/>
                <wp:docPr id="1" name="Text Box 1"/>
                <wp:cNvGraphicFramePr/>
                <a:graphic xmlns:a="http://schemas.openxmlformats.org/drawingml/2006/main">
                  <a:graphicData uri="http://schemas.microsoft.com/office/word/2010/wordprocessingShape">
                    <wps:wsp>
                      <wps:cNvSpPr txBox="1"/>
                      <wps:spPr>
                        <a:xfrm>
                          <a:off x="0" y="0"/>
                          <a:ext cx="445674" cy="238205"/>
                        </a:xfrm>
                        <a:prstGeom prst="rect">
                          <a:avLst/>
                        </a:prstGeom>
                        <a:solidFill>
                          <a:schemeClr val="lt1"/>
                        </a:solidFill>
                        <a:ln w="6350">
                          <a:noFill/>
                        </a:ln>
                      </wps:spPr>
                      <wps:txbx>
                        <w:txbxContent>
                          <w:p w14:paraId="500763D2" w14:textId="0D2CA3CA" w:rsidR="008C3E83" w:rsidRPr="00341028" w:rsidRDefault="008C3E83" w:rsidP="007C4383">
                            <w:pPr>
                              <w:rPr>
                                <w:rFonts w:asciiTheme="minorBidi" w:hAnsiTheme="minorBidi" w:cstheme="minorBidi"/>
                                <w:sz w:val="20"/>
                                <w:szCs w:val="20"/>
                              </w:rPr>
                            </w:pPr>
                            <w:r>
                              <w:rPr>
                                <w:rFonts w:asciiTheme="minorBidi" w:hAnsiTheme="minorBidi" w:cstheme="minorBidi"/>
                                <w:sz w:val="20"/>
                                <w:szCs w:val="20"/>
                              </w:rPr>
                              <w:t>10</w:t>
                            </w:r>
                            <w:r w:rsidR="00DF5921">
                              <w:rPr>
                                <w:rFonts w:asciiTheme="minorBidi" w:hAnsiTheme="minorBidi" w:cstheme="minorBidi"/>
                                <w:sz w:val="20"/>
                                <w:szCs w:val="20"/>
                              </w:rPr>
                              <w:t>2</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0570966" id="Text Box 1" o:spid="_x0000_s1036" type="#_x0000_t202" style="position:absolute;left:0;text-align:left;margin-left:-15.35pt;margin-top:145.2pt;width:35.1pt;height:1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" fillcolor="white [3201]" stroked="f" strokeweight=".5pt">
                <v:textbox>
                  <w:txbxContent>
                    <w:p w14:paraId="500763D2" w14:textId="0D2CA3CA" w:rsidR="008C3E83" w:rsidRPr="00341028" w:rsidRDefault="008C3E83" w:rsidP="007C4383">
                      <w:pPr>
                        <w:rPr>
                          <w:rFonts w:asciiTheme="minorBidi" w:hAnsiTheme="minorBidi" w:cstheme="minorBidi"/>
                          <w:sz w:val="20"/>
                          <w:szCs w:val="20"/>
                        </w:rPr>
                      </w:pPr>
                      <w:r>
                        <w:rPr>
                          <w:rFonts w:asciiTheme="minorBidi" w:hAnsiTheme="minorBidi" w:cstheme="minorBidi"/>
                          <w:sz w:val="20"/>
                          <w:szCs w:val="20"/>
                        </w:rPr>
                        <w:t>10</w:t>
                      </w:r>
                      <w:r w:rsidR="00DF5921">
                        <w:rPr>
                          <w:rFonts w:asciiTheme="minorBidi" w:hAnsiTheme="minorBidi" w:cstheme="minorBidi"/>
                          <w:sz w:val="20"/>
                          <w:szCs w:val="20"/>
                        </w:rPr>
                        <w:t>2</w:t>
                      </w:r>
                    </w:p>
                  </w:txbxContent>
                </v:textbox>
              </v:shape>
            </w:pict>
          </mc:Fallback>
        </mc:AlternateContent>
      </w:r>
      <w:r w:rsidR="00CC5C80" w:rsidRPr="00D72E0B">
        <w:rPr>
          <w:color w:val="000000" w:themeColor="text1"/>
          <w:sz w:val="20"/>
          <w:szCs w:val="20"/>
          <w:lang w:bidi="ar-EG"/>
        </w:rPr>
        <w:t xml:space="preserve">Moreover, the studied healthcare personnel noted that there was no need to wear either eye goggles or masks, and gloves are enough. This finding was consistent with the findings of </w:t>
      </w:r>
      <w:r w:rsidR="00CC5C80" w:rsidRPr="00D72E0B">
        <w:rPr>
          <w:i/>
          <w:iCs/>
          <w:color w:val="000000" w:themeColor="text1"/>
          <w:sz w:val="20"/>
          <w:szCs w:val="20"/>
          <w:lang w:bidi="ar-EG"/>
        </w:rPr>
        <w:t>Silva</w:t>
      </w:r>
      <w:r w:rsidR="004A1C13" w:rsidRPr="00D72E0B">
        <w:rPr>
          <w:i/>
          <w:iCs/>
          <w:color w:val="000000" w:themeColor="text1"/>
          <w:sz w:val="20"/>
          <w:szCs w:val="20"/>
          <w:lang w:bidi="ar-EG"/>
        </w:rPr>
        <w:t>,</w:t>
      </w:r>
      <w:r w:rsidR="00CC5C80" w:rsidRPr="00D72E0B">
        <w:rPr>
          <w:i/>
          <w:iCs/>
          <w:color w:val="000000" w:themeColor="text1"/>
          <w:sz w:val="20"/>
          <w:szCs w:val="20"/>
          <w:lang w:bidi="ar-EG"/>
        </w:rPr>
        <w:t xml:space="preserve"> </w:t>
      </w:r>
      <w:r w:rsidR="004A1C13" w:rsidRPr="00D72E0B">
        <w:rPr>
          <w:i/>
          <w:iCs/>
          <w:color w:val="000000" w:themeColor="text1"/>
          <w:sz w:val="20"/>
          <w:szCs w:val="20"/>
          <w:lang w:bidi="ar-EG"/>
        </w:rPr>
        <w:t xml:space="preserve">Marques, Galhardi, Orlandi, </w:t>
      </w:r>
      <w:r w:rsidR="00DF5921">
        <w:rPr>
          <w:i/>
          <w:iCs/>
          <w:color w:val="000000" w:themeColor="text1"/>
          <w:sz w:val="20"/>
          <w:szCs w:val="20"/>
          <w:lang w:bidi="ar-EG"/>
        </w:rPr>
        <w:t>and</w:t>
      </w:r>
      <w:r w:rsidR="004A1C13" w:rsidRPr="00D72E0B">
        <w:rPr>
          <w:i/>
          <w:iCs/>
          <w:color w:val="000000" w:themeColor="text1"/>
          <w:sz w:val="20"/>
          <w:szCs w:val="20"/>
          <w:lang w:bidi="ar-EG"/>
        </w:rPr>
        <w:t xml:space="preserve"> Figueiredo </w:t>
      </w:r>
      <w:r w:rsidR="00CC5C80" w:rsidRPr="00D72E0B">
        <w:rPr>
          <w:i/>
          <w:iCs/>
          <w:color w:val="000000" w:themeColor="text1"/>
          <w:sz w:val="20"/>
          <w:szCs w:val="20"/>
          <w:lang w:bidi="ar-EG"/>
        </w:rPr>
        <w:t>(2018),</w:t>
      </w:r>
      <w:r w:rsidR="00CC5C80" w:rsidRPr="00D72E0B">
        <w:rPr>
          <w:color w:val="000000" w:themeColor="text1"/>
          <w:sz w:val="20"/>
          <w:szCs w:val="20"/>
          <w:lang w:bidi="ar-EG"/>
        </w:rPr>
        <w:t xml:space="preserve"> who identified a high rate of reuse of gloves and low adherence to HH. Also, the findings of the present study consistent with </w:t>
      </w:r>
      <w:r w:rsidR="00CC5C80" w:rsidRPr="00D72E0B">
        <w:rPr>
          <w:i/>
          <w:iCs/>
          <w:color w:val="000000" w:themeColor="text1"/>
          <w:sz w:val="20"/>
          <w:szCs w:val="20"/>
          <w:lang w:bidi="ar-EG"/>
        </w:rPr>
        <w:t xml:space="preserve">Haile et al. (2017) </w:t>
      </w:r>
      <w:r w:rsidR="00CC5C80" w:rsidRPr="00D72E0B">
        <w:rPr>
          <w:color w:val="000000" w:themeColor="text1"/>
          <w:sz w:val="20"/>
          <w:szCs w:val="20"/>
          <w:lang w:bidi="ar-EG"/>
        </w:rPr>
        <w:t xml:space="preserve">who illustrated that the compliance of the HCWs with wearing a waterproof apron and eye goggles whenever there is a possibility of body fluid splashing and the compliance of </w:t>
      </w:r>
      <w:r w:rsidR="00CC5C80" w:rsidRPr="00D72E0B">
        <w:rPr>
          <w:color w:val="000000" w:themeColor="text1"/>
          <w:sz w:val="20"/>
          <w:szCs w:val="20"/>
          <w:lang w:bidi="ar-EG"/>
        </w:rPr>
        <w:lastRenderedPageBreak/>
        <w:t xml:space="preserve">HCWs in segregation of infections and noninfectious wastes into appropriate dust bins were found to be low. </w:t>
      </w:r>
    </w:p>
    <w:p w14:paraId="5D6D34A8" w14:textId="06D5AB74" w:rsidR="00CC5C80" w:rsidRPr="00D72E0B" w:rsidRDefault="001C3CC4" w:rsidP="004A1C13">
      <w:pPr>
        <w:pStyle w:val="Default"/>
        <w:ind w:firstLine="360"/>
        <w:contextualSpacing/>
        <w:jc w:val="both"/>
        <w:rPr>
          <w:i/>
          <w:iCs/>
          <w:color w:val="000000" w:themeColor="text1"/>
          <w:sz w:val="20"/>
          <w:szCs w:val="20"/>
          <w:lang w:bidi="ar-EG"/>
        </w:rPr>
      </w:pPr>
      <w:proofErr w:type="spellStart"/>
      <w:r w:rsidRPr="00D72E0B">
        <w:rPr>
          <w:i/>
          <w:iCs/>
          <w:color w:val="000000" w:themeColor="text1"/>
          <w:sz w:val="20"/>
          <w:szCs w:val="20"/>
          <w:lang w:bidi="ar-EG"/>
        </w:rPr>
        <w:t>Shiarif</w:t>
      </w:r>
      <w:proofErr w:type="spellEnd"/>
      <w:r w:rsidR="004A1C13" w:rsidRPr="00D72E0B">
        <w:rPr>
          <w:i/>
          <w:iCs/>
          <w:color w:val="000000" w:themeColor="text1"/>
          <w:sz w:val="20"/>
          <w:szCs w:val="20"/>
          <w:lang w:bidi="ar-EG"/>
        </w:rPr>
        <w:t>,</w:t>
      </w:r>
      <w:r w:rsidRPr="00D72E0B">
        <w:rPr>
          <w:i/>
          <w:iCs/>
          <w:color w:val="000000" w:themeColor="text1"/>
          <w:sz w:val="20"/>
          <w:szCs w:val="20"/>
          <w:lang w:bidi="ar-EG"/>
        </w:rPr>
        <w:t xml:space="preserve"> </w:t>
      </w:r>
      <w:proofErr w:type="spellStart"/>
      <w:r w:rsidR="004A1C13" w:rsidRPr="00D72E0B">
        <w:rPr>
          <w:i/>
          <w:iCs/>
          <w:color w:val="000000" w:themeColor="text1"/>
          <w:sz w:val="20"/>
          <w:szCs w:val="20"/>
          <w:lang w:bidi="ar-EG"/>
        </w:rPr>
        <w:t>Khdir</w:t>
      </w:r>
      <w:proofErr w:type="spellEnd"/>
      <w:r w:rsidR="004A1C13" w:rsidRPr="00D72E0B">
        <w:rPr>
          <w:i/>
          <w:iCs/>
          <w:color w:val="000000" w:themeColor="text1"/>
          <w:sz w:val="20"/>
          <w:szCs w:val="20"/>
          <w:lang w:bidi="ar-EG"/>
        </w:rPr>
        <w:t xml:space="preserve">, </w:t>
      </w:r>
      <w:proofErr w:type="spellStart"/>
      <w:r w:rsidR="004A1C13" w:rsidRPr="00D72E0B">
        <w:rPr>
          <w:i/>
          <w:iCs/>
          <w:color w:val="000000" w:themeColor="text1"/>
          <w:sz w:val="20"/>
          <w:szCs w:val="20"/>
          <w:lang w:bidi="ar-EG"/>
        </w:rPr>
        <w:t>Khdir</w:t>
      </w:r>
      <w:proofErr w:type="spellEnd"/>
      <w:r w:rsidR="004A1C13" w:rsidRPr="00D72E0B">
        <w:rPr>
          <w:i/>
          <w:iCs/>
          <w:color w:val="000000" w:themeColor="text1"/>
          <w:sz w:val="20"/>
          <w:szCs w:val="20"/>
          <w:lang w:bidi="ar-EG"/>
        </w:rPr>
        <w:t xml:space="preserve">, </w:t>
      </w:r>
      <w:r w:rsidR="00DF5921">
        <w:rPr>
          <w:i/>
          <w:iCs/>
          <w:color w:val="000000" w:themeColor="text1"/>
          <w:sz w:val="20"/>
          <w:szCs w:val="20"/>
          <w:lang w:bidi="ar-EG"/>
        </w:rPr>
        <w:t>and</w:t>
      </w:r>
      <w:r w:rsidR="004A1C13" w:rsidRPr="00D72E0B">
        <w:rPr>
          <w:i/>
          <w:iCs/>
          <w:color w:val="000000" w:themeColor="text1"/>
          <w:sz w:val="20"/>
          <w:szCs w:val="20"/>
          <w:lang w:bidi="ar-EG"/>
        </w:rPr>
        <w:t xml:space="preserve"> Rasul </w:t>
      </w:r>
      <w:r w:rsidRPr="00D72E0B">
        <w:rPr>
          <w:i/>
          <w:iCs/>
          <w:color w:val="000000" w:themeColor="text1"/>
          <w:sz w:val="20"/>
          <w:szCs w:val="20"/>
          <w:lang w:bidi="ar-EG"/>
        </w:rPr>
        <w:t>(2019)</w:t>
      </w:r>
      <w:r w:rsidRPr="00D72E0B">
        <w:rPr>
          <w:color w:val="000000" w:themeColor="text1"/>
          <w:sz w:val="20"/>
          <w:szCs w:val="20"/>
          <w:lang w:bidi="ar-EG"/>
        </w:rPr>
        <w:t xml:space="preserve"> stated that PPE is not limited to the uniform only; but refers to protective clothing that acts as a barrier between people and infectious materials. In dialysis units, it should include gloves, masks, eye goggles/face shilled, and apron. A review study carried out in Saudi Arabia highlights the importance of the use of PPE in hemodialysis units, both for professional protection and for the prevention and control of HCAI </w:t>
      </w:r>
      <w:r w:rsidRPr="00D72E0B">
        <w:rPr>
          <w:i/>
          <w:iCs/>
          <w:color w:val="000000" w:themeColor="text1"/>
          <w:sz w:val="20"/>
          <w:szCs w:val="20"/>
          <w:lang w:bidi="ar-EG"/>
        </w:rPr>
        <w:t xml:space="preserve">(Karkar </w:t>
      </w:r>
      <w:r w:rsidR="004A1C13" w:rsidRPr="00D72E0B">
        <w:rPr>
          <w:i/>
          <w:iCs/>
          <w:color w:val="000000" w:themeColor="text1"/>
          <w:sz w:val="20"/>
          <w:szCs w:val="20"/>
          <w:lang w:bidi="ar-EG"/>
        </w:rPr>
        <w:t>et al.</w:t>
      </w:r>
      <w:r w:rsidRPr="00D72E0B">
        <w:rPr>
          <w:i/>
          <w:iCs/>
          <w:color w:val="000000" w:themeColor="text1"/>
          <w:sz w:val="20"/>
          <w:szCs w:val="20"/>
          <w:lang w:bidi="ar-EG"/>
        </w:rPr>
        <w:t>, 2014).</w:t>
      </w:r>
    </w:p>
    <w:p w14:paraId="418A010D" w14:textId="4E1F3AC3" w:rsidR="00CC5C80" w:rsidRPr="00D72E0B" w:rsidRDefault="001C3CC4" w:rsidP="00CC5C80">
      <w:pPr>
        <w:pStyle w:val="Default"/>
        <w:ind w:firstLine="360"/>
        <w:contextualSpacing/>
        <w:jc w:val="both"/>
        <w:rPr>
          <w:color w:val="000000" w:themeColor="text1"/>
          <w:sz w:val="20"/>
          <w:szCs w:val="20"/>
          <w:lang w:bidi="ar-EG"/>
        </w:rPr>
      </w:pPr>
      <w:r w:rsidRPr="00D72E0B">
        <w:rPr>
          <w:i/>
          <w:iCs/>
          <w:color w:val="000000" w:themeColor="text1"/>
          <w:sz w:val="20"/>
          <w:szCs w:val="20"/>
          <w:lang w:bidi="ar-EG"/>
        </w:rPr>
        <w:t>Khamis et al. (2017)</w:t>
      </w:r>
      <w:r w:rsidRPr="00D72E0B">
        <w:rPr>
          <w:color w:val="000000" w:themeColor="text1"/>
          <w:sz w:val="20"/>
          <w:szCs w:val="20"/>
          <w:lang w:bidi="ar-EG"/>
        </w:rPr>
        <w:t>, who assess safety measures in nineteen hemodialysis units in Qalyubia Governorate, reported that only ten percent of the studied units were committed to HH. However, most dialysis units had enough supplies, and none of the studied units showed full commitment to personal protection equipment.</w:t>
      </w:r>
    </w:p>
    <w:p w14:paraId="66571867" w14:textId="77777777" w:rsidR="00FE07C8" w:rsidRPr="00D72E0B" w:rsidRDefault="001C3CC4" w:rsidP="00CC5C80">
      <w:pPr>
        <w:pStyle w:val="Default"/>
        <w:ind w:firstLine="360"/>
        <w:contextualSpacing/>
        <w:jc w:val="both"/>
        <w:rPr>
          <w:color w:val="000000" w:themeColor="text1"/>
          <w:sz w:val="20"/>
          <w:szCs w:val="20"/>
          <w:lang w:bidi="ar-EG"/>
        </w:rPr>
      </w:pPr>
      <w:r w:rsidRPr="00D72E0B">
        <w:rPr>
          <w:color w:val="000000" w:themeColor="text1"/>
          <w:sz w:val="20"/>
          <w:szCs w:val="20"/>
          <w:lang w:bidi="ar-EG"/>
        </w:rPr>
        <w:t>Cleaning and disinfecting environmental surfaces and equipment as appropriate is fundamental in reducing their potential contribution to the incidence of healthcare-associated infections (</w:t>
      </w:r>
      <w:r w:rsidRPr="00D72E0B">
        <w:rPr>
          <w:i/>
          <w:iCs/>
          <w:color w:val="000000" w:themeColor="text1"/>
          <w:sz w:val="20"/>
          <w:szCs w:val="20"/>
          <w:lang w:bidi="ar-EG"/>
        </w:rPr>
        <w:t>CDC 2019)</w:t>
      </w:r>
      <w:r w:rsidRPr="00D72E0B">
        <w:rPr>
          <w:color w:val="000000" w:themeColor="text1"/>
          <w:sz w:val="20"/>
          <w:szCs w:val="20"/>
          <w:lang w:bidi="ar-EG"/>
        </w:rPr>
        <w:t xml:space="preserve">. The findings of the present study revealed that the majority of the HCP practice decontamination process unsatisfactorily, and they did not agree to follow the steps of the decontamination process where only less than half of nurses follow linen management satisfactorily. They also reported that the process of disinfection could substitute the process of cleaning, and the majority of nurses, AP and half of the physicians did not agree to clean the contaminated equipment or supplies before disinfection and commented that they add the detergent to the disinfectant solution. </w:t>
      </w:r>
    </w:p>
    <w:p w14:paraId="3650089A" w14:textId="12906351" w:rsidR="00FE07C8" w:rsidRPr="00D72E0B" w:rsidRDefault="001C3CC4" w:rsidP="00FE07C8">
      <w:pPr>
        <w:pStyle w:val="Default"/>
        <w:ind w:firstLine="360"/>
        <w:contextualSpacing/>
        <w:jc w:val="both"/>
        <w:rPr>
          <w:color w:val="000000" w:themeColor="text1"/>
          <w:sz w:val="20"/>
          <w:szCs w:val="20"/>
          <w:lang w:bidi="ar-EG"/>
        </w:rPr>
      </w:pPr>
      <w:r w:rsidRPr="00D72E0B">
        <w:rPr>
          <w:i/>
          <w:iCs/>
          <w:color w:val="000000" w:themeColor="text1"/>
          <w:sz w:val="20"/>
          <w:szCs w:val="20"/>
          <w:lang w:bidi="ar-EG"/>
        </w:rPr>
        <w:t xml:space="preserve">Saleh, Ali, </w:t>
      </w:r>
      <w:r w:rsidR="00DF5921">
        <w:rPr>
          <w:i/>
          <w:iCs/>
          <w:color w:val="000000" w:themeColor="text1"/>
          <w:sz w:val="20"/>
          <w:szCs w:val="20"/>
          <w:lang w:bidi="ar-EG"/>
        </w:rPr>
        <w:t>and</w:t>
      </w:r>
      <w:r w:rsidRPr="00D72E0B">
        <w:rPr>
          <w:i/>
          <w:iCs/>
          <w:color w:val="000000" w:themeColor="text1"/>
          <w:sz w:val="20"/>
          <w:szCs w:val="20"/>
          <w:lang w:bidi="ar-EG"/>
        </w:rPr>
        <w:t xml:space="preserve"> Afifi (2018) </w:t>
      </w:r>
      <w:r w:rsidRPr="00D72E0B">
        <w:rPr>
          <w:color w:val="000000" w:themeColor="text1"/>
          <w:sz w:val="20"/>
          <w:szCs w:val="20"/>
          <w:lang w:bidi="ar-EG"/>
        </w:rPr>
        <w:t xml:space="preserve">results showed that cleaning could be an effective method in reducing microbial loads in the hospital environment. Moreover, </w:t>
      </w:r>
      <w:r w:rsidRPr="00D72E0B">
        <w:rPr>
          <w:i/>
          <w:iCs/>
          <w:color w:val="000000" w:themeColor="text1"/>
          <w:sz w:val="20"/>
          <w:szCs w:val="20"/>
          <w:lang w:bidi="ar-EG"/>
        </w:rPr>
        <w:t>Walker, (2019)</w:t>
      </w:r>
      <w:r w:rsidRPr="00D72E0B">
        <w:rPr>
          <w:color w:val="000000" w:themeColor="text1"/>
          <w:sz w:val="20"/>
          <w:szCs w:val="20"/>
          <w:lang w:bidi="ar-EG"/>
        </w:rPr>
        <w:t xml:space="preserve"> and </w:t>
      </w:r>
      <w:r w:rsidRPr="00D72E0B">
        <w:rPr>
          <w:i/>
          <w:iCs/>
          <w:color w:val="000000" w:themeColor="text1"/>
          <w:sz w:val="20"/>
          <w:szCs w:val="20"/>
          <w:lang w:bidi="ar-EG"/>
        </w:rPr>
        <w:t>Ding and Liao, (2019)</w:t>
      </w:r>
      <w:r w:rsidRPr="00D72E0B">
        <w:rPr>
          <w:color w:val="000000" w:themeColor="text1"/>
          <w:sz w:val="20"/>
          <w:szCs w:val="20"/>
          <w:lang w:bidi="ar-EG"/>
        </w:rPr>
        <w:t xml:space="preserve"> emphasized that cleaning is the first and most crucial step in any decontamination process and is an essential prerequisite to ensure effective disinfection or sterilization of equipment. </w:t>
      </w:r>
      <w:proofErr w:type="spellStart"/>
      <w:r w:rsidRPr="00D72E0B">
        <w:rPr>
          <w:i/>
          <w:iCs/>
          <w:color w:val="000000" w:themeColor="text1"/>
          <w:sz w:val="20"/>
          <w:szCs w:val="20"/>
          <w:lang w:bidi="ar-EG"/>
        </w:rPr>
        <w:t>Karkar</w:t>
      </w:r>
      <w:proofErr w:type="spellEnd"/>
      <w:r w:rsidRPr="00D72E0B">
        <w:rPr>
          <w:i/>
          <w:iCs/>
          <w:color w:val="000000" w:themeColor="text1"/>
          <w:sz w:val="20"/>
          <w:szCs w:val="20"/>
          <w:lang w:bidi="ar-EG"/>
        </w:rPr>
        <w:t xml:space="preserve"> et al. (2014)</w:t>
      </w:r>
      <w:r w:rsidRPr="00D72E0B">
        <w:rPr>
          <w:color w:val="000000" w:themeColor="text1"/>
          <w:sz w:val="20"/>
          <w:szCs w:val="20"/>
          <w:lang w:bidi="ar-EG"/>
        </w:rPr>
        <w:t xml:space="preserve"> emphasized that the used towels or wipes and gloves that are contaminated with blood should be discarded in a biohazard waste container and hand hygiene performed after glove removal. </w:t>
      </w:r>
    </w:p>
    <w:p w14:paraId="3766C5FA" w14:textId="483ED1F3" w:rsidR="00CC5C80" w:rsidRPr="00D72E0B" w:rsidRDefault="001C3CC4" w:rsidP="00FE07C8">
      <w:pPr>
        <w:pStyle w:val="Default"/>
        <w:ind w:firstLine="360"/>
        <w:contextualSpacing/>
        <w:jc w:val="both"/>
        <w:rPr>
          <w:color w:val="000000" w:themeColor="text1"/>
          <w:sz w:val="20"/>
          <w:szCs w:val="20"/>
          <w:lang w:bidi="ar-EG"/>
        </w:rPr>
      </w:pPr>
      <w:r w:rsidRPr="00D72E0B">
        <w:rPr>
          <w:color w:val="000000" w:themeColor="text1"/>
          <w:sz w:val="20"/>
          <w:szCs w:val="20"/>
          <w:lang w:bidi="ar-EG"/>
        </w:rPr>
        <w:t>The findings of the current study revealed that more than half of nurses practice waste management satisfactorily, while all the physicians either did it unsatisfactorily or did not follow, and the majority of AP did it unsatisfactorily. It was observed that the majority of nurses and half of AP agreed to follow the waste management practices while the majority of physicians did not agree, and all reported that segregation is not their responsibility, and there is no need for color-coding.</w:t>
      </w:r>
      <w:r w:rsidR="00FE07C8" w:rsidRPr="00D72E0B">
        <w:rPr>
          <w:color w:val="000000" w:themeColor="text1"/>
          <w:sz w:val="20"/>
          <w:szCs w:val="20"/>
          <w:lang w:bidi="ar-EG"/>
        </w:rPr>
        <w:t xml:space="preserve"> </w:t>
      </w:r>
      <w:r w:rsidRPr="00D72E0B">
        <w:rPr>
          <w:i/>
          <w:iCs/>
          <w:color w:val="000000" w:themeColor="text1"/>
          <w:sz w:val="20"/>
          <w:szCs w:val="20"/>
          <w:lang w:bidi="ar-EG"/>
        </w:rPr>
        <w:t>Haile et al. (2017)</w:t>
      </w:r>
      <w:r w:rsidRPr="00D72E0B">
        <w:rPr>
          <w:color w:val="000000" w:themeColor="text1"/>
          <w:sz w:val="20"/>
          <w:szCs w:val="20"/>
          <w:lang w:bidi="ar-EG"/>
        </w:rPr>
        <w:t xml:space="preserve"> found that the compliance of HCWs in the segregation of infectio</w:t>
      </w:r>
      <w:r w:rsidR="00FE07C8" w:rsidRPr="00D72E0B">
        <w:rPr>
          <w:color w:val="000000" w:themeColor="text1"/>
          <w:sz w:val="20"/>
          <w:szCs w:val="20"/>
          <w:lang w:bidi="ar-EG"/>
        </w:rPr>
        <w:t>u</w:t>
      </w:r>
      <w:r w:rsidRPr="00D72E0B">
        <w:rPr>
          <w:color w:val="000000" w:themeColor="text1"/>
          <w:sz w:val="20"/>
          <w:szCs w:val="20"/>
          <w:lang w:bidi="ar-EG"/>
        </w:rPr>
        <w:t>s and noninfectious wastes into appropriate dust bins were low.</w:t>
      </w:r>
    </w:p>
    <w:p w14:paraId="7CC5CCFA" w14:textId="77777777" w:rsidR="00FE07C8" w:rsidRPr="00D72E0B" w:rsidRDefault="001C3CC4" w:rsidP="00CC5C80">
      <w:pPr>
        <w:pStyle w:val="Default"/>
        <w:ind w:firstLine="360"/>
        <w:contextualSpacing/>
        <w:jc w:val="both"/>
        <w:rPr>
          <w:color w:val="000000" w:themeColor="text1"/>
          <w:sz w:val="20"/>
          <w:szCs w:val="20"/>
          <w:lang w:bidi="ar-EG"/>
        </w:rPr>
      </w:pPr>
      <w:r w:rsidRPr="00D72E0B">
        <w:rPr>
          <w:rFonts w:asciiTheme="majorBidi" w:eastAsiaTheme="minorHAnsi" w:hAnsiTheme="majorBidi" w:cstheme="majorBidi"/>
          <w:iCs/>
          <w:noProof/>
          <w:color w:val="000000" w:themeColor="text1"/>
          <w:sz w:val="20"/>
          <w:szCs w:val="20"/>
        </w:rPr>
        <mc:AlternateContent>
          <mc:Choice Requires="wps">
            <w:drawing>
              <wp:anchor distT="0" distB="0" distL="114300" distR="114300" simplePos="0" relativeHeight="251676672" behindDoc="0" locked="0" layoutInCell="1" allowOverlap="1" wp14:anchorId="5684090A" wp14:editId="14995EC7">
                <wp:simplePos x="0" y="0"/>
                <wp:positionH relativeFrom="column">
                  <wp:posOffset>3070860</wp:posOffset>
                </wp:positionH>
                <wp:positionV relativeFrom="paragraph">
                  <wp:posOffset>1120864</wp:posOffset>
                </wp:positionV>
                <wp:extent cx="445674" cy="238205"/>
                <wp:effectExtent l="0" t="0" r="0" b="3175"/>
                <wp:wrapNone/>
                <wp:docPr id="30" name="Text Box 30"/>
                <wp:cNvGraphicFramePr/>
                <a:graphic xmlns:a="http://schemas.openxmlformats.org/drawingml/2006/main">
                  <a:graphicData uri="http://schemas.microsoft.com/office/word/2010/wordprocessingShape">
                    <wps:wsp>
                      <wps:cNvSpPr txBox="1"/>
                      <wps:spPr>
                        <a:xfrm>
                          <a:off x="0" y="0"/>
                          <a:ext cx="445674" cy="238205"/>
                        </a:xfrm>
                        <a:prstGeom prst="rect">
                          <a:avLst/>
                        </a:prstGeom>
                        <a:solidFill>
                          <a:schemeClr val="lt1"/>
                        </a:solidFill>
                        <a:ln w="6350">
                          <a:noFill/>
                        </a:ln>
                      </wps:spPr>
                      <wps:txbx>
                        <w:txbxContent>
                          <w:p w14:paraId="36AE17FA" w14:textId="2DFD22B9" w:rsidR="008C3E83" w:rsidRPr="00341028" w:rsidRDefault="008C3E83" w:rsidP="005815D4">
                            <w:pPr>
                              <w:rPr>
                                <w:rFonts w:asciiTheme="minorBidi" w:hAnsiTheme="minorBidi" w:cstheme="minorBidi"/>
                                <w:sz w:val="20"/>
                                <w:szCs w:val="20"/>
                              </w:rPr>
                            </w:pPr>
                            <w:r>
                              <w:rPr>
                                <w:rFonts w:asciiTheme="minorBidi" w:hAnsiTheme="minorBidi" w:cstheme="minorBidi"/>
                                <w:sz w:val="20"/>
                                <w:szCs w:val="20"/>
                              </w:rPr>
                              <w:t>10</w:t>
                            </w:r>
                            <w:r w:rsidR="00E52EEC">
                              <w:rPr>
                                <w:rFonts w:asciiTheme="minorBidi" w:hAnsiTheme="minorBidi" w:cstheme="minorBidi"/>
                                <w:sz w:val="20"/>
                                <w:szCs w:val="20"/>
                              </w:rPr>
                              <w:t>3</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684090A" id="Text Box 30" o:spid="_x0000_s1037" type="#_x0000_t202" style="position:absolute;left:0;text-align:left;margin-left:241.8pt;margin-top:88.25pt;width:35.1pt;height:1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" fillcolor="white [3201]" stroked="f" strokeweight=".5pt">
                <v:textbox>
                  <w:txbxContent>
                    <w:p w14:paraId="36AE17FA" w14:textId="2DFD22B9" w:rsidR="008C3E83" w:rsidRPr="00341028" w:rsidRDefault="008C3E83" w:rsidP="005815D4">
                      <w:pPr>
                        <w:rPr>
                          <w:rFonts w:asciiTheme="minorBidi" w:hAnsiTheme="minorBidi" w:cstheme="minorBidi"/>
                          <w:sz w:val="20"/>
                          <w:szCs w:val="20"/>
                        </w:rPr>
                      </w:pPr>
                      <w:r>
                        <w:rPr>
                          <w:rFonts w:asciiTheme="minorBidi" w:hAnsiTheme="minorBidi" w:cstheme="minorBidi"/>
                          <w:sz w:val="20"/>
                          <w:szCs w:val="20"/>
                        </w:rPr>
                        <w:t>10</w:t>
                      </w:r>
                      <w:r w:rsidR="00E52EEC">
                        <w:rPr>
                          <w:rFonts w:asciiTheme="minorBidi" w:hAnsiTheme="minorBidi" w:cstheme="minorBidi"/>
                          <w:sz w:val="20"/>
                          <w:szCs w:val="20"/>
                        </w:rPr>
                        <w:t>3</w:t>
                      </w:r>
                    </w:p>
                  </w:txbxContent>
                </v:textbox>
              </v:shape>
            </w:pict>
          </mc:Fallback>
        </mc:AlternateContent>
      </w:r>
      <w:r w:rsidR="00CC5C80" w:rsidRPr="00D72E0B">
        <w:rPr>
          <w:color w:val="000000" w:themeColor="text1"/>
          <w:sz w:val="20"/>
          <w:szCs w:val="20"/>
          <w:lang w:bidi="ar-EG"/>
        </w:rPr>
        <w:t xml:space="preserve">Considering the high risk of HCAI for the patient and healthcare professionals, since they undergo repeated invasive procedures, and professionals, with the frequent handling of blood, it is of utmost importance to guarantee the ideal requirements for HH and strict aseptic technique while dealing with the cannulation process </w:t>
      </w:r>
      <w:r w:rsidR="00CC5C80" w:rsidRPr="00D72E0B">
        <w:rPr>
          <w:i/>
          <w:iCs/>
          <w:color w:val="000000" w:themeColor="text1"/>
          <w:sz w:val="20"/>
          <w:szCs w:val="20"/>
          <w:lang w:bidi="ar-EG"/>
        </w:rPr>
        <w:t>(Silva</w:t>
      </w:r>
      <w:r w:rsidR="00E9179A" w:rsidRPr="00D72E0B">
        <w:rPr>
          <w:i/>
          <w:iCs/>
          <w:color w:val="000000" w:themeColor="text1"/>
          <w:sz w:val="20"/>
          <w:szCs w:val="20"/>
          <w:lang w:bidi="ar-EG"/>
        </w:rPr>
        <w:t xml:space="preserve"> et al., </w:t>
      </w:r>
      <w:r w:rsidR="00CC5C80" w:rsidRPr="00D72E0B">
        <w:rPr>
          <w:i/>
          <w:iCs/>
          <w:color w:val="000000" w:themeColor="text1"/>
          <w:sz w:val="20"/>
          <w:szCs w:val="20"/>
          <w:lang w:bidi="ar-EG"/>
        </w:rPr>
        <w:t>2018).</w:t>
      </w:r>
      <w:r w:rsidR="00CC5C80" w:rsidRPr="00D72E0B">
        <w:rPr>
          <w:color w:val="000000" w:themeColor="text1"/>
          <w:sz w:val="20"/>
          <w:szCs w:val="20"/>
          <w:lang w:bidi="ar-EG"/>
        </w:rPr>
        <w:t xml:space="preserve"> The </w:t>
      </w:r>
      <w:r w:rsidR="00CC5C80" w:rsidRPr="00D72E0B">
        <w:rPr>
          <w:color w:val="000000" w:themeColor="text1"/>
          <w:sz w:val="20"/>
          <w:szCs w:val="20"/>
          <w:lang w:bidi="ar-EG"/>
        </w:rPr>
        <w:t xml:space="preserve">results of the present study highlighted that the majority of HCP either did the occupational practices unsatisfactorily or did not follow the practices at all. </w:t>
      </w:r>
    </w:p>
    <w:p w14:paraId="4B5585C3" w14:textId="77777777" w:rsidR="00CC5C80" w:rsidRPr="00D72E0B" w:rsidRDefault="001C3CC4" w:rsidP="00CC5C80">
      <w:pPr>
        <w:pStyle w:val="Default"/>
        <w:ind w:firstLine="360"/>
        <w:contextualSpacing/>
        <w:jc w:val="both"/>
        <w:rPr>
          <w:color w:val="000000" w:themeColor="text1"/>
          <w:sz w:val="20"/>
          <w:szCs w:val="20"/>
          <w:lang w:bidi="ar-EG"/>
        </w:rPr>
      </w:pPr>
      <w:r w:rsidRPr="00D72E0B">
        <w:rPr>
          <w:color w:val="000000" w:themeColor="text1"/>
          <w:sz w:val="20"/>
          <w:szCs w:val="20"/>
          <w:lang w:bidi="ar-EG"/>
        </w:rPr>
        <w:t>Moreover, disagreement overwhelmed the results regarding occupational safety were both nurses and physicians disagreed with avoiding two hands technique during needle recapping and to follow surgical asepsis during insertion of the catheter.</w:t>
      </w:r>
    </w:p>
    <w:p w14:paraId="2AF955E5" w14:textId="0BC1A411" w:rsidR="00CC5C80" w:rsidRPr="00D72E0B" w:rsidRDefault="001C3CC4" w:rsidP="00E9179A">
      <w:pPr>
        <w:pStyle w:val="Default"/>
        <w:ind w:firstLine="360"/>
        <w:contextualSpacing/>
        <w:jc w:val="both"/>
        <w:rPr>
          <w:color w:val="000000" w:themeColor="text1"/>
          <w:sz w:val="20"/>
          <w:szCs w:val="20"/>
          <w:lang w:bidi="ar-EG"/>
        </w:rPr>
      </w:pPr>
      <w:r w:rsidRPr="00D72E0B">
        <w:rPr>
          <w:i/>
          <w:iCs/>
          <w:color w:val="000000" w:themeColor="text1"/>
          <w:sz w:val="20"/>
          <w:szCs w:val="20"/>
          <w:lang w:bidi="ar-EG"/>
        </w:rPr>
        <w:t xml:space="preserve">Al Qahtani </w:t>
      </w:r>
      <w:r w:rsidR="00DF5921">
        <w:rPr>
          <w:i/>
          <w:iCs/>
          <w:color w:val="000000" w:themeColor="text1"/>
          <w:sz w:val="20"/>
          <w:szCs w:val="20"/>
          <w:lang w:bidi="ar-EG"/>
        </w:rPr>
        <w:t>and</w:t>
      </w:r>
      <w:r w:rsidR="00E9179A" w:rsidRPr="00D72E0B">
        <w:rPr>
          <w:i/>
          <w:iCs/>
          <w:color w:val="000000" w:themeColor="text1"/>
          <w:sz w:val="20"/>
          <w:szCs w:val="20"/>
          <w:lang w:bidi="ar-EG"/>
        </w:rPr>
        <w:t xml:space="preserve"> </w:t>
      </w:r>
      <w:proofErr w:type="spellStart"/>
      <w:r w:rsidR="00E9179A" w:rsidRPr="00D72E0B">
        <w:rPr>
          <w:i/>
          <w:iCs/>
          <w:color w:val="000000" w:themeColor="text1"/>
          <w:sz w:val="20"/>
          <w:szCs w:val="20"/>
          <w:lang w:bidi="ar-EG"/>
        </w:rPr>
        <w:t>Almetrek</w:t>
      </w:r>
      <w:proofErr w:type="spellEnd"/>
      <w:r w:rsidR="00E9179A" w:rsidRPr="00D72E0B">
        <w:rPr>
          <w:i/>
          <w:iCs/>
          <w:color w:val="000000" w:themeColor="text1"/>
          <w:sz w:val="20"/>
          <w:szCs w:val="20"/>
          <w:lang w:bidi="ar-EG"/>
        </w:rPr>
        <w:t xml:space="preserve"> </w:t>
      </w:r>
      <w:r w:rsidRPr="00D72E0B">
        <w:rPr>
          <w:i/>
          <w:iCs/>
          <w:color w:val="000000" w:themeColor="text1"/>
          <w:sz w:val="20"/>
          <w:szCs w:val="20"/>
          <w:lang w:bidi="ar-EG"/>
        </w:rPr>
        <w:t>(2017)</w:t>
      </w:r>
      <w:r w:rsidRPr="00D72E0B">
        <w:rPr>
          <w:color w:val="000000" w:themeColor="text1"/>
          <w:sz w:val="20"/>
          <w:szCs w:val="20"/>
          <w:lang w:bidi="ar-EG"/>
        </w:rPr>
        <w:t xml:space="preserve"> found that a quarter of nurses working in hemodialysis units recapped needles after use and passed needles from hand to hand. The majority of the studied HCP highlighted the inaccessibility or absence of safety boxes and that heavy-duty gloves impeding the work with patients</w:t>
      </w:r>
      <w:r w:rsidRPr="00D72E0B">
        <w:rPr>
          <w:i/>
          <w:iCs/>
          <w:color w:val="000000" w:themeColor="text1"/>
          <w:sz w:val="20"/>
          <w:szCs w:val="20"/>
          <w:lang w:bidi="ar-EG"/>
        </w:rPr>
        <w:t>. Luo</w:t>
      </w:r>
      <w:r w:rsidR="00E9179A" w:rsidRPr="00D72E0B">
        <w:rPr>
          <w:i/>
          <w:iCs/>
          <w:color w:val="000000" w:themeColor="text1"/>
          <w:sz w:val="20"/>
          <w:szCs w:val="20"/>
          <w:lang w:bidi="ar-EG"/>
        </w:rPr>
        <w:t xml:space="preserve"> et al.</w:t>
      </w:r>
      <w:r w:rsidRPr="00D72E0B">
        <w:rPr>
          <w:i/>
          <w:iCs/>
          <w:color w:val="000000" w:themeColor="text1"/>
          <w:sz w:val="20"/>
          <w:szCs w:val="20"/>
          <w:lang w:bidi="ar-EG"/>
        </w:rPr>
        <w:t xml:space="preserve"> (2010)</w:t>
      </w:r>
      <w:r w:rsidRPr="00D72E0B">
        <w:rPr>
          <w:color w:val="000000" w:themeColor="text1"/>
          <w:sz w:val="20"/>
          <w:szCs w:val="20"/>
          <w:lang w:bidi="ar-EG"/>
        </w:rPr>
        <w:t xml:space="preserve"> found that although the majority of nurses were in departments equipped with sharps disposal boxes, they did not use these boxes at all.</w:t>
      </w:r>
    </w:p>
    <w:p w14:paraId="3A60F3AE" w14:textId="77777777" w:rsidR="009F6D73" w:rsidRPr="00D72E0B" w:rsidRDefault="001C3CC4" w:rsidP="00CC5C80">
      <w:pPr>
        <w:pStyle w:val="Default"/>
        <w:ind w:firstLine="360"/>
        <w:contextualSpacing/>
        <w:jc w:val="both"/>
        <w:rPr>
          <w:color w:val="000000" w:themeColor="text1"/>
          <w:sz w:val="20"/>
          <w:szCs w:val="20"/>
          <w:lang w:bidi="ar-EG"/>
        </w:rPr>
      </w:pPr>
      <w:r w:rsidRPr="00D72E0B">
        <w:rPr>
          <w:color w:val="000000" w:themeColor="text1"/>
          <w:sz w:val="20"/>
          <w:szCs w:val="20"/>
          <w:lang w:bidi="ar-EG"/>
        </w:rPr>
        <w:t xml:space="preserve">Based on the current CDC recommendations, patients with a respiratory infection is preferably dialyzed in a single room and instructed to follow respiratory hygiene/cough etiquette </w:t>
      </w:r>
      <w:r w:rsidRPr="00D72E0B">
        <w:rPr>
          <w:i/>
          <w:iCs/>
          <w:color w:val="000000" w:themeColor="text1"/>
          <w:sz w:val="20"/>
          <w:szCs w:val="20"/>
          <w:lang w:bidi="ar-EG"/>
        </w:rPr>
        <w:t>(CDC</w:t>
      </w:r>
      <w:r w:rsidR="003F2EB8" w:rsidRPr="00D72E0B">
        <w:rPr>
          <w:i/>
          <w:iCs/>
          <w:color w:val="000000" w:themeColor="text1"/>
          <w:sz w:val="20"/>
          <w:szCs w:val="20"/>
          <w:lang w:bidi="ar-EG"/>
        </w:rPr>
        <w:t>,</w:t>
      </w:r>
      <w:r w:rsidR="00B966CC" w:rsidRPr="00D72E0B">
        <w:rPr>
          <w:i/>
          <w:iCs/>
          <w:color w:val="000000" w:themeColor="text1"/>
          <w:sz w:val="20"/>
          <w:szCs w:val="20"/>
          <w:lang w:bidi="ar-EG"/>
        </w:rPr>
        <w:t xml:space="preserve"> </w:t>
      </w:r>
      <w:r w:rsidRPr="00D72E0B">
        <w:rPr>
          <w:i/>
          <w:iCs/>
          <w:color w:val="000000" w:themeColor="text1"/>
          <w:sz w:val="20"/>
          <w:szCs w:val="20"/>
          <w:lang w:bidi="ar-EG"/>
        </w:rPr>
        <w:t>2009).</w:t>
      </w:r>
      <w:r w:rsidRPr="00D72E0B">
        <w:rPr>
          <w:color w:val="000000" w:themeColor="text1"/>
          <w:sz w:val="20"/>
          <w:szCs w:val="20"/>
          <w:lang w:bidi="ar-EG"/>
        </w:rPr>
        <w:t xml:space="preserve"> The health-care worker caring for these patients should wear a surgical mask and perform hand hygiene as indicated </w:t>
      </w:r>
      <w:r w:rsidRPr="00D72E0B">
        <w:rPr>
          <w:i/>
          <w:iCs/>
          <w:color w:val="000000" w:themeColor="text1"/>
          <w:sz w:val="20"/>
          <w:szCs w:val="20"/>
          <w:lang w:bidi="ar-EG"/>
        </w:rPr>
        <w:t xml:space="preserve">(Siegel, Rhinehart, Jackson, &amp; Chiarello, 2007). </w:t>
      </w:r>
      <w:r w:rsidRPr="00D72E0B">
        <w:rPr>
          <w:color w:val="000000" w:themeColor="text1"/>
          <w:sz w:val="20"/>
          <w:szCs w:val="20"/>
          <w:lang w:bidi="ar-EG"/>
        </w:rPr>
        <w:t xml:space="preserve">This finding is inconsistent with the findings of the current study where the majority of nurses, half of the physicians, and all AP disagreed with wearing a mask while coughing. </w:t>
      </w:r>
    </w:p>
    <w:p w14:paraId="34712A9C" w14:textId="1EBFC737" w:rsidR="00CC5C80" w:rsidRPr="00D72E0B" w:rsidRDefault="001C3CC4" w:rsidP="009F6D73">
      <w:pPr>
        <w:pStyle w:val="Default"/>
        <w:ind w:firstLine="360"/>
        <w:contextualSpacing/>
        <w:jc w:val="both"/>
        <w:rPr>
          <w:color w:val="000000" w:themeColor="text1"/>
          <w:sz w:val="20"/>
          <w:szCs w:val="20"/>
          <w:lang w:bidi="ar-EG"/>
        </w:rPr>
      </w:pPr>
      <w:r w:rsidRPr="00D72E0B">
        <w:rPr>
          <w:color w:val="000000" w:themeColor="text1"/>
          <w:sz w:val="20"/>
          <w:szCs w:val="20"/>
          <w:lang w:bidi="ar-EG"/>
        </w:rPr>
        <w:t>Moreover, the findings revealed that the majority of nurses and all physicians agree</w:t>
      </w:r>
      <w:r w:rsidR="009F6D73" w:rsidRPr="00D72E0B">
        <w:rPr>
          <w:color w:val="000000" w:themeColor="text1"/>
          <w:sz w:val="20"/>
          <w:szCs w:val="20"/>
          <w:lang w:bidi="ar-EG"/>
        </w:rPr>
        <w:t>d</w:t>
      </w:r>
      <w:r w:rsidRPr="00D72E0B">
        <w:rPr>
          <w:color w:val="000000" w:themeColor="text1"/>
          <w:sz w:val="20"/>
          <w:szCs w:val="20"/>
          <w:lang w:bidi="ar-EG"/>
        </w:rPr>
        <w:t xml:space="preserve"> to cover nose/mouth during coughing and sneezing, but it was not reflected in their practice. This finding may be due to the inaccessibility/ absence of masks, lack of knowledge, and </w:t>
      </w:r>
      <w:r w:rsidR="009F6D73" w:rsidRPr="00D72E0B">
        <w:rPr>
          <w:color w:val="000000" w:themeColor="text1"/>
          <w:sz w:val="20"/>
          <w:szCs w:val="20"/>
          <w:lang w:bidi="ar-EG"/>
        </w:rPr>
        <w:t>s</w:t>
      </w:r>
      <w:r w:rsidRPr="00D72E0B">
        <w:rPr>
          <w:color w:val="000000" w:themeColor="text1"/>
          <w:sz w:val="20"/>
          <w:szCs w:val="20"/>
          <w:lang w:bidi="ar-EG"/>
        </w:rPr>
        <w:t>kepticism about the value of cough etiquette, as reported by the studied HCP.</w:t>
      </w:r>
      <w:r w:rsidR="009F6D73" w:rsidRPr="00D72E0B">
        <w:rPr>
          <w:color w:val="000000" w:themeColor="text1"/>
          <w:sz w:val="20"/>
          <w:szCs w:val="20"/>
          <w:lang w:bidi="ar-EG"/>
        </w:rPr>
        <w:t xml:space="preserve"> </w:t>
      </w:r>
      <w:r w:rsidRPr="00D72E0B">
        <w:rPr>
          <w:color w:val="000000" w:themeColor="text1"/>
          <w:sz w:val="20"/>
          <w:szCs w:val="20"/>
          <w:lang w:bidi="ar-EG"/>
        </w:rPr>
        <w:t xml:space="preserve">The findings of the present study revealed that half of the nurses and all the auxiliary personnel </w:t>
      </w:r>
      <w:r w:rsidR="009F6D73" w:rsidRPr="00D72E0B">
        <w:rPr>
          <w:color w:val="000000" w:themeColor="text1"/>
          <w:sz w:val="20"/>
          <w:szCs w:val="20"/>
          <w:lang w:bidi="ar-EG"/>
        </w:rPr>
        <w:t>perform</w:t>
      </w:r>
      <w:r w:rsidRPr="00D72E0B">
        <w:rPr>
          <w:color w:val="000000" w:themeColor="text1"/>
          <w:sz w:val="20"/>
          <w:szCs w:val="20"/>
          <w:lang w:bidi="ar-EG"/>
        </w:rPr>
        <w:t xml:space="preserve"> linen management unsatisfactorily. This result may be due to the absence of separate linen carts for infected linens or carts with more than one container to separate the infected from non-infected linens</w:t>
      </w:r>
      <w:r w:rsidRPr="00D72E0B">
        <w:rPr>
          <w:i/>
          <w:iCs/>
          <w:color w:val="000000" w:themeColor="text1"/>
          <w:sz w:val="20"/>
          <w:szCs w:val="20"/>
          <w:lang w:bidi="ar-EG"/>
        </w:rPr>
        <w:t>. Park et al. (2018)</w:t>
      </w:r>
      <w:r w:rsidRPr="00D72E0B">
        <w:rPr>
          <w:color w:val="000000" w:themeColor="text1"/>
          <w:sz w:val="20"/>
          <w:szCs w:val="20"/>
          <w:lang w:bidi="ar-EG"/>
        </w:rPr>
        <w:t xml:space="preserve"> emphasized that the laundry should be collected and classified as contaminated laundry or another laundry.</w:t>
      </w:r>
    </w:p>
    <w:p w14:paraId="747C78B0" w14:textId="3E4A54CF" w:rsidR="00CC5C80" w:rsidRPr="00D72E0B" w:rsidRDefault="001C3CC4" w:rsidP="00CC5C80">
      <w:pPr>
        <w:pStyle w:val="Default"/>
        <w:ind w:firstLine="360"/>
        <w:contextualSpacing/>
        <w:jc w:val="both"/>
        <w:rPr>
          <w:color w:val="000000" w:themeColor="text1"/>
          <w:sz w:val="20"/>
          <w:szCs w:val="20"/>
          <w:lang w:bidi="ar-EG"/>
        </w:rPr>
      </w:pPr>
      <w:r w:rsidRPr="00D72E0B">
        <w:rPr>
          <w:i/>
          <w:iCs/>
          <w:color w:val="000000" w:themeColor="text1"/>
          <w:sz w:val="20"/>
          <w:szCs w:val="20"/>
          <w:lang w:bidi="ar-EG"/>
        </w:rPr>
        <w:t xml:space="preserve">Khamis et al. </w:t>
      </w:r>
      <w:r w:rsidR="009F6D73" w:rsidRPr="00D72E0B">
        <w:rPr>
          <w:i/>
          <w:iCs/>
          <w:color w:val="000000" w:themeColor="text1"/>
          <w:sz w:val="20"/>
          <w:szCs w:val="20"/>
          <w:lang w:bidi="ar-EG"/>
        </w:rPr>
        <w:t>(</w:t>
      </w:r>
      <w:r w:rsidRPr="00D72E0B">
        <w:rPr>
          <w:i/>
          <w:iCs/>
          <w:color w:val="000000" w:themeColor="text1"/>
          <w:sz w:val="20"/>
          <w:szCs w:val="20"/>
          <w:lang w:bidi="ar-EG"/>
        </w:rPr>
        <w:t>2017</w:t>
      </w:r>
      <w:r w:rsidR="009F6D73" w:rsidRPr="00D72E0B">
        <w:rPr>
          <w:i/>
          <w:iCs/>
          <w:color w:val="000000" w:themeColor="text1"/>
          <w:sz w:val="20"/>
          <w:szCs w:val="20"/>
          <w:lang w:bidi="ar-EG"/>
        </w:rPr>
        <w:t>)</w:t>
      </w:r>
      <w:r w:rsidRPr="00D72E0B">
        <w:rPr>
          <w:color w:val="000000" w:themeColor="text1"/>
          <w:sz w:val="20"/>
          <w:szCs w:val="20"/>
          <w:lang w:bidi="ar-EG"/>
        </w:rPr>
        <w:t xml:space="preserve"> reported that all employees had been vaccinated against the hepatitis B virus in only 57.9% of the studied hemodialysis units. The findings of the present study showed that all the studied subjects agreed to be vaccinated with Hepatitis B and influenza vaccine, and almost the majority of nurses and all the AP lacking knowledge regarding the importance of vaccination. </w:t>
      </w:r>
      <w:r w:rsidRPr="00D72E0B">
        <w:rPr>
          <w:i/>
          <w:iCs/>
          <w:color w:val="000000" w:themeColor="text1"/>
          <w:sz w:val="20"/>
          <w:szCs w:val="20"/>
          <w:lang w:bidi="ar-EG"/>
        </w:rPr>
        <w:t xml:space="preserve">MMWR Recommendations </w:t>
      </w:r>
      <w:r w:rsidR="009F6D73" w:rsidRPr="00D72E0B">
        <w:rPr>
          <w:i/>
          <w:iCs/>
          <w:color w:val="000000" w:themeColor="text1"/>
          <w:sz w:val="20"/>
          <w:szCs w:val="20"/>
          <w:lang w:bidi="ar-EG"/>
        </w:rPr>
        <w:t>(</w:t>
      </w:r>
      <w:r w:rsidRPr="00D72E0B">
        <w:rPr>
          <w:i/>
          <w:iCs/>
          <w:color w:val="000000" w:themeColor="text1"/>
          <w:sz w:val="20"/>
          <w:szCs w:val="20"/>
          <w:lang w:bidi="ar-EG"/>
        </w:rPr>
        <w:t>2011</w:t>
      </w:r>
      <w:r w:rsidR="009F6D73" w:rsidRPr="00D72E0B">
        <w:rPr>
          <w:i/>
          <w:iCs/>
          <w:color w:val="000000" w:themeColor="text1"/>
          <w:sz w:val="20"/>
          <w:szCs w:val="20"/>
          <w:lang w:bidi="ar-EG"/>
        </w:rPr>
        <w:t xml:space="preserve">) </w:t>
      </w:r>
      <w:r w:rsidRPr="00D72E0B">
        <w:rPr>
          <w:color w:val="000000" w:themeColor="text1"/>
          <w:sz w:val="20"/>
          <w:szCs w:val="20"/>
          <w:lang w:bidi="ar-EG"/>
        </w:rPr>
        <w:t>emphasized the importance of Hepatitis B vaccination for susceptible health-care workers such as hemodialysis personnel who are at risk for exposure to blood and body fluids</w:t>
      </w:r>
      <w:r w:rsidR="009F6D73" w:rsidRPr="00D72E0B">
        <w:rPr>
          <w:color w:val="000000" w:themeColor="text1"/>
          <w:sz w:val="20"/>
          <w:szCs w:val="20"/>
          <w:lang w:bidi="ar-EG"/>
        </w:rPr>
        <w:t>.</w:t>
      </w:r>
    </w:p>
    <w:p w14:paraId="662EE5DB" w14:textId="44A45C25" w:rsidR="00CC5C80" w:rsidRPr="00D72E0B" w:rsidRDefault="001C3CC4" w:rsidP="00CC5C80">
      <w:pPr>
        <w:pStyle w:val="Default"/>
        <w:ind w:firstLine="360"/>
        <w:contextualSpacing/>
        <w:jc w:val="both"/>
        <w:rPr>
          <w:color w:val="000000" w:themeColor="text1"/>
          <w:sz w:val="20"/>
          <w:szCs w:val="20"/>
          <w:lang w:bidi="ar-EG"/>
        </w:rPr>
      </w:pPr>
      <w:r w:rsidRPr="00D72E0B">
        <w:rPr>
          <w:color w:val="000000" w:themeColor="text1"/>
          <w:sz w:val="20"/>
          <w:szCs w:val="20"/>
          <w:lang w:bidi="ar-EG"/>
        </w:rPr>
        <w:t xml:space="preserve">The findings of the current study revealed that practices of standard precautions were unsatisfactory, and there were some obstacles such as increased workload and shortage of staff, inaccessibility/absence of materials and safety boxes, lack of knowledge, absence of separate linen carts, which interfere with the implementation of these standards. These findings were in line with </w:t>
      </w:r>
      <w:r w:rsidRPr="00D72E0B">
        <w:rPr>
          <w:i/>
          <w:iCs/>
          <w:color w:val="000000" w:themeColor="text1"/>
          <w:sz w:val="20"/>
          <w:szCs w:val="20"/>
          <w:lang w:bidi="ar-EG"/>
        </w:rPr>
        <w:t>Khamis et al.</w:t>
      </w:r>
      <w:r w:rsidRPr="00D72E0B">
        <w:rPr>
          <w:color w:val="000000" w:themeColor="text1"/>
          <w:sz w:val="20"/>
          <w:szCs w:val="20"/>
          <w:lang w:bidi="ar-EG"/>
        </w:rPr>
        <w:t xml:space="preserve"> </w:t>
      </w:r>
      <w:r w:rsidRPr="00D72E0B">
        <w:rPr>
          <w:i/>
          <w:iCs/>
          <w:color w:val="000000" w:themeColor="text1"/>
          <w:sz w:val="20"/>
          <w:szCs w:val="20"/>
          <w:lang w:bidi="ar-EG"/>
        </w:rPr>
        <w:t>(2017),</w:t>
      </w:r>
      <w:r w:rsidRPr="00D72E0B">
        <w:rPr>
          <w:color w:val="000000" w:themeColor="text1"/>
          <w:sz w:val="20"/>
          <w:szCs w:val="20"/>
          <w:lang w:bidi="ar-EG"/>
        </w:rPr>
        <w:t xml:space="preserve"> who reported that the studied hemodialysis units were ideal in terms of </w:t>
      </w:r>
      <w:r w:rsidRPr="00D72E0B">
        <w:rPr>
          <w:color w:val="000000" w:themeColor="text1"/>
          <w:sz w:val="20"/>
          <w:szCs w:val="20"/>
          <w:lang w:bidi="ar-EG"/>
        </w:rPr>
        <w:lastRenderedPageBreak/>
        <w:t>data recording, isolation, and dealing with furniture</w:t>
      </w:r>
      <w:r w:rsidR="005815D4" w:rsidRPr="00D72E0B">
        <w:rPr>
          <w:color w:val="000000" w:themeColor="text1"/>
          <w:sz w:val="20"/>
          <w:szCs w:val="20"/>
          <w:lang w:bidi="ar-EG"/>
        </w:rPr>
        <w:t xml:space="preserve"> </w:t>
      </w:r>
      <w:r w:rsidRPr="00D72E0B">
        <w:rPr>
          <w:color w:val="000000" w:themeColor="text1"/>
          <w:sz w:val="20"/>
          <w:szCs w:val="20"/>
          <w:lang w:bidi="ar-EG"/>
        </w:rPr>
        <w:t>and sheets. However, there was a clear error in hand hygiene, personal protective equipment, environmental cleansing, dealing with waste products, and vaccination.</w:t>
      </w:r>
    </w:p>
    <w:p w14:paraId="3034EE62" w14:textId="20881BA9" w:rsidR="00CC5C80" w:rsidRPr="00D72E0B" w:rsidRDefault="001C3CC4" w:rsidP="00CC5C80">
      <w:pPr>
        <w:pStyle w:val="Default"/>
        <w:ind w:firstLine="360"/>
        <w:contextualSpacing/>
        <w:jc w:val="both"/>
        <w:rPr>
          <w:color w:val="000000" w:themeColor="text1"/>
          <w:sz w:val="20"/>
          <w:szCs w:val="20"/>
          <w:lang w:bidi="ar-EG"/>
        </w:rPr>
      </w:pPr>
      <w:r w:rsidRPr="00D72E0B">
        <w:rPr>
          <w:color w:val="000000" w:themeColor="text1"/>
          <w:sz w:val="20"/>
          <w:szCs w:val="20"/>
          <w:lang w:bidi="ar-EG"/>
        </w:rPr>
        <w:t xml:space="preserve">Furthermore, </w:t>
      </w:r>
      <w:r w:rsidRPr="00D72E0B">
        <w:rPr>
          <w:i/>
          <w:iCs/>
          <w:color w:val="000000" w:themeColor="text1"/>
          <w:sz w:val="20"/>
          <w:szCs w:val="20"/>
          <w:lang w:bidi="ar-EG"/>
        </w:rPr>
        <w:t>Osborne (2003)</w:t>
      </w:r>
      <w:r w:rsidRPr="00D72E0B">
        <w:rPr>
          <w:color w:val="000000" w:themeColor="text1"/>
          <w:sz w:val="20"/>
          <w:szCs w:val="20"/>
          <w:lang w:bidi="ar-EG"/>
        </w:rPr>
        <w:t xml:space="preserve"> found that lack of time, perceived 'low risk' of a patient, PPE is not available, and interfering with care. All of these represented some of the barriers that influence compliance with standard precautions</w:t>
      </w:r>
      <w:r w:rsidR="00A774B6" w:rsidRPr="00D72E0B">
        <w:rPr>
          <w:color w:val="000000" w:themeColor="text1"/>
          <w:sz w:val="20"/>
          <w:szCs w:val="20"/>
          <w:lang w:bidi="ar-EG"/>
        </w:rPr>
        <w:t>.</w:t>
      </w:r>
      <w:r w:rsidRPr="00D72E0B">
        <w:rPr>
          <w:color w:val="000000" w:themeColor="text1"/>
          <w:sz w:val="20"/>
          <w:szCs w:val="20"/>
          <w:lang w:bidi="ar-EG"/>
        </w:rPr>
        <w:t xml:space="preserve"> A high percentage of the studied subjects reported lack of knowledge as an obstacle, and this was consistent with </w:t>
      </w:r>
      <w:r w:rsidR="00A774B6" w:rsidRPr="00D72E0B">
        <w:rPr>
          <w:i/>
          <w:iCs/>
          <w:color w:val="000000" w:themeColor="text1"/>
          <w:sz w:val="20"/>
          <w:szCs w:val="20"/>
          <w:lang w:bidi="ar-EG"/>
        </w:rPr>
        <w:t>Yassin, Hoda</w:t>
      </w:r>
      <w:r w:rsidR="007C4383">
        <w:rPr>
          <w:i/>
          <w:iCs/>
          <w:color w:val="000000" w:themeColor="text1"/>
          <w:sz w:val="20"/>
          <w:szCs w:val="20"/>
          <w:lang w:bidi="ar-EG"/>
        </w:rPr>
        <w:t xml:space="preserve"> </w:t>
      </w:r>
      <w:r w:rsidR="00DF5921">
        <w:rPr>
          <w:i/>
          <w:iCs/>
          <w:color w:val="000000" w:themeColor="text1"/>
          <w:sz w:val="20"/>
          <w:szCs w:val="20"/>
          <w:lang w:bidi="ar-EG"/>
        </w:rPr>
        <w:t>and</w:t>
      </w:r>
      <w:r w:rsidR="008017F9">
        <w:rPr>
          <w:i/>
          <w:iCs/>
          <w:color w:val="000000" w:themeColor="text1"/>
          <w:sz w:val="20"/>
          <w:szCs w:val="20"/>
          <w:lang w:bidi="ar-EG"/>
        </w:rPr>
        <w:t xml:space="preserve"> </w:t>
      </w:r>
      <w:r w:rsidR="00A774B6" w:rsidRPr="00D72E0B">
        <w:rPr>
          <w:i/>
          <w:iCs/>
          <w:color w:val="000000" w:themeColor="text1"/>
          <w:sz w:val="20"/>
          <w:szCs w:val="20"/>
          <w:lang w:bidi="ar-EG"/>
        </w:rPr>
        <w:t>Salma, (2018)</w:t>
      </w:r>
      <w:r w:rsidRPr="00D72E0B">
        <w:rPr>
          <w:color w:val="000000" w:themeColor="text1"/>
          <w:sz w:val="20"/>
          <w:szCs w:val="20"/>
          <w:lang w:bidi="ar-EG"/>
        </w:rPr>
        <w:t xml:space="preserve"> who found that IC knowledge of the nursing staff was generally low in dialysis units due to the absence of written IC policies and procedures. IC practices’ level of performance of the nursing staff was also low due to the absence of regular IC staff rounds in both dialysis units.</w:t>
      </w:r>
    </w:p>
    <w:p w14:paraId="79A9E7AF" w14:textId="2099E096" w:rsidR="00CC5C80" w:rsidRPr="00D72E0B" w:rsidRDefault="001C3CC4" w:rsidP="00CC5C80">
      <w:pPr>
        <w:pStyle w:val="Default"/>
        <w:ind w:firstLine="360"/>
        <w:contextualSpacing/>
        <w:jc w:val="both"/>
        <w:rPr>
          <w:color w:val="000000" w:themeColor="text1"/>
          <w:sz w:val="20"/>
          <w:szCs w:val="20"/>
          <w:lang w:bidi="ar-EG"/>
        </w:rPr>
      </w:pPr>
      <w:r w:rsidRPr="00D72E0B">
        <w:rPr>
          <w:color w:val="000000" w:themeColor="text1"/>
          <w:sz w:val="20"/>
          <w:szCs w:val="20"/>
          <w:lang w:bidi="ar-EG"/>
        </w:rPr>
        <w:t>Surveillance for infections and monitoring adherence to recommended infection prevention practices are an essential component of an infection prevention program. Dialysis events that should be reported include intravenous antimicrobial starts, positive blood cultures, and evidence of infection at the vascular access site. Each dialysis facility should also monitor other parameters as well as adherence to standard precautions and other recommended practices as screening for HBV, HCV, HIV, and tuberculosis infections and immunizations</w:t>
      </w:r>
      <w:r w:rsidR="00A774B6" w:rsidRPr="00D72E0B">
        <w:rPr>
          <w:color w:val="000000" w:themeColor="text1"/>
          <w:sz w:val="20"/>
          <w:szCs w:val="20"/>
          <w:lang w:bidi="ar-EG"/>
        </w:rPr>
        <w:t>.</w:t>
      </w:r>
      <w:r w:rsidR="009F6D73" w:rsidRPr="00D72E0B">
        <w:rPr>
          <w:color w:val="000000" w:themeColor="text1"/>
          <w:sz w:val="20"/>
          <w:szCs w:val="20"/>
          <w:lang w:bidi="ar-EG"/>
        </w:rPr>
        <w:t xml:space="preserve"> </w:t>
      </w:r>
      <w:r w:rsidR="00A774B6" w:rsidRPr="00D72E0B">
        <w:rPr>
          <w:i/>
          <w:iCs/>
          <w:color w:val="000000" w:themeColor="text1"/>
          <w:sz w:val="20"/>
          <w:szCs w:val="20"/>
          <w:lang w:bidi="ar-EG"/>
        </w:rPr>
        <w:t>Meht</w:t>
      </w:r>
      <w:r w:rsidR="008017F9">
        <w:rPr>
          <w:i/>
          <w:iCs/>
          <w:color w:val="000000" w:themeColor="text1"/>
          <w:sz w:val="20"/>
          <w:szCs w:val="20"/>
          <w:lang w:bidi="ar-EG"/>
        </w:rPr>
        <w:t xml:space="preserve">a et al. </w:t>
      </w:r>
      <w:r w:rsidR="00A774B6" w:rsidRPr="00D72E0B">
        <w:rPr>
          <w:i/>
          <w:iCs/>
          <w:color w:val="000000" w:themeColor="text1"/>
          <w:sz w:val="20"/>
          <w:szCs w:val="20"/>
          <w:lang w:bidi="ar-EG"/>
        </w:rPr>
        <w:t>(2014)</w:t>
      </w:r>
      <w:r w:rsidR="00A774B6" w:rsidRPr="00D72E0B">
        <w:rPr>
          <w:rFonts w:ascii="Arial" w:hAnsi="Arial" w:cs="Arial"/>
          <w:color w:val="000000" w:themeColor="text1"/>
          <w:sz w:val="20"/>
          <w:szCs w:val="20"/>
          <w:shd w:val="clear" w:color="auto" w:fill="FFFFFF"/>
        </w:rPr>
        <w:t xml:space="preserve"> </w:t>
      </w:r>
      <w:r w:rsidRPr="00D72E0B">
        <w:rPr>
          <w:color w:val="000000" w:themeColor="text1"/>
          <w:sz w:val="20"/>
          <w:szCs w:val="20"/>
          <w:lang w:bidi="ar-EG"/>
        </w:rPr>
        <w:t>The results of the current study pointed out that the majority of nurses and physicians and half the AP agree that they have to evaluate the risks and decide on infection control measures, but more than half of nurses, third of physicians and the majority of AP did not agree to track all types of infections. They reported that they have to track only blood-borne infectious diseases only and that work overload interferes with surveillance.</w:t>
      </w:r>
    </w:p>
    <w:p w14:paraId="062A2CB9" w14:textId="4A49AB31" w:rsidR="00CC5C80" w:rsidRPr="00D72E0B" w:rsidRDefault="001C3CC4" w:rsidP="00CC5C80">
      <w:pPr>
        <w:pStyle w:val="Default"/>
        <w:ind w:firstLine="360"/>
        <w:contextualSpacing/>
        <w:jc w:val="both"/>
        <w:rPr>
          <w:color w:val="000000" w:themeColor="text1"/>
          <w:sz w:val="20"/>
          <w:szCs w:val="20"/>
          <w:lang w:bidi="ar-EG"/>
        </w:rPr>
      </w:pPr>
      <w:r w:rsidRPr="00D72E0B">
        <w:rPr>
          <w:i/>
          <w:iCs/>
          <w:color w:val="000000" w:themeColor="text1"/>
          <w:sz w:val="20"/>
          <w:szCs w:val="20"/>
          <w:lang w:bidi="ar-EG"/>
        </w:rPr>
        <w:t>Yassin et al. (2018)</w:t>
      </w:r>
      <w:r w:rsidRPr="00D72E0B">
        <w:rPr>
          <w:color w:val="000000" w:themeColor="text1"/>
          <w:sz w:val="20"/>
          <w:szCs w:val="20"/>
          <w:lang w:bidi="ar-EG"/>
        </w:rPr>
        <w:t xml:space="preserve"> found that healthcare personnel adherence toward standard infection control precautions was influenced by their age, qualifications, years of experience, and attendance of infection control programs. The present study revealed that there was a statistically significant correlation between attendance of infection control programs, years of experience and satisfactory level of practice, where compliance was observed among those with more years of experience specifically those from five to less than ten years and those who attend infection control training programs. This finding can be explained by the fact that those with more years of experience possessed more information related to SP</w:t>
      </w:r>
      <w:r w:rsidR="00DC6932" w:rsidRPr="00D72E0B">
        <w:rPr>
          <w:color w:val="000000" w:themeColor="text1"/>
          <w:sz w:val="20"/>
          <w:szCs w:val="20"/>
          <w:lang w:bidi="ar-EG"/>
        </w:rPr>
        <w:t>s</w:t>
      </w:r>
      <w:r w:rsidRPr="00D72E0B">
        <w:rPr>
          <w:color w:val="000000" w:themeColor="text1"/>
          <w:sz w:val="20"/>
          <w:szCs w:val="20"/>
          <w:lang w:bidi="ar-EG"/>
        </w:rPr>
        <w:t xml:space="preserve"> and used to practice it. Moreover, the attendance of infection control training programs improves the attitude and practice of infection control among HCP.</w:t>
      </w:r>
    </w:p>
    <w:p w14:paraId="1B026A55" w14:textId="77777777" w:rsidR="00CC5C80" w:rsidRPr="00D72E0B" w:rsidRDefault="001C3CC4" w:rsidP="00CC5C80">
      <w:pPr>
        <w:pStyle w:val="Default"/>
        <w:spacing w:before="120" w:after="120"/>
        <w:rPr>
          <w:rFonts w:asciiTheme="minorBidi" w:hAnsiTheme="minorBidi" w:cstheme="minorBidi"/>
          <w:b/>
          <w:bCs/>
          <w:color w:val="000000" w:themeColor="text1"/>
          <w:sz w:val="20"/>
          <w:szCs w:val="20"/>
        </w:rPr>
      </w:pPr>
      <w:r w:rsidRPr="00D72E0B">
        <w:rPr>
          <w:rFonts w:asciiTheme="minorBidi" w:hAnsiTheme="minorBidi" w:cstheme="minorBidi"/>
          <w:b/>
          <w:color w:val="000000" w:themeColor="text1"/>
          <w:sz w:val="20"/>
          <w:szCs w:val="20"/>
        </w:rPr>
        <w:t xml:space="preserve">7. </w:t>
      </w:r>
      <w:r w:rsidRPr="00D72E0B">
        <w:rPr>
          <w:rFonts w:asciiTheme="minorBidi" w:hAnsiTheme="minorBidi" w:cstheme="minorBidi"/>
          <w:b/>
          <w:bCs/>
          <w:color w:val="000000" w:themeColor="text1"/>
          <w:sz w:val="20"/>
          <w:szCs w:val="20"/>
        </w:rPr>
        <w:t xml:space="preserve">Conclusion </w:t>
      </w:r>
    </w:p>
    <w:p w14:paraId="46B61067" w14:textId="11F63A99" w:rsidR="00CC5C80" w:rsidRPr="00D72E0B" w:rsidRDefault="001C3CC4" w:rsidP="005815D4">
      <w:pPr>
        <w:widowControl w:val="0"/>
        <w:autoSpaceDE w:val="0"/>
        <w:autoSpaceDN w:val="0"/>
        <w:adjustRightInd w:val="0"/>
        <w:spacing w:before="120" w:after="120"/>
        <w:ind w:firstLine="360"/>
        <w:jc w:val="both"/>
        <w:rPr>
          <w:rFonts w:asciiTheme="majorBidi" w:hAnsiTheme="majorBidi" w:cstheme="majorBidi"/>
          <w:color w:val="000000" w:themeColor="text1"/>
          <w:sz w:val="20"/>
          <w:szCs w:val="20"/>
        </w:rPr>
      </w:pPr>
      <w:r w:rsidRPr="00D72E0B">
        <w:rPr>
          <w:rFonts w:asciiTheme="majorBidi" w:hAnsiTheme="majorBidi" w:cstheme="majorBidi"/>
          <w:color w:val="000000" w:themeColor="text1"/>
          <w:sz w:val="20"/>
          <w:szCs w:val="20"/>
        </w:rPr>
        <w:t>Unsatisfactory SPs practices showed a high percentage among HCP. Healthcare personnel tends to agree to certain infection control practices over other practices.</w:t>
      </w:r>
      <w:r w:rsidRPr="00D72E0B">
        <w:rPr>
          <w:rFonts w:asciiTheme="majorBidi" w:eastAsia="SimSun" w:hAnsiTheme="majorBidi" w:cstheme="majorBidi"/>
          <w:color w:val="000000" w:themeColor="text1"/>
          <w:spacing w:val="-2"/>
          <w:sz w:val="18"/>
          <w:szCs w:val="18"/>
        </w:rPr>
        <w:t xml:space="preserve"> </w:t>
      </w:r>
      <w:r w:rsidRPr="00D72E0B">
        <w:rPr>
          <w:rFonts w:asciiTheme="majorBidi" w:hAnsiTheme="majorBidi" w:cstheme="majorBidi"/>
          <w:color w:val="000000" w:themeColor="text1"/>
          <w:sz w:val="20"/>
          <w:szCs w:val="20"/>
        </w:rPr>
        <w:t xml:space="preserve">The majority disagree with following the five moments, with changing gloves between patients, clean the equipment before disinfection, avoid two hand technique in recapping, cough </w:t>
      </w:r>
      <w:r w:rsidRPr="00D72E0B">
        <w:rPr>
          <w:rFonts w:asciiTheme="majorBidi" w:hAnsiTheme="majorBidi" w:cstheme="majorBidi"/>
          <w:color w:val="000000" w:themeColor="text1"/>
          <w:sz w:val="20"/>
          <w:szCs w:val="20"/>
        </w:rPr>
        <w:t xml:space="preserve">or sneeze into the upper inner sleeve, and seek post-exposure prophylaxis. </w:t>
      </w:r>
      <w:r w:rsidR="0056764B" w:rsidRPr="00D72E0B">
        <w:rPr>
          <w:rFonts w:asciiTheme="majorBidi" w:hAnsiTheme="majorBidi" w:cstheme="majorBidi"/>
          <w:color w:val="000000" w:themeColor="text1"/>
          <w:sz w:val="20"/>
          <w:szCs w:val="20"/>
        </w:rPr>
        <w:t>Availability and accessibility of equipment and supplies that interfere with the application of SPs practices and lack of knowledge concerning infection prevention and control were considered as implementation obstacles of SPs practices.</w:t>
      </w:r>
    </w:p>
    <w:p w14:paraId="51A00ADF" w14:textId="77777777" w:rsidR="00CC5C80" w:rsidRPr="00D72E0B" w:rsidRDefault="001C3CC4" w:rsidP="00CC5C80">
      <w:pPr>
        <w:widowControl w:val="0"/>
        <w:autoSpaceDE w:val="0"/>
        <w:autoSpaceDN w:val="0"/>
        <w:adjustRightInd w:val="0"/>
        <w:spacing w:before="120" w:after="120"/>
        <w:jc w:val="both"/>
        <w:rPr>
          <w:rFonts w:asciiTheme="minorBidi" w:hAnsiTheme="minorBidi" w:cstheme="minorBidi"/>
          <w:b/>
          <w:bCs/>
          <w:color w:val="000000" w:themeColor="text1"/>
          <w:sz w:val="20"/>
          <w:szCs w:val="20"/>
        </w:rPr>
      </w:pPr>
      <w:r w:rsidRPr="00D72E0B">
        <w:rPr>
          <w:rFonts w:asciiTheme="minorBidi" w:hAnsiTheme="minorBidi" w:cstheme="minorBidi"/>
          <w:b/>
          <w:bCs/>
          <w:color w:val="000000" w:themeColor="text1"/>
          <w:sz w:val="20"/>
          <w:szCs w:val="20"/>
        </w:rPr>
        <w:t>8. Recommendations</w:t>
      </w:r>
    </w:p>
    <w:p w14:paraId="03CDE37C" w14:textId="77777777" w:rsidR="00CC5C80" w:rsidRPr="00DF5921" w:rsidRDefault="001C3CC4" w:rsidP="00DF5921">
      <w:pPr>
        <w:pStyle w:val="ListParagraph"/>
        <w:numPr>
          <w:ilvl w:val="0"/>
          <w:numId w:val="45"/>
        </w:numPr>
        <w:spacing w:before="120" w:after="120"/>
        <w:ind w:left="180" w:hanging="180"/>
        <w:jc w:val="both"/>
        <w:rPr>
          <w:rFonts w:asciiTheme="majorBidi" w:hAnsiTheme="majorBidi" w:cstheme="majorBidi"/>
          <w:color w:val="000000" w:themeColor="text1"/>
          <w:sz w:val="20"/>
          <w:szCs w:val="20"/>
        </w:rPr>
      </w:pPr>
      <w:r w:rsidRPr="00DF5921">
        <w:rPr>
          <w:rFonts w:asciiTheme="majorBidi" w:hAnsiTheme="majorBidi" w:cstheme="majorBidi"/>
          <w:color w:val="000000" w:themeColor="text1"/>
          <w:sz w:val="20"/>
          <w:szCs w:val="20"/>
        </w:rPr>
        <w:t>Training of HCP on SPs, together with consistent and strong management support, is recommended.</w:t>
      </w:r>
    </w:p>
    <w:p w14:paraId="0C9CB0B1" w14:textId="77777777" w:rsidR="00CC5C80" w:rsidRPr="00DF5921" w:rsidRDefault="001C3CC4" w:rsidP="00DF5921">
      <w:pPr>
        <w:pStyle w:val="ListParagraph"/>
        <w:numPr>
          <w:ilvl w:val="0"/>
          <w:numId w:val="45"/>
        </w:numPr>
        <w:spacing w:before="120" w:after="120"/>
        <w:ind w:left="180" w:hanging="180"/>
        <w:jc w:val="both"/>
        <w:rPr>
          <w:rFonts w:asciiTheme="majorBidi" w:hAnsiTheme="majorBidi" w:cstheme="majorBidi"/>
          <w:color w:val="000000" w:themeColor="text1"/>
          <w:sz w:val="20"/>
          <w:szCs w:val="20"/>
        </w:rPr>
      </w:pPr>
      <w:r w:rsidRPr="00DF5921">
        <w:rPr>
          <w:rFonts w:asciiTheme="majorBidi" w:hAnsiTheme="majorBidi" w:cstheme="majorBidi"/>
          <w:color w:val="000000" w:themeColor="text1"/>
          <w:sz w:val="20"/>
          <w:szCs w:val="20"/>
        </w:rPr>
        <w:t>Refreshing courses related to standard precautions practices should be conducted periodically to emphasize its importance in infection control and prevention.</w:t>
      </w:r>
    </w:p>
    <w:p w14:paraId="723322F5" w14:textId="77777777" w:rsidR="00CC5C80" w:rsidRPr="00DF5921" w:rsidRDefault="001C3CC4" w:rsidP="00DF5921">
      <w:pPr>
        <w:pStyle w:val="ListParagraph"/>
        <w:numPr>
          <w:ilvl w:val="0"/>
          <w:numId w:val="45"/>
        </w:numPr>
        <w:spacing w:before="120" w:after="120"/>
        <w:ind w:left="180" w:hanging="180"/>
        <w:jc w:val="both"/>
        <w:rPr>
          <w:rFonts w:asciiTheme="majorBidi" w:hAnsiTheme="majorBidi" w:cstheme="majorBidi"/>
          <w:color w:val="000000" w:themeColor="text1"/>
          <w:sz w:val="20"/>
          <w:szCs w:val="20"/>
        </w:rPr>
      </w:pPr>
      <w:r w:rsidRPr="00DF5921">
        <w:rPr>
          <w:rFonts w:asciiTheme="majorBidi" w:hAnsiTheme="majorBidi" w:cstheme="majorBidi"/>
          <w:color w:val="000000" w:themeColor="text1"/>
          <w:sz w:val="20"/>
          <w:szCs w:val="20"/>
        </w:rPr>
        <w:t xml:space="preserve">Development of national precautions after conducting </w:t>
      </w:r>
      <w:proofErr w:type="gramStart"/>
      <w:r w:rsidRPr="00DF5921">
        <w:rPr>
          <w:rFonts w:asciiTheme="majorBidi" w:hAnsiTheme="majorBidi" w:cstheme="majorBidi"/>
          <w:color w:val="000000" w:themeColor="text1"/>
          <w:sz w:val="20"/>
          <w:szCs w:val="20"/>
        </w:rPr>
        <w:t>researches</w:t>
      </w:r>
      <w:proofErr w:type="gramEnd"/>
      <w:r w:rsidRPr="00DF5921">
        <w:rPr>
          <w:rFonts w:asciiTheme="majorBidi" w:hAnsiTheme="majorBidi" w:cstheme="majorBidi"/>
          <w:color w:val="000000" w:themeColor="text1"/>
          <w:sz w:val="20"/>
          <w:szCs w:val="20"/>
        </w:rPr>
        <w:t xml:space="preserve"> that confirm its effectiveness.</w:t>
      </w:r>
    </w:p>
    <w:p w14:paraId="2ED0F4BC" w14:textId="77777777" w:rsidR="00CC5C80" w:rsidRPr="00DF5921" w:rsidRDefault="001C3CC4" w:rsidP="00DF5921">
      <w:pPr>
        <w:pStyle w:val="ListParagraph"/>
        <w:numPr>
          <w:ilvl w:val="0"/>
          <w:numId w:val="45"/>
        </w:numPr>
        <w:spacing w:before="120" w:after="120"/>
        <w:ind w:left="180" w:hanging="180"/>
        <w:jc w:val="both"/>
        <w:rPr>
          <w:rFonts w:asciiTheme="majorBidi" w:hAnsiTheme="majorBidi" w:cstheme="majorBidi"/>
          <w:color w:val="000000" w:themeColor="text1"/>
          <w:sz w:val="20"/>
          <w:szCs w:val="20"/>
        </w:rPr>
      </w:pPr>
      <w:r w:rsidRPr="00DF5921">
        <w:rPr>
          <w:rFonts w:asciiTheme="majorBidi" w:hAnsiTheme="majorBidi" w:cstheme="majorBidi"/>
          <w:color w:val="000000" w:themeColor="text1"/>
          <w:sz w:val="20"/>
          <w:szCs w:val="20"/>
        </w:rPr>
        <w:t>Replicate the study to include several hemodialysis units from different governorates to reflect the exact picture.</w:t>
      </w:r>
    </w:p>
    <w:p w14:paraId="2149A126" w14:textId="77777777" w:rsidR="00CC5C80" w:rsidRPr="00D72E0B" w:rsidRDefault="001C3CC4" w:rsidP="00CC5C80">
      <w:pPr>
        <w:spacing w:before="120" w:after="120"/>
        <w:jc w:val="both"/>
        <w:rPr>
          <w:rFonts w:asciiTheme="minorBidi" w:hAnsiTheme="minorBidi" w:cstheme="minorBidi"/>
          <w:b/>
          <w:bCs/>
          <w:color w:val="000000" w:themeColor="text1"/>
          <w:sz w:val="20"/>
          <w:szCs w:val="20"/>
        </w:rPr>
      </w:pPr>
      <w:r w:rsidRPr="00D72E0B">
        <w:rPr>
          <w:rFonts w:asciiTheme="minorBidi" w:hAnsiTheme="minorBidi" w:cstheme="minorBidi"/>
          <w:b/>
          <w:bCs/>
          <w:color w:val="000000" w:themeColor="text1"/>
          <w:sz w:val="20"/>
          <w:szCs w:val="20"/>
        </w:rPr>
        <w:t xml:space="preserve">9. References </w:t>
      </w:r>
    </w:p>
    <w:bookmarkEnd w:id="4"/>
    <w:bookmarkEnd w:id="5"/>
    <w:p w14:paraId="20B7E1E8" w14:textId="1ADB6DF3" w:rsidR="00B966CC" w:rsidRPr="00D72E0B" w:rsidRDefault="001C3CC4" w:rsidP="00E52EEC">
      <w:pPr>
        <w:autoSpaceDE w:val="0"/>
        <w:autoSpaceDN w:val="0"/>
        <w:adjustRightInd w:val="0"/>
        <w:spacing w:before="60" w:after="60"/>
        <w:jc w:val="both"/>
        <w:rPr>
          <w:rFonts w:asciiTheme="majorBidi" w:eastAsia="Calibri" w:hAnsiTheme="majorBidi" w:cstheme="majorBidi"/>
          <w:i/>
          <w:iCs/>
          <w:color w:val="000000" w:themeColor="text1"/>
          <w:sz w:val="20"/>
          <w:szCs w:val="20"/>
        </w:rPr>
      </w:pPr>
      <w:r w:rsidRPr="00D72E0B">
        <w:rPr>
          <w:rFonts w:asciiTheme="majorBidi" w:eastAsia="Calibri" w:hAnsiTheme="majorBidi" w:cstheme="majorBidi"/>
          <w:b/>
          <w:bCs/>
          <w:i/>
          <w:iCs/>
          <w:color w:val="000000" w:themeColor="text1"/>
          <w:sz w:val="20"/>
          <w:szCs w:val="20"/>
        </w:rPr>
        <w:t>Abou El-</w:t>
      </w:r>
      <w:proofErr w:type="spellStart"/>
      <w:r w:rsidRPr="00D72E0B">
        <w:rPr>
          <w:rFonts w:asciiTheme="majorBidi" w:eastAsia="Calibri" w:hAnsiTheme="majorBidi" w:cstheme="majorBidi"/>
          <w:b/>
          <w:bCs/>
          <w:i/>
          <w:iCs/>
          <w:color w:val="000000" w:themeColor="text1"/>
          <w:sz w:val="20"/>
          <w:szCs w:val="20"/>
        </w:rPr>
        <w:t>Enein</w:t>
      </w:r>
      <w:proofErr w:type="spellEnd"/>
      <w:r w:rsidRPr="00D72E0B">
        <w:rPr>
          <w:rFonts w:asciiTheme="majorBidi" w:eastAsia="Calibri" w:hAnsiTheme="majorBidi" w:cstheme="majorBidi"/>
          <w:b/>
          <w:bCs/>
          <w:i/>
          <w:iCs/>
          <w:color w:val="000000" w:themeColor="text1"/>
          <w:sz w:val="20"/>
          <w:szCs w:val="20"/>
        </w:rPr>
        <w:t>, N. Y., &amp; El Mahdy, H. M. (2011</w:t>
      </w:r>
      <w:r w:rsidRPr="00D72E0B">
        <w:rPr>
          <w:rFonts w:asciiTheme="majorBidi" w:eastAsia="Calibri" w:hAnsiTheme="majorBidi" w:cstheme="majorBidi"/>
          <w:i/>
          <w:iCs/>
          <w:color w:val="000000" w:themeColor="text1"/>
          <w:sz w:val="20"/>
          <w:szCs w:val="20"/>
        </w:rPr>
        <w:t>).</w:t>
      </w:r>
      <w:r w:rsidRPr="00D72E0B">
        <w:rPr>
          <w:rFonts w:asciiTheme="majorBidi" w:eastAsia="Calibri" w:hAnsiTheme="majorBidi" w:cstheme="majorBidi"/>
          <w:color w:val="000000" w:themeColor="text1"/>
          <w:sz w:val="20"/>
          <w:szCs w:val="20"/>
        </w:rPr>
        <w:t xml:space="preserve"> Standard precautions: A KAP study among nurses in the dialysis unit in a University Hospital in Alexandria, Egypt.</w:t>
      </w:r>
      <w:r w:rsidRPr="00D72E0B">
        <w:rPr>
          <w:rFonts w:asciiTheme="majorBidi" w:eastAsia="Calibri" w:hAnsiTheme="majorBidi" w:cstheme="majorBidi"/>
          <w:b/>
          <w:bCs/>
          <w:i/>
          <w:iCs/>
          <w:color w:val="000000" w:themeColor="text1"/>
          <w:sz w:val="20"/>
          <w:szCs w:val="20"/>
        </w:rPr>
        <w:t xml:space="preserve"> </w:t>
      </w:r>
      <w:r w:rsidRPr="00D72E0B">
        <w:rPr>
          <w:rFonts w:asciiTheme="majorBidi" w:eastAsia="Calibri" w:hAnsiTheme="majorBidi" w:cstheme="majorBidi"/>
          <w:i/>
          <w:iCs/>
          <w:color w:val="000000" w:themeColor="text1"/>
          <w:sz w:val="20"/>
          <w:szCs w:val="20"/>
        </w:rPr>
        <w:t>The Journal of the Egyptian Public Health Association, 1, 86</w:t>
      </w:r>
      <w:r w:rsidRPr="00E52EEC">
        <w:rPr>
          <w:rFonts w:asciiTheme="majorBidi" w:eastAsia="Calibri" w:hAnsiTheme="majorBidi" w:cstheme="majorBidi"/>
          <w:color w:val="000000" w:themeColor="text1"/>
          <w:sz w:val="20"/>
          <w:szCs w:val="20"/>
        </w:rPr>
        <w:t>(1 and 2), 3-10.</w:t>
      </w:r>
      <w:r w:rsidR="008C3E83" w:rsidRPr="00E52EEC">
        <w:rPr>
          <w:rFonts w:ascii="Segoe UI" w:hAnsi="Segoe UI" w:cs="Segoe UI"/>
          <w:color w:val="5B616B"/>
          <w:shd w:val="clear" w:color="auto" w:fill="FFFFFF"/>
        </w:rPr>
        <w:t xml:space="preserve"> </w:t>
      </w:r>
      <w:r w:rsidR="00545945" w:rsidRPr="00545945">
        <w:rPr>
          <w:rFonts w:asciiTheme="majorBidi" w:eastAsia="Calibri" w:hAnsiTheme="majorBidi" w:cstheme="majorBidi"/>
          <w:color w:val="000000" w:themeColor="text1"/>
          <w:sz w:val="20"/>
          <w:szCs w:val="20"/>
        </w:rPr>
        <w:t>https://doi.org/</w:t>
      </w:r>
      <w:r w:rsidR="008C3E83" w:rsidRPr="00545945">
        <w:rPr>
          <w:rFonts w:asciiTheme="majorBidi" w:eastAsia="Calibri" w:hAnsiTheme="majorBidi" w:cstheme="majorBidi"/>
          <w:color w:val="000000" w:themeColor="text1"/>
          <w:sz w:val="20"/>
          <w:szCs w:val="20"/>
        </w:rPr>
        <w:t>10.1097/01.EPX.0000395430.92943.69</w:t>
      </w:r>
    </w:p>
    <w:p w14:paraId="49625679" w14:textId="32EACF6D" w:rsidR="00B966CC" w:rsidRPr="00D72E0B" w:rsidRDefault="001C3CC4" w:rsidP="00E52EEC">
      <w:pPr>
        <w:autoSpaceDE w:val="0"/>
        <w:autoSpaceDN w:val="0"/>
        <w:adjustRightInd w:val="0"/>
        <w:spacing w:before="60" w:after="60"/>
        <w:jc w:val="both"/>
        <w:rPr>
          <w:rFonts w:asciiTheme="majorBidi" w:eastAsia="Calibri" w:hAnsiTheme="majorBidi" w:cstheme="majorBidi"/>
          <w:i/>
          <w:iCs/>
          <w:color w:val="000000" w:themeColor="text1"/>
          <w:sz w:val="20"/>
          <w:szCs w:val="20"/>
        </w:rPr>
      </w:pPr>
      <w:r w:rsidRPr="00D72E0B">
        <w:rPr>
          <w:rFonts w:asciiTheme="majorBidi" w:eastAsia="Calibri" w:hAnsiTheme="majorBidi" w:cstheme="majorBidi"/>
          <w:b/>
          <w:bCs/>
          <w:i/>
          <w:iCs/>
          <w:color w:val="000000" w:themeColor="text1"/>
          <w:sz w:val="20"/>
          <w:szCs w:val="20"/>
        </w:rPr>
        <w:t xml:space="preserve">Adebayo, O., Labiran, A., </w:t>
      </w:r>
      <w:r w:rsidR="00E52EEC">
        <w:rPr>
          <w:rFonts w:asciiTheme="majorBidi" w:eastAsia="Calibri" w:hAnsiTheme="majorBidi" w:cstheme="majorBidi"/>
          <w:b/>
          <w:bCs/>
          <w:i/>
          <w:iCs/>
          <w:color w:val="000000" w:themeColor="text1"/>
          <w:sz w:val="20"/>
          <w:szCs w:val="20"/>
        </w:rPr>
        <w:t xml:space="preserve">&amp; </w:t>
      </w:r>
      <w:proofErr w:type="spellStart"/>
      <w:r w:rsidRPr="00D72E0B">
        <w:rPr>
          <w:rFonts w:asciiTheme="majorBidi" w:eastAsia="Calibri" w:hAnsiTheme="majorBidi" w:cstheme="majorBidi"/>
          <w:b/>
          <w:bCs/>
          <w:i/>
          <w:iCs/>
          <w:color w:val="000000" w:themeColor="text1"/>
          <w:sz w:val="20"/>
          <w:szCs w:val="20"/>
        </w:rPr>
        <w:t>Imarhiagbe</w:t>
      </w:r>
      <w:proofErr w:type="spellEnd"/>
      <w:r w:rsidRPr="00D72E0B">
        <w:rPr>
          <w:rFonts w:asciiTheme="majorBidi" w:eastAsia="Calibri" w:hAnsiTheme="majorBidi" w:cstheme="majorBidi"/>
          <w:b/>
          <w:bCs/>
          <w:i/>
          <w:iCs/>
          <w:color w:val="000000" w:themeColor="text1"/>
          <w:sz w:val="20"/>
          <w:szCs w:val="20"/>
        </w:rPr>
        <w:t xml:space="preserve">, L. (2015). </w:t>
      </w:r>
      <w:r w:rsidRPr="00D72E0B">
        <w:rPr>
          <w:rFonts w:asciiTheme="majorBidi" w:eastAsia="Calibri" w:hAnsiTheme="majorBidi" w:cstheme="majorBidi"/>
          <w:color w:val="000000" w:themeColor="text1"/>
          <w:sz w:val="20"/>
          <w:szCs w:val="20"/>
        </w:rPr>
        <w:t>Standard precautions in clinical practices: A review.</w:t>
      </w:r>
      <w:r w:rsidRPr="00D72E0B">
        <w:rPr>
          <w:rFonts w:asciiTheme="majorBidi" w:eastAsia="Calibri" w:hAnsiTheme="majorBidi" w:cstheme="majorBidi"/>
          <w:i/>
          <w:iCs/>
          <w:color w:val="000000" w:themeColor="text1"/>
          <w:sz w:val="20"/>
          <w:szCs w:val="20"/>
        </w:rPr>
        <w:t xml:space="preserve"> Int. J. Health Sci. Res., 5, 521-8.</w:t>
      </w:r>
    </w:p>
    <w:p w14:paraId="5C9C4DF3" w14:textId="752467FA" w:rsidR="00B966CC" w:rsidRPr="00E52EEC" w:rsidRDefault="001C3CC4" w:rsidP="00E52EEC">
      <w:pPr>
        <w:autoSpaceDE w:val="0"/>
        <w:autoSpaceDN w:val="0"/>
        <w:adjustRightInd w:val="0"/>
        <w:spacing w:before="60" w:after="60"/>
        <w:jc w:val="both"/>
        <w:rPr>
          <w:rFonts w:asciiTheme="majorBidi" w:eastAsia="Calibri" w:hAnsiTheme="majorBidi" w:cstheme="majorBidi"/>
          <w:color w:val="000000" w:themeColor="text1"/>
          <w:sz w:val="20"/>
          <w:szCs w:val="20"/>
        </w:rPr>
      </w:pPr>
      <w:proofErr w:type="spellStart"/>
      <w:r w:rsidRPr="00D72E0B">
        <w:rPr>
          <w:rFonts w:asciiTheme="majorBidi" w:eastAsia="Calibri" w:hAnsiTheme="majorBidi" w:cstheme="majorBidi"/>
          <w:b/>
          <w:bCs/>
          <w:i/>
          <w:iCs/>
          <w:color w:val="000000" w:themeColor="text1"/>
          <w:sz w:val="20"/>
          <w:szCs w:val="20"/>
        </w:rPr>
        <w:t>Akagbo</w:t>
      </w:r>
      <w:proofErr w:type="spellEnd"/>
      <w:r w:rsidRPr="00D72E0B">
        <w:rPr>
          <w:rFonts w:asciiTheme="majorBidi" w:eastAsia="Calibri" w:hAnsiTheme="majorBidi" w:cstheme="majorBidi"/>
          <w:b/>
          <w:bCs/>
          <w:i/>
          <w:iCs/>
          <w:color w:val="000000" w:themeColor="text1"/>
          <w:sz w:val="20"/>
          <w:szCs w:val="20"/>
        </w:rPr>
        <w:t xml:space="preserve">, S. E., Nortey, P., &amp; Ackumey, M. M. (2017). </w:t>
      </w:r>
      <w:r w:rsidRPr="00D72E0B">
        <w:rPr>
          <w:rFonts w:asciiTheme="majorBidi" w:eastAsia="Calibri" w:hAnsiTheme="majorBidi" w:cstheme="majorBidi"/>
          <w:color w:val="000000" w:themeColor="text1"/>
          <w:sz w:val="20"/>
          <w:szCs w:val="20"/>
        </w:rPr>
        <w:t>Knowledge of standard precautions and barriers to compliance among healthcare workers in the Lower Manya Krobo District, Ghana.</w:t>
      </w:r>
      <w:r w:rsidRPr="00D72E0B">
        <w:rPr>
          <w:rFonts w:asciiTheme="majorBidi" w:eastAsia="Calibri" w:hAnsiTheme="majorBidi" w:cstheme="majorBidi"/>
          <w:b/>
          <w:bCs/>
          <w:i/>
          <w:iCs/>
          <w:color w:val="000000" w:themeColor="text1"/>
          <w:sz w:val="20"/>
          <w:szCs w:val="20"/>
        </w:rPr>
        <w:t xml:space="preserve"> </w:t>
      </w:r>
      <w:r w:rsidRPr="00D72E0B">
        <w:rPr>
          <w:rFonts w:asciiTheme="majorBidi" w:eastAsia="Calibri" w:hAnsiTheme="majorBidi" w:cstheme="majorBidi"/>
          <w:i/>
          <w:iCs/>
          <w:color w:val="000000" w:themeColor="text1"/>
          <w:sz w:val="20"/>
          <w:szCs w:val="20"/>
        </w:rPr>
        <w:t>BMC research notes, 10</w:t>
      </w:r>
      <w:r w:rsidRPr="00E52EEC">
        <w:rPr>
          <w:rFonts w:asciiTheme="majorBidi" w:eastAsia="Calibri" w:hAnsiTheme="majorBidi" w:cstheme="majorBidi"/>
          <w:color w:val="000000" w:themeColor="text1"/>
          <w:sz w:val="20"/>
          <w:szCs w:val="20"/>
        </w:rPr>
        <w:t>(1), 432.</w:t>
      </w:r>
      <w:r w:rsidR="00E52EEC">
        <w:rPr>
          <w:rFonts w:asciiTheme="majorBidi" w:eastAsia="Calibri" w:hAnsiTheme="majorBidi" w:cstheme="majorBidi"/>
          <w:color w:val="000000" w:themeColor="text1"/>
          <w:sz w:val="20"/>
          <w:szCs w:val="20"/>
        </w:rPr>
        <w:t xml:space="preserve"> </w:t>
      </w:r>
      <w:r w:rsidR="005B021E" w:rsidRPr="00E52EEC">
        <w:rPr>
          <w:rFonts w:asciiTheme="majorBidi" w:eastAsia="Calibri" w:hAnsiTheme="majorBidi" w:cstheme="majorBidi"/>
          <w:color w:val="000000" w:themeColor="text1"/>
          <w:sz w:val="20"/>
          <w:szCs w:val="20"/>
        </w:rPr>
        <w:t>https://doi.org/</w:t>
      </w:r>
      <w:r w:rsidR="001C444B" w:rsidRPr="00E52EEC">
        <w:rPr>
          <w:rFonts w:asciiTheme="majorBidi" w:eastAsia="Calibri" w:hAnsiTheme="majorBidi" w:cstheme="majorBidi"/>
          <w:color w:val="000000" w:themeColor="text1"/>
          <w:sz w:val="20"/>
          <w:szCs w:val="20"/>
        </w:rPr>
        <w:t>10.1186/s13104-017-2748-9.</w:t>
      </w:r>
    </w:p>
    <w:p w14:paraId="736755FD" w14:textId="77777777" w:rsidR="00B966CC" w:rsidRPr="00E52EEC" w:rsidRDefault="001C3CC4" w:rsidP="00E52EEC">
      <w:pPr>
        <w:autoSpaceDE w:val="0"/>
        <w:autoSpaceDN w:val="0"/>
        <w:adjustRightInd w:val="0"/>
        <w:spacing w:before="60" w:after="60"/>
        <w:jc w:val="both"/>
        <w:rPr>
          <w:rFonts w:asciiTheme="majorBidi" w:eastAsia="Calibri" w:hAnsiTheme="majorBidi" w:cstheme="majorBidi"/>
          <w:b/>
          <w:bCs/>
          <w:color w:val="000000" w:themeColor="text1"/>
          <w:sz w:val="20"/>
          <w:szCs w:val="20"/>
        </w:rPr>
      </w:pPr>
      <w:r w:rsidRPr="00D72E0B">
        <w:rPr>
          <w:rFonts w:asciiTheme="majorBidi" w:eastAsia="Calibri" w:hAnsiTheme="majorBidi" w:cstheme="majorBidi"/>
          <w:b/>
          <w:bCs/>
          <w:i/>
          <w:iCs/>
          <w:color w:val="000000" w:themeColor="text1"/>
          <w:sz w:val="20"/>
          <w:szCs w:val="20"/>
        </w:rPr>
        <w:t xml:space="preserve">Al Qahtani, A. S., &amp; Almetrek, M. A. (2017). </w:t>
      </w:r>
      <w:r w:rsidRPr="00D72E0B">
        <w:rPr>
          <w:rFonts w:asciiTheme="majorBidi" w:eastAsia="Calibri" w:hAnsiTheme="majorBidi" w:cstheme="majorBidi"/>
          <w:color w:val="000000" w:themeColor="text1"/>
          <w:sz w:val="20"/>
          <w:szCs w:val="20"/>
        </w:rPr>
        <w:t>Knowledge, attitudes, and practice of nurses in renal dialysis units regarding infection control in Abha City–Saudi Arabia, 2015.</w:t>
      </w:r>
      <w:r w:rsidRPr="00D72E0B">
        <w:rPr>
          <w:rFonts w:asciiTheme="majorBidi" w:eastAsia="Calibri" w:hAnsiTheme="majorBidi" w:cstheme="majorBidi"/>
          <w:b/>
          <w:bCs/>
          <w:i/>
          <w:iCs/>
          <w:color w:val="000000" w:themeColor="text1"/>
          <w:sz w:val="20"/>
          <w:szCs w:val="20"/>
        </w:rPr>
        <w:t xml:space="preserve"> </w:t>
      </w:r>
      <w:r w:rsidRPr="00D72E0B">
        <w:rPr>
          <w:rFonts w:asciiTheme="majorBidi" w:eastAsia="Calibri" w:hAnsiTheme="majorBidi" w:cstheme="majorBidi"/>
          <w:i/>
          <w:iCs/>
          <w:color w:val="000000" w:themeColor="text1"/>
          <w:sz w:val="20"/>
          <w:szCs w:val="20"/>
        </w:rPr>
        <w:t>The</w:t>
      </w:r>
      <w:r w:rsidRPr="00D72E0B">
        <w:rPr>
          <w:rFonts w:asciiTheme="majorBidi" w:eastAsia="Calibri" w:hAnsiTheme="majorBidi" w:cstheme="majorBidi"/>
          <w:b/>
          <w:bCs/>
          <w:i/>
          <w:iCs/>
          <w:color w:val="000000" w:themeColor="text1"/>
          <w:sz w:val="20"/>
          <w:szCs w:val="20"/>
        </w:rPr>
        <w:t xml:space="preserve"> </w:t>
      </w:r>
      <w:r w:rsidRPr="00D72E0B">
        <w:rPr>
          <w:rFonts w:asciiTheme="majorBidi" w:eastAsia="Calibri" w:hAnsiTheme="majorBidi" w:cstheme="majorBidi"/>
          <w:i/>
          <w:iCs/>
          <w:color w:val="000000" w:themeColor="text1"/>
          <w:sz w:val="20"/>
          <w:szCs w:val="20"/>
        </w:rPr>
        <w:t>Egyptian Journal of Hospital Medicine, 66</w:t>
      </w:r>
      <w:r w:rsidRPr="00E52EEC">
        <w:rPr>
          <w:rFonts w:asciiTheme="majorBidi" w:eastAsia="Calibri" w:hAnsiTheme="majorBidi" w:cstheme="majorBidi"/>
          <w:color w:val="000000" w:themeColor="text1"/>
          <w:sz w:val="20"/>
          <w:szCs w:val="20"/>
        </w:rPr>
        <w:t>(1), 103-14.</w:t>
      </w:r>
      <w:r w:rsidR="00C4467A" w:rsidRPr="00E52EEC">
        <w:rPr>
          <w:rFonts w:ascii="Verdana" w:hAnsi="Verdana"/>
          <w:caps/>
          <w:color w:val="333333"/>
          <w:sz w:val="17"/>
          <w:szCs w:val="17"/>
        </w:rPr>
        <w:t xml:space="preserve"> </w:t>
      </w:r>
      <w:r w:rsidR="00C4467A" w:rsidRPr="00E52EEC">
        <w:rPr>
          <w:rFonts w:asciiTheme="majorBidi" w:eastAsia="Calibri" w:hAnsiTheme="majorBidi" w:cstheme="majorBidi"/>
          <w:color w:val="000000" w:themeColor="text1"/>
          <w:sz w:val="20"/>
          <w:szCs w:val="20"/>
        </w:rPr>
        <w:t>https://doi.org/10.12816/0034640</w:t>
      </w:r>
    </w:p>
    <w:p w14:paraId="5E5ACEA2" w14:textId="77777777" w:rsidR="00B966CC" w:rsidRPr="00D72E0B" w:rsidRDefault="001C3CC4" w:rsidP="00E52EEC">
      <w:pPr>
        <w:autoSpaceDE w:val="0"/>
        <w:autoSpaceDN w:val="0"/>
        <w:adjustRightInd w:val="0"/>
        <w:spacing w:before="60" w:after="60"/>
        <w:jc w:val="both"/>
        <w:rPr>
          <w:rFonts w:asciiTheme="majorBidi" w:eastAsia="Calibri" w:hAnsiTheme="majorBidi" w:cstheme="majorBidi"/>
          <w:b/>
          <w:bCs/>
          <w:i/>
          <w:iCs/>
          <w:color w:val="000000" w:themeColor="text1"/>
          <w:sz w:val="20"/>
          <w:szCs w:val="20"/>
        </w:rPr>
      </w:pPr>
      <w:proofErr w:type="spellStart"/>
      <w:r w:rsidRPr="00D72E0B">
        <w:rPr>
          <w:rFonts w:asciiTheme="majorBidi" w:eastAsia="Calibri" w:hAnsiTheme="majorBidi" w:cstheme="majorBidi"/>
          <w:b/>
          <w:bCs/>
          <w:i/>
          <w:iCs/>
          <w:color w:val="000000" w:themeColor="text1"/>
          <w:sz w:val="20"/>
          <w:szCs w:val="20"/>
        </w:rPr>
        <w:t>Birgand</w:t>
      </w:r>
      <w:proofErr w:type="spellEnd"/>
      <w:r w:rsidRPr="00D72E0B">
        <w:rPr>
          <w:rFonts w:asciiTheme="majorBidi" w:eastAsia="Calibri" w:hAnsiTheme="majorBidi" w:cstheme="majorBidi"/>
          <w:b/>
          <w:bCs/>
          <w:i/>
          <w:iCs/>
          <w:color w:val="000000" w:themeColor="text1"/>
          <w:sz w:val="20"/>
          <w:szCs w:val="20"/>
        </w:rPr>
        <w:t xml:space="preserve">, G., Johansson, A., Szilagyi, E., &amp; Lucet, J. C. (2015). </w:t>
      </w:r>
      <w:r w:rsidRPr="00D72E0B">
        <w:rPr>
          <w:rFonts w:asciiTheme="majorBidi" w:eastAsia="Calibri" w:hAnsiTheme="majorBidi" w:cstheme="majorBidi"/>
          <w:color w:val="000000" w:themeColor="text1"/>
          <w:sz w:val="20"/>
          <w:szCs w:val="20"/>
        </w:rPr>
        <w:t>Overcoming the obstacles of implementing infection prevention and control guidelines.</w:t>
      </w:r>
      <w:r w:rsidRPr="00D72E0B">
        <w:rPr>
          <w:rFonts w:asciiTheme="majorBidi" w:eastAsia="Calibri" w:hAnsiTheme="majorBidi" w:cstheme="majorBidi"/>
          <w:b/>
          <w:bCs/>
          <w:i/>
          <w:iCs/>
          <w:color w:val="000000" w:themeColor="text1"/>
          <w:sz w:val="20"/>
          <w:szCs w:val="20"/>
        </w:rPr>
        <w:t xml:space="preserve"> </w:t>
      </w:r>
      <w:r w:rsidRPr="00D72E0B">
        <w:rPr>
          <w:rFonts w:asciiTheme="majorBidi" w:eastAsia="Calibri" w:hAnsiTheme="majorBidi" w:cstheme="majorBidi"/>
          <w:i/>
          <w:iCs/>
          <w:color w:val="000000" w:themeColor="text1"/>
          <w:sz w:val="20"/>
          <w:szCs w:val="20"/>
        </w:rPr>
        <w:t>Clinical Microbiology and Infection, 21</w:t>
      </w:r>
      <w:r w:rsidRPr="00E52EEC">
        <w:rPr>
          <w:rFonts w:asciiTheme="majorBidi" w:eastAsia="Calibri" w:hAnsiTheme="majorBidi" w:cstheme="majorBidi"/>
          <w:color w:val="000000" w:themeColor="text1"/>
          <w:sz w:val="20"/>
          <w:szCs w:val="20"/>
        </w:rPr>
        <w:t>(12), 1067-</w:t>
      </w:r>
      <w:r w:rsidR="00FE47C4" w:rsidRPr="00E52EEC">
        <w:rPr>
          <w:rFonts w:asciiTheme="majorBidi" w:eastAsia="Calibri" w:hAnsiTheme="majorBidi" w:cstheme="majorBidi"/>
          <w:color w:val="000000" w:themeColor="text1"/>
          <w:sz w:val="20"/>
          <w:szCs w:val="20"/>
        </w:rPr>
        <w:t>71.</w:t>
      </w:r>
      <w:r w:rsidR="00FE47C4" w:rsidRPr="00FE47C4">
        <w:rPr>
          <w:rFonts w:asciiTheme="majorBidi" w:eastAsia="Calibri" w:hAnsiTheme="majorBidi" w:cstheme="majorBidi"/>
          <w:color w:val="000000" w:themeColor="text1"/>
          <w:sz w:val="20"/>
          <w:szCs w:val="20"/>
        </w:rPr>
        <w:t xml:space="preserve"> https://doi.org/10.1016/j.cmi.2015.09.005.</w:t>
      </w:r>
    </w:p>
    <w:p w14:paraId="5CB60347" w14:textId="77777777" w:rsidR="00B966CC" w:rsidRPr="00D72E0B" w:rsidRDefault="001C3CC4" w:rsidP="00E52EEC">
      <w:pPr>
        <w:autoSpaceDE w:val="0"/>
        <w:autoSpaceDN w:val="0"/>
        <w:adjustRightInd w:val="0"/>
        <w:spacing w:before="60" w:after="60"/>
        <w:jc w:val="both"/>
        <w:rPr>
          <w:rFonts w:asciiTheme="majorBidi" w:eastAsia="Calibri" w:hAnsiTheme="majorBidi" w:cstheme="majorBidi"/>
          <w:i/>
          <w:iCs/>
          <w:color w:val="000000" w:themeColor="text1"/>
          <w:sz w:val="20"/>
          <w:szCs w:val="20"/>
        </w:rPr>
      </w:pPr>
      <w:r w:rsidRPr="00D72E0B">
        <w:rPr>
          <w:rFonts w:asciiTheme="majorBidi" w:eastAsia="Calibri" w:hAnsiTheme="majorBidi" w:cstheme="majorBidi"/>
          <w:b/>
          <w:bCs/>
          <w:i/>
          <w:iCs/>
          <w:color w:val="000000" w:themeColor="text1"/>
          <w:sz w:val="20"/>
          <w:szCs w:val="20"/>
        </w:rPr>
        <w:t xml:space="preserve">Cawich, S. O., Tennant, I. A., McGaw, C. D., Harding, H., Walters, C. A., &amp; Crandon, I. W. (2013). </w:t>
      </w:r>
      <w:r w:rsidRPr="00D72E0B">
        <w:rPr>
          <w:rFonts w:asciiTheme="majorBidi" w:eastAsia="Calibri" w:hAnsiTheme="majorBidi" w:cstheme="majorBidi"/>
          <w:color w:val="000000" w:themeColor="text1"/>
          <w:sz w:val="20"/>
          <w:szCs w:val="20"/>
        </w:rPr>
        <w:t>Infection control practice in the operating room: staff adherence to existing policies in a developing country.</w:t>
      </w:r>
      <w:r w:rsidRPr="00D72E0B">
        <w:rPr>
          <w:rFonts w:asciiTheme="majorBidi" w:eastAsia="Calibri" w:hAnsiTheme="majorBidi" w:cstheme="majorBidi"/>
          <w:b/>
          <w:bCs/>
          <w:i/>
          <w:iCs/>
          <w:color w:val="000000" w:themeColor="text1"/>
          <w:sz w:val="20"/>
          <w:szCs w:val="20"/>
        </w:rPr>
        <w:t xml:space="preserve"> </w:t>
      </w:r>
      <w:r w:rsidRPr="00D72E0B">
        <w:rPr>
          <w:rFonts w:asciiTheme="majorBidi" w:eastAsia="Calibri" w:hAnsiTheme="majorBidi" w:cstheme="majorBidi"/>
          <w:i/>
          <w:iCs/>
          <w:color w:val="000000" w:themeColor="text1"/>
          <w:sz w:val="20"/>
          <w:szCs w:val="20"/>
        </w:rPr>
        <w:t>The Permanente Journal, 17(3), e114.</w:t>
      </w:r>
      <w:r w:rsidR="00BD0E05" w:rsidRPr="00BD0E05">
        <w:rPr>
          <w:rFonts w:ascii="Segoe UI" w:hAnsi="Segoe UI" w:cs="Segoe UI"/>
          <w:color w:val="5B616B"/>
          <w:shd w:val="clear" w:color="auto" w:fill="FFFFFF"/>
        </w:rPr>
        <w:t xml:space="preserve"> </w:t>
      </w:r>
      <w:r w:rsidR="00BD0E05" w:rsidRPr="00BD0E05">
        <w:rPr>
          <w:rFonts w:asciiTheme="majorBidi" w:eastAsia="Calibri" w:hAnsiTheme="majorBidi" w:cstheme="majorBidi"/>
          <w:color w:val="000000" w:themeColor="text1"/>
          <w:sz w:val="20"/>
          <w:szCs w:val="20"/>
        </w:rPr>
        <w:t>https://doi.org/10.7812/TPP/12-093</w:t>
      </w:r>
    </w:p>
    <w:p w14:paraId="4DA8A03F" w14:textId="38D6C48F" w:rsidR="00B966CC" w:rsidRPr="00D72E0B" w:rsidRDefault="001C3CC4" w:rsidP="00E52EEC">
      <w:pPr>
        <w:autoSpaceDE w:val="0"/>
        <w:autoSpaceDN w:val="0"/>
        <w:adjustRightInd w:val="0"/>
        <w:spacing w:before="60" w:after="60"/>
        <w:jc w:val="both"/>
        <w:rPr>
          <w:rFonts w:asciiTheme="majorBidi" w:eastAsia="Calibri" w:hAnsiTheme="majorBidi" w:cstheme="majorBidi"/>
          <w:color w:val="000000" w:themeColor="text1"/>
          <w:sz w:val="20"/>
          <w:szCs w:val="20"/>
        </w:rPr>
      </w:pPr>
      <w:r w:rsidRPr="00D72E0B">
        <w:rPr>
          <w:rFonts w:asciiTheme="majorBidi" w:eastAsia="Calibri" w:hAnsiTheme="majorBidi" w:cstheme="majorBidi"/>
          <w:b/>
          <w:bCs/>
          <w:i/>
          <w:iCs/>
          <w:color w:val="000000" w:themeColor="text1"/>
          <w:sz w:val="20"/>
          <w:szCs w:val="20"/>
        </w:rPr>
        <w:t>Centers for Disease Control and Prevention</w:t>
      </w:r>
      <w:r w:rsidR="006E14FC">
        <w:rPr>
          <w:rFonts w:asciiTheme="majorBidi" w:eastAsia="Calibri" w:hAnsiTheme="majorBidi" w:cstheme="majorBidi"/>
          <w:b/>
          <w:bCs/>
          <w:i/>
          <w:iCs/>
          <w:color w:val="000000" w:themeColor="text1"/>
          <w:sz w:val="20"/>
          <w:szCs w:val="20"/>
        </w:rPr>
        <w:t xml:space="preserve"> (CDC)</w:t>
      </w:r>
      <w:r w:rsidRPr="00D72E0B">
        <w:rPr>
          <w:rFonts w:asciiTheme="majorBidi" w:eastAsia="Calibri" w:hAnsiTheme="majorBidi" w:cstheme="majorBidi"/>
          <w:b/>
          <w:bCs/>
          <w:i/>
          <w:iCs/>
          <w:color w:val="000000" w:themeColor="text1"/>
          <w:sz w:val="20"/>
          <w:szCs w:val="20"/>
        </w:rPr>
        <w:t xml:space="preserve"> (2017) </w:t>
      </w:r>
      <w:r w:rsidRPr="00D72E0B">
        <w:rPr>
          <w:rFonts w:asciiTheme="majorBidi" w:eastAsia="Calibri" w:hAnsiTheme="majorBidi" w:cstheme="majorBidi"/>
          <w:color w:val="000000" w:themeColor="text1"/>
          <w:sz w:val="20"/>
          <w:szCs w:val="20"/>
        </w:rPr>
        <w:t>Audit tools and checklists</w:t>
      </w:r>
      <w:r w:rsidRPr="00D72E0B">
        <w:rPr>
          <w:rFonts w:asciiTheme="majorBidi" w:eastAsia="Calibri" w:hAnsiTheme="majorBidi" w:cstheme="majorBidi"/>
          <w:b/>
          <w:bCs/>
          <w:i/>
          <w:iCs/>
          <w:color w:val="000000" w:themeColor="text1"/>
          <w:sz w:val="20"/>
          <w:szCs w:val="20"/>
        </w:rPr>
        <w:t xml:space="preserve">. </w:t>
      </w:r>
      <w:r w:rsidRPr="00D72E0B">
        <w:rPr>
          <w:rFonts w:asciiTheme="majorBidi" w:eastAsia="Calibri" w:hAnsiTheme="majorBidi" w:cstheme="majorBidi"/>
          <w:i/>
          <w:iCs/>
          <w:color w:val="000000" w:themeColor="text1"/>
          <w:sz w:val="20"/>
          <w:szCs w:val="20"/>
        </w:rPr>
        <w:t xml:space="preserve">Available from:) </w:t>
      </w:r>
      <w:r w:rsidRPr="00E52EEC">
        <w:rPr>
          <w:rFonts w:asciiTheme="majorBidi" w:eastAsia="Calibri" w:hAnsiTheme="majorBidi" w:cstheme="majorBidi"/>
          <w:color w:val="000000" w:themeColor="text1"/>
          <w:sz w:val="20"/>
          <w:szCs w:val="20"/>
        </w:rPr>
        <w:t>https://www. CDC. gov/dialysis/prevention-tools/audit-tools. html Date. 2017.</w:t>
      </w:r>
      <w:r w:rsidRPr="00D72E0B">
        <w:rPr>
          <w:rFonts w:asciiTheme="majorBidi" w:eastAsia="Calibri" w:hAnsiTheme="majorBidi" w:cstheme="majorBidi"/>
          <w:color w:val="000000" w:themeColor="text1"/>
          <w:sz w:val="20"/>
          <w:szCs w:val="20"/>
          <w:u w:val="single"/>
        </w:rPr>
        <w:t xml:space="preserve"> </w:t>
      </w:r>
      <w:r w:rsidRPr="00D72E0B">
        <w:rPr>
          <w:rFonts w:asciiTheme="majorBidi" w:eastAsia="Calibri" w:hAnsiTheme="majorBidi" w:cstheme="majorBidi"/>
          <w:i/>
          <w:iCs/>
          <w:color w:val="000000" w:themeColor="text1"/>
          <w:sz w:val="20"/>
          <w:szCs w:val="20"/>
        </w:rPr>
        <w:t>(Accessed November 1, 2018)</w:t>
      </w:r>
    </w:p>
    <w:p w14:paraId="5918687A" w14:textId="5D006327" w:rsidR="00B966CC" w:rsidRPr="00E52EEC" w:rsidRDefault="00E52EEC" w:rsidP="00E52EEC">
      <w:pPr>
        <w:autoSpaceDE w:val="0"/>
        <w:autoSpaceDN w:val="0"/>
        <w:adjustRightInd w:val="0"/>
        <w:spacing w:before="60" w:after="60"/>
        <w:jc w:val="both"/>
        <w:rPr>
          <w:rFonts w:asciiTheme="majorBidi" w:eastAsia="Calibri" w:hAnsiTheme="majorBidi" w:cstheme="majorBidi"/>
          <w:color w:val="000000" w:themeColor="text1"/>
          <w:sz w:val="20"/>
          <w:szCs w:val="20"/>
        </w:rPr>
      </w:pPr>
      <w:r w:rsidRPr="00D72E0B">
        <w:rPr>
          <w:rFonts w:asciiTheme="majorBidi" w:eastAsia="Calibri" w:hAnsiTheme="majorBidi" w:cstheme="majorBidi"/>
          <w:iCs/>
          <w:noProof/>
          <w:color w:val="000000" w:themeColor="text1"/>
          <w:sz w:val="20"/>
          <w:szCs w:val="20"/>
        </w:rPr>
        <mc:AlternateContent>
          <mc:Choice Requires="wps">
            <w:drawing>
              <wp:anchor distT="0" distB="0" distL="114300" distR="114300" simplePos="0" relativeHeight="251678720" behindDoc="0" locked="0" layoutInCell="1" allowOverlap="1" wp14:anchorId="3068334B" wp14:editId="569481DF">
                <wp:simplePos x="0" y="0"/>
                <wp:positionH relativeFrom="column">
                  <wp:posOffset>-200025</wp:posOffset>
                </wp:positionH>
                <wp:positionV relativeFrom="paragraph">
                  <wp:posOffset>1134550</wp:posOffset>
                </wp:positionV>
                <wp:extent cx="445135" cy="238125"/>
                <wp:effectExtent l="0" t="0" r="0" b="3175"/>
                <wp:wrapNone/>
                <wp:docPr id="31" name="Text Box 31"/>
                <wp:cNvGraphicFramePr/>
                <a:graphic xmlns:a="http://schemas.openxmlformats.org/drawingml/2006/main">
                  <a:graphicData uri="http://schemas.microsoft.com/office/word/2010/wordprocessingShape">
                    <wps:wsp>
                      <wps:cNvSpPr txBox="1"/>
                      <wps:spPr>
                        <a:xfrm>
                          <a:off x="0" y="0"/>
                          <a:ext cx="445135" cy="238125"/>
                        </a:xfrm>
                        <a:prstGeom prst="rect">
                          <a:avLst/>
                        </a:prstGeom>
                        <a:solidFill>
                          <a:schemeClr val="lt1"/>
                        </a:solidFill>
                        <a:ln w="6350">
                          <a:noFill/>
                        </a:ln>
                      </wps:spPr>
                      <wps:txbx>
                        <w:txbxContent>
                          <w:p w14:paraId="13B8DB68" w14:textId="40F55652" w:rsidR="008C3E83" w:rsidRPr="00341028" w:rsidRDefault="008C3E83" w:rsidP="00B966CC">
                            <w:pPr>
                              <w:rPr>
                                <w:rFonts w:asciiTheme="minorBidi" w:hAnsiTheme="minorBidi" w:cstheme="minorBidi"/>
                                <w:sz w:val="20"/>
                                <w:szCs w:val="20"/>
                              </w:rPr>
                            </w:pPr>
                            <w:r>
                              <w:rPr>
                                <w:rFonts w:asciiTheme="minorBidi" w:hAnsiTheme="minorBidi" w:cstheme="minorBidi"/>
                                <w:sz w:val="20"/>
                                <w:szCs w:val="20"/>
                              </w:rPr>
                              <w:t>10</w:t>
                            </w:r>
                            <w:r w:rsidR="00E52EEC">
                              <w:rPr>
                                <w:rFonts w:asciiTheme="minorBidi" w:hAnsiTheme="minorBidi" w:cstheme="minorBidi"/>
                                <w:sz w:val="20"/>
                                <w:szCs w:val="20"/>
                              </w:rPr>
                              <w:t>4</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068334B" id="Text Box 31" o:spid="_x0000_s1038" type="#_x0000_t202" style="position:absolute;left:0;text-align:left;margin-left:-15.75pt;margin-top:89.35pt;width:35.05pt;height:1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" fillcolor="white [3201]" stroked="f" strokeweight=".5pt">
                <v:textbox>
                  <w:txbxContent>
                    <w:p w14:paraId="13B8DB68" w14:textId="40F55652" w:rsidR="008C3E83" w:rsidRPr="00341028" w:rsidRDefault="008C3E83" w:rsidP="00B966CC">
                      <w:pPr>
                        <w:rPr>
                          <w:rFonts w:asciiTheme="minorBidi" w:hAnsiTheme="minorBidi" w:cstheme="minorBidi"/>
                          <w:sz w:val="20"/>
                          <w:szCs w:val="20"/>
                        </w:rPr>
                      </w:pPr>
                      <w:r>
                        <w:rPr>
                          <w:rFonts w:asciiTheme="minorBidi" w:hAnsiTheme="minorBidi" w:cstheme="minorBidi"/>
                          <w:sz w:val="20"/>
                          <w:szCs w:val="20"/>
                        </w:rPr>
                        <w:t>10</w:t>
                      </w:r>
                      <w:r w:rsidR="00E52EEC">
                        <w:rPr>
                          <w:rFonts w:asciiTheme="minorBidi" w:hAnsiTheme="minorBidi" w:cstheme="minorBidi"/>
                          <w:sz w:val="20"/>
                          <w:szCs w:val="20"/>
                        </w:rPr>
                        <w:t>4</w:t>
                      </w:r>
                    </w:p>
                  </w:txbxContent>
                </v:textbox>
              </v:shape>
            </w:pict>
          </mc:Fallback>
        </mc:AlternateContent>
      </w:r>
      <w:r w:rsidR="001C3CC4" w:rsidRPr="00D72E0B">
        <w:rPr>
          <w:rFonts w:asciiTheme="majorBidi" w:eastAsia="Calibri" w:hAnsiTheme="majorBidi" w:cstheme="majorBidi"/>
          <w:b/>
          <w:bCs/>
          <w:i/>
          <w:iCs/>
          <w:color w:val="000000" w:themeColor="text1"/>
          <w:sz w:val="20"/>
          <w:szCs w:val="20"/>
        </w:rPr>
        <w:t>Centers for Disease Control and Prevention</w:t>
      </w:r>
      <w:r w:rsidR="006E14FC">
        <w:rPr>
          <w:rFonts w:asciiTheme="majorBidi" w:eastAsia="Calibri" w:hAnsiTheme="majorBidi" w:cstheme="majorBidi"/>
          <w:b/>
          <w:bCs/>
          <w:i/>
          <w:iCs/>
          <w:color w:val="000000" w:themeColor="text1"/>
          <w:sz w:val="20"/>
          <w:szCs w:val="20"/>
        </w:rPr>
        <w:t xml:space="preserve"> (CDC)</w:t>
      </w:r>
      <w:r w:rsidR="001C3CC4" w:rsidRPr="00D72E0B">
        <w:rPr>
          <w:rFonts w:asciiTheme="majorBidi" w:eastAsia="Calibri" w:hAnsiTheme="majorBidi" w:cstheme="majorBidi"/>
          <w:b/>
          <w:bCs/>
          <w:i/>
          <w:iCs/>
          <w:color w:val="000000" w:themeColor="text1"/>
          <w:sz w:val="20"/>
          <w:szCs w:val="20"/>
        </w:rPr>
        <w:t xml:space="preserve">. (2019) </w:t>
      </w:r>
      <w:hyperlink r:id="rId23" w:history="1">
        <w:r w:rsidR="001C3CC4" w:rsidRPr="00E52EEC">
          <w:rPr>
            <w:rStyle w:val="Hyperlink"/>
            <w:rFonts w:asciiTheme="majorBidi" w:eastAsia="Calibri" w:hAnsiTheme="majorBidi" w:cstheme="majorBidi"/>
            <w:color w:val="000000" w:themeColor="text1"/>
            <w:sz w:val="20"/>
            <w:szCs w:val="20"/>
            <w:u w:val="none"/>
          </w:rPr>
          <w:t>https://www.cdc.gov/infectioncontrol/guidelines/environmental/background/services.html. 2019 (Navigated Sep 2019</w:t>
        </w:r>
      </w:hyperlink>
      <w:r w:rsidR="001C3CC4" w:rsidRPr="00E52EEC">
        <w:rPr>
          <w:rFonts w:asciiTheme="majorBidi" w:eastAsia="Calibri" w:hAnsiTheme="majorBidi" w:cstheme="majorBidi"/>
          <w:color w:val="000000" w:themeColor="text1"/>
          <w:sz w:val="20"/>
          <w:szCs w:val="20"/>
        </w:rPr>
        <w:t>).</w:t>
      </w:r>
      <w:r w:rsidR="001C3CC4" w:rsidRPr="00E52EEC">
        <w:rPr>
          <w:rFonts w:asciiTheme="majorBidi" w:eastAsia="Calibri" w:hAnsiTheme="majorBidi" w:cstheme="majorBidi"/>
          <w:iCs/>
          <w:color w:val="000000" w:themeColor="text1"/>
          <w:sz w:val="20"/>
          <w:szCs w:val="20"/>
        </w:rPr>
        <w:t xml:space="preserve"> </w:t>
      </w:r>
    </w:p>
    <w:p w14:paraId="186CF720" w14:textId="664339E2" w:rsidR="00B966CC" w:rsidRPr="00E52EEC" w:rsidRDefault="001C3CC4" w:rsidP="00E52EEC">
      <w:pPr>
        <w:autoSpaceDE w:val="0"/>
        <w:autoSpaceDN w:val="0"/>
        <w:adjustRightInd w:val="0"/>
        <w:spacing w:before="60" w:after="60"/>
        <w:jc w:val="both"/>
        <w:rPr>
          <w:rFonts w:asciiTheme="majorBidi" w:eastAsia="Calibri" w:hAnsiTheme="majorBidi" w:cstheme="majorBidi"/>
          <w:color w:val="000000" w:themeColor="text1"/>
          <w:sz w:val="20"/>
          <w:szCs w:val="20"/>
        </w:rPr>
      </w:pPr>
      <w:r w:rsidRPr="00D72E0B">
        <w:rPr>
          <w:rFonts w:asciiTheme="majorBidi" w:eastAsia="Calibri" w:hAnsiTheme="majorBidi" w:cstheme="majorBidi"/>
          <w:b/>
          <w:bCs/>
          <w:i/>
          <w:iCs/>
          <w:color w:val="000000" w:themeColor="text1"/>
          <w:sz w:val="20"/>
          <w:szCs w:val="20"/>
        </w:rPr>
        <w:lastRenderedPageBreak/>
        <w:t>Centers for Disease Control and Prevention</w:t>
      </w:r>
      <w:r w:rsidR="006E14FC">
        <w:rPr>
          <w:rFonts w:asciiTheme="majorBidi" w:eastAsia="Calibri" w:hAnsiTheme="majorBidi" w:cstheme="majorBidi"/>
          <w:b/>
          <w:bCs/>
          <w:i/>
          <w:iCs/>
          <w:color w:val="000000" w:themeColor="text1"/>
          <w:sz w:val="20"/>
          <w:szCs w:val="20"/>
        </w:rPr>
        <w:t xml:space="preserve"> (CDC)</w:t>
      </w:r>
      <w:r w:rsidRPr="00D72E0B">
        <w:rPr>
          <w:rFonts w:asciiTheme="majorBidi" w:eastAsia="Calibri" w:hAnsiTheme="majorBidi" w:cstheme="majorBidi"/>
          <w:b/>
          <w:bCs/>
          <w:i/>
          <w:iCs/>
          <w:color w:val="000000" w:themeColor="text1"/>
          <w:sz w:val="20"/>
          <w:szCs w:val="20"/>
        </w:rPr>
        <w:t xml:space="preserve">. (2009) </w:t>
      </w:r>
      <w:hyperlink r:id="rId24" w:history="1">
        <w:r w:rsidRPr="00E52EEC">
          <w:rPr>
            <w:rStyle w:val="Hyperlink"/>
            <w:rFonts w:asciiTheme="majorBidi" w:eastAsia="Calibri" w:hAnsiTheme="majorBidi" w:cstheme="majorBidi"/>
            <w:color w:val="000000" w:themeColor="text1"/>
            <w:sz w:val="20"/>
            <w:szCs w:val="20"/>
            <w:u w:val="none"/>
          </w:rPr>
          <w:t>https://www.cdc.gov/flu/professionals/infectioncontrol/resphygiene.htm 2009</w:t>
        </w:r>
      </w:hyperlink>
      <w:r w:rsidRPr="00E52EEC">
        <w:rPr>
          <w:rFonts w:asciiTheme="majorBidi" w:eastAsia="Calibri" w:hAnsiTheme="majorBidi" w:cstheme="majorBidi"/>
          <w:color w:val="000000" w:themeColor="text1"/>
          <w:sz w:val="20"/>
          <w:szCs w:val="20"/>
        </w:rPr>
        <w:t>. Navigated 2019.</w:t>
      </w:r>
    </w:p>
    <w:p w14:paraId="27514232" w14:textId="50909960" w:rsidR="00B966CC" w:rsidRPr="00D72E0B" w:rsidRDefault="001C3CC4" w:rsidP="00E52EEC">
      <w:pPr>
        <w:autoSpaceDE w:val="0"/>
        <w:autoSpaceDN w:val="0"/>
        <w:adjustRightInd w:val="0"/>
        <w:spacing w:before="60" w:after="60"/>
        <w:jc w:val="both"/>
        <w:rPr>
          <w:rFonts w:asciiTheme="majorBidi" w:eastAsia="Calibri" w:hAnsiTheme="majorBidi" w:cstheme="majorBidi"/>
          <w:i/>
          <w:iCs/>
          <w:color w:val="000000" w:themeColor="text1"/>
          <w:sz w:val="20"/>
          <w:szCs w:val="20"/>
        </w:rPr>
      </w:pPr>
      <w:r w:rsidRPr="00D72E0B">
        <w:rPr>
          <w:rFonts w:asciiTheme="majorBidi" w:eastAsia="Calibri" w:hAnsiTheme="majorBidi" w:cstheme="majorBidi"/>
          <w:b/>
          <w:bCs/>
          <w:i/>
          <w:iCs/>
          <w:color w:val="000000" w:themeColor="text1"/>
          <w:sz w:val="20"/>
          <w:szCs w:val="20"/>
        </w:rPr>
        <w:t xml:space="preserve">Cheung, K., Chan, C. K., Chang, M. Y., Chu, P. H., Fung, W. F., Kwan, K. C., Lau, N. Y., Li, W. K., &amp; Mak, H. M. (2015). </w:t>
      </w:r>
      <w:r w:rsidRPr="00D72E0B">
        <w:rPr>
          <w:rFonts w:asciiTheme="majorBidi" w:eastAsia="Calibri" w:hAnsiTheme="majorBidi" w:cstheme="majorBidi"/>
          <w:color w:val="000000" w:themeColor="text1"/>
          <w:sz w:val="20"/>
          <w:szCs w:val="20"/>
        </w:rPr>
        <w:t>Predictors for compliance of standard precautions among nursing students.</w:t>
      </w:r>
      <w:r w:rsidRPr="00D72E0B">
        <w:rPr>
          <w:rFonts w:asciiTheme="majorBidi" w:eastAsia="Calibri" w:hAnsiTheme="majorBidi" w:cstheme="majorBidi"/>
          <w:b/>
          <w:bCs/>
          <w:i/>
          <w:iCs/>
          <w:color w:val="000000" w:themeColor="text1"/>
          <w:sz w:val="20"/>
          <w:szCs w:val="20"/>
        </w:rPr>
        <w:t xml:space="preserve"> </w:t>
      </w:r>
      <w:r w:rsidRPr="00D72E0B">
        <w:rPr>
          <w:rFonts w:asciiTheme="majorBidi" w:eastAsia="Calibri" w:hAnsiTheme="majorBidi" w:cstheme="majorBidi"/>
          <w:i/>
          <w:iCs/>
          <w:color w:val="000000" w:themeColor="text1"/>
          <w:sz w:val="20"/>
          <w:szCs w:val="20"/>
        </w:rPr>
        <w:t xml:space="preserve">American journal of infection control, 43(7), </w:t>
      </w:r>
      <w:r w:rsidRPr="00D72E0B">
        <w:rPr>
          <w:rFonts w:asciiTheme="majorBidi" w:eastAsia="Calibri" w:hAnsiTheme="majorBidi" w:cstheme="majorBidi"/>
          <w:color w:val="000000" w:themeColor="text1"/>
          <w:sz w:val="20"/>
          <w:szCs w:val="20"/>
        </w:rPr>
        <w:t>729-34.</w:t>
      </w:r>
      <w:r w:rsidR="00C853E8" w:rsidRPr="00C853E8">
        <w:rPr>
          <w:rFonts w:ascii="Segoe UI" w:hAnsi="Segoe UI" w:cs="Segoe UI"/>
          <w:color w:val="5B616B"/>
          <w:shd w:val="clear" w:color="auto" w:fill="FFFFFF"/>
        </w:rPr>
        <w:t xml:space="preserve"> </w:t>
      </w:r>
      <w:r w:rsidR="00C853E8" w:rsidRPr="00C853E8">
        <w:rPr>
          <w:rFonts w:asciiTheme="majorBidi" w:eastAsia="Calibri" w:hAnsiTheme="majorBidi" w:cstheme="majorBidi"/>
          <w:color w:val="000000" w:themeColor="text1"/>
          <w:sz w:val="20"/>
          <w:szCs w:val="20"/>
        </w:rPr>
        <w:t>https://doi.org/10.1016/j.ajic.2015.03.007</w:t>
      </w:r>
    </w:p>
    <w:p w14:paraId="73653B26" w14:textId="77777777" w:rsidR="00B966CC" w:rsidRPr="00D72E0B" w:rsidRDefault="001C3CC4" w:rsidP="00E52EEC">
      <w:pPr>
        <w:autoSpaceDE w:val="0"/>
        <w:autoSpaceDN w:val="0"/>
        <w:adjustRightInd w:val="0"/>
        <w:spacing w:before="60" w:after="60"/>
        <w:jc w:val="both"/>
        <w:rPr>
          <w:rFonts w:asciiTheme="majorBidi" w:eastAsia="Calibri" w:hAnsiTheme="majorBidi" w:cstheme="majorBidi"/>
          <w:i/>
          <w:iCs/>
          <w:color w:val="000000" w:themeColor="text1"/>
          <w:sz w:val="20"/>
          <w:szCs w:val="20"/>
        </w:rPr>
      </w:pPr>
      <w:r w:rsidRPr="00D72E0B">
        <w:rPr>
          <w:rFonts w:asciiTheme="majorBidi" w:eastAsia="Calibri" w:hAnsiTheme="majorBidi" w:cstheme="majorBidi"/>
          <w:b/>
          <w:bCs/>
          <w:i/>
          <w:iCs/>
          <w:color w:val="000000" w:themeColor="text1"/>
          <w:sz w:val="20"/>
          <w:szCs w:val="20"/>
        </w:rPr>
        <w:t xml:space="preserve">Donati, D., Biagioli, V., Cianfrocca, C., De Marinis, M. G., &amp; Tartaglini, D. (2019) </w:t>
      </w:r>
      <w:r w:rsidRPr="00D72E0B">
        <w:rPr>
          <w:rFonts w:asciiTheme="majorBidi" w:eastAsia="Calibri" w:hAnsiTheme="majorBidi" w:cstheme="majorBidi"/>
          <w:color w:val="000000" w:themeColor="text1"/>
          <w:sz w:val="20"/>
          <w:szCs w:val="20"/>
        </w:rPr>
        <w:t xml:space="preserve">Compliance with standard precautions among clinical nurses: Validity and reliability of the Italian version of the compliance with Standard Precautions Scale (CSPS-It). </w:t>
      </w:r>
      <w:r w:rsidRPr="00D72E0B">
        <w:rPr>
          <w:rFonts w:asciiTheme="majorBidi" w:eastAsia="Calibri" w:hAnsiTheme="majorBidi" w:cstheme="majorBidi"/>
          <w:i/>
          <w:iCs/>
          <w:color w:val="000000" w:themeColor="text1"/>
          <w:sz w:val="20"/>
          <w:szCs w:val="20"/>
        </w:rPr>
        <w:t>International journal of environmental research and public health, 16</w:t>
      </w:r>
      <w:r w:rsidRPr="00F80FC5">
        <w:rPr>
          <w:rFonts w:asciiTheme="majorBidi" w:eastAsia="Calibri" w:hAnsiTheme="majorBidi" w:cstheme="majorBidi"/>
          <w:color w:val="000000" w:themeColor="text1"/>
          <w:sz w:val="20"/>
          <w:szCs w:val="20"/>
        </w:rPr>
        <w:t>(1), 121.</w:t>
      </w:r>
      <w:r w:rsidR="00C853E8" w:rsidRPr="00F80FC5">
        <w:rPr>
          <w:rFonts w:ascii="Segoe UI" w:hAnsi="Segoe UI" w:cs="Segoe UI"/>
          <w:color w:val="5B616B"/>
          <w:shd w:val="clear" w:color="auto" w:fill="FFFFFF"/>
        </w:rPr>
        <w:t xml:space="preserve"> </w:t>
      </w:r>
      <w:r w:rsidR="00F80FC5" w:rsidRPr="00F80FC5">
        <w:rPr>
          <w:rFonts w:asciiTheme="majorBidi" w:eastAsia="Calibri" w:hAnsiTheme="majorBidi" w:cstheme="majorBidi"/>
          <w:color w:val="000000" w:themeColor="text1"/>
          <w:sz w:val="20"/>
          <w:szCs w:val="20"/>
        </w:rPr>
        <w:t>https://doi.org/</w:t>
      </w:r>
      <w:r w:rsidR="00C853E8" w:rsidRPr="00F80FC5">
        <w:rPr>
          <w:rFonts w:asciiTheme="majorBidi" w:eastAsia="Calibri" w:hAnsiTheme="majorBidi" w:cstheme="majorBidi"/>
          <w:color w:val="000000" w:themeColor="text1"/>
          <w:sz w:val="20"/>
          <w:szCs w:val="20"/>
        </w:rPr>
        <w:t>10.3390/ijerph16010121</w:t>
      </w:r>
    </w:p>
    <w:p w14:paraId="0D9B097C" w14:textId="7638746C" w:rsidR="00B966CC" w:rsidRPr="00D72E0B" w:rsidRDefault="001C3CC4" w:rsidP="00E52EEC">
      <w:pPr>
        <w:autoSpaceDE w:val="0"/>
        <w:autoSpaceDN w:val="0"/>
        <w:adjustRightInd w:val="0"/>
        <w:spacing w:before="60" w:after="60"/>
        <w:jc w:val="both"/>
        <w:rPr>
          <w:rFonts w:asciiTheme="majorBidi" w:eastAsia="Calibri" w:hAnsiTheme="majorBidi" w:cstheme="majorBidi"/>
          <w:b/>
          <w:bCs/>
          <w:i/>
          <w:iCs/>
          <w:color w:val="000000" w:themeColor="text1"/>
          <w:sz w:val="20"/>
          <w:szCs w:val="20"/>
        </w:rPr>
      </w:pPr>
      <w:r w:rsidRPr="00D72E0B">
        <w:rPr>
          <w:rFonts w:asciiTheme="majorBidi" w:eastAsia="Calibri" w:hAnsiTheme="majorBidi" w:cstheme="majorBidi"/>
          <w:b/>
          <w:bCs/>
          <w:i/>
          <w:iCs/>
          <w:color w:val="000000" w:themeColor="text1"/>
          <w:sz w:val="20"/>
          <w:szCs w:val="20"/>
        </w:rPr>
        <w:t xml:space="preserve">Ding, T., &amp; Liao, X. (2019). </w:t>
      </w:r>
      <w:r w:rsidRPr="00D72E0B">
        <w:rPr>
          <w:rFonts w:asciiTheme="majorBidi" w:eastAsia="Calibri" w:hAnsiTheme="majorBidi" w:cstheme="majorBidi"/>
          <w:color w:val="000000" w:themeColor="text1"/>
          <w:sz w:val="20"/>
          <w:szCs w:val="20"/>
        </w:rPr>
        <w:t>Decontamination efficacy and principles of electrolyzed water.</w:t>
      </w:r>
      <w:r w:rsidRPr="00D72E0B">
        <w:rPr>
          <w:rFonts w:asciiTheme="majorBidi" w:eastAsia="Calibri" w:hAnsiTheme="majorBidi" w:cstheme="majorBidi"/>
          <w:b/>
          <w:bCs/>
          <w:i/>
          <w:iCs/>
          <w:color w:val="000000" w:themeColor="text1"/>
          <w:sz w:val="20"/>
          <w:szCs w:val="20"/>
        </w:rPr>
        <w:t xml:space="preserve"> </w:t>
      </w:r>
      <w:r w:rsidRPr="00D72E0B">
        <w:rPr>
          <w:rFonts w:asciiTheme="majorBidi" w:eastAsia="Calibri" w:hAnsiTheme="majorBidi" w:cstheme="majorBidi"/>
          <w:i/>
          <w:iCs/>
          <w:color w:val="000000" w:themeColor="text1"/>
          <w:sz w:val="20"/>
          <w:szCs w:val="20"/>
        </w:rPr>
        <w:t>In Electrolyzed Water in Food: Fundamentals and Applications Springer, Singapore</w:t>
      </w:r>
      <w:r w:rsidRPr="00E52EEC">
        <w:rPr>
          <w:rFonts w:asciiTheme="majorBidi" w:eastAsia="Calibri" w:hAnsiTheme="majorBidi" w:cstheme="majorBidi"/>
          <w:color w:val="000000" w:themeColor="text1"/>
          <w:sz w:val="20"/>
          <w:szCs w:val="20"/>
        </w:rPr>
        <w:t>.</w:t>
      </w:r>
      <w:r w:rsidR="00E52EEC" w:rsidRPr="00E52EEC">
        <w:rPr>
          <w:rFonts w:asciiTheme="majorBidi" w:eastAsia="Calibri" w:hAnsiTheme="majorBidi" w:cstheme="majorBidi"/>
          <w:color w:val="000000" w:themeColor="text1"/>
          <w:sz w:val="20"/>
          <w:szCs w:val="20"/>
        </w:rPr>
        <w:t xml:space="preserve"> Pp.</w:t>
      </w:r>
      <w:r w:rsidR="00E52EEC">
        <w:rPr>
          <w:rFonts w:asciiTheme="majorBidi" w:eastAsia="Calibri" w:hAnsiTheme="majorBidi" w:cstheme="majorBidi"/>
          <w:i/>
          <w:iCs/>
          <w:color w:val="000000" w:themeColor="text1"/>
          <w:sz w:val="20"/>
          <w:szCs w:val="20"/>
        </w:rPr>
        <w:t xml:space="preserve"> </w:t>
      </w:r>
      <w:r w:rsidRPr="00E52EEC">
        <w:rPr>
          <w:rFonts w:asciiTheme="majorBidi" w:eastAsia="Calibri" w:hAnsiTheme="majorBidi" w:cstheme="majorBidi"/>
          <w:color w:val="000000" w:themeColor="text1"/>
          <w:sz w:val="20"/>
          <w:szCs w:val="20"/>
        </w:rPr>
        <w:t>17-38.</w:t>
      </w:r>
    </w:p>
    <w:p w14:paraId="0FC78416" w14:textId="77777777" w:rsidR="00B966CC" w:rsidRPr="00D72E0B" w:rsidRDefault="001C3CC4" w:rsidP="00E52EEC">
      <w:pPr>
        <w:autoSpaceDE w:val="0"/>
        <w:autoSpaceDN w:val="0"/>
        <w:adjustRightInd w:val="0"/>
        <w:spacing w:before="60" w:after="60"/>
        <w:jc w:val="both"/>
        <w:rPr>
          <w:rFonts w:asciiTheme="majorBidi" w:eastAsia="Calibri" w:hAnsiTheme="majorBidi" w:cstheme="majorBidi"/>
          <w:i/>
          <w:iCs/>
          <w:color w:val="000000" w:themeColor="text1"/>
          <w:sz w:val="20"/>
          <w:szCs w:val="20"/>
        </w:rPr>
      </w:pPr>
      <w:r w:rsidRPr="00D72E0B">
        <w:rPr>
          <w:rFonts w:asciiTheme="majorBidi" w:eastAsia="Calibri" w:hAnsiTheme="majorBidi" w:cstheme="majorBidi"/>
          <w:b/>
          <w:bCs/>
          <w:i/>
          <w:iCs/>
          <w:color w:val="000000" w:themeColor="text1"/>
          <w:sz w:val="20"/>
          <w:szCs w:val="20"/>
        </w:rPr>
        <w:t xml:space="preserve">Efstathiou, G., Papastavrou, E., Raftopoulos, V., &amp; Merkouris, A. (2011). </w:t>
      </w:r>
      <w:r w:rsidRPr="00D72E0B">
        <w:rPr>
          <w:rFonts w:asciiTheme="majorBidi" w:eastAsia="Calibri" w:hAnsiTheme="majorBidi" w:cstheme="majorBidi"/>
          <w:color w:val="000000" w:themeColor="text1"/>
          <w:sz w:val="20"/>
          <w:szCs w:val="20"/>
        </w:rPr>
        <w:t>Factors influencing nurses' compliance with Standard Precautions in order to avoid occupational exposure to microorganisms: A focus group study.</w:t>
      </w:r>
      <w:r w:rsidRPr="00D72E0B">
        <w:rPr>
          <w:rFonts w:asciiTheme="majorBidi" w:eastAsia="Calibri" w:hAnsiTheme="majorBidi" w:cstheme="majorBidi"/>
          <w:b/>
          <w:bCs/>
          <w:i/>
          <w:iCs/>
          <w:color w:val="000000" w:themeColor="text1"/>
          <w:sz w:val="20"/>
          <w:szCs w:val="20"/>
        </w:rPr>
        <w:t xml:space="preserve"> </w:t>
      </w:r>
      <w:r w:rsidRPr="00D72E0B">
        <w:rPr>
          <w:rFonts w:asciiTheme="majorBidi" w:eastAsia="Calibri" w:hAnsiTheme="majorBidi" w:cstheme="majorBidi"/>
          <w:i/>
          <w:iCs/>
          <w:color w:val="000000" w:themeColor="text1"/>
          <w:sz w:val="20"/>
          <w:szCs w:val="20"/>
        </w:rPr>
        <w:t xml:space="preserve">BMC nursing, 10(1), </w:t>
      </w:r>
      <w:r w:rsidRPr="00D72E0B">
        <w:rPr>
          <w:rFonts w:asciiTheme="majorBidi" w:eastAsia="Calibri" w:hAnsiTheme="majorBidi" w:cstheme="majorBidi"/>
          <w:color w:val="000000" w:themeColor="text1"/>
          <w:sz w:val="20"/>
          <w:szCs w:val="20"/>
        </w:rPr>
        <w:t>1</w:t>
      </w:r>
      <w:r w:rsidRPr="00D72E0B">
        <w:rPr>
          <w:rFonts w:asciiTheme="majorBidi" w:eastAsia="Calibri" w:hAnsiTheme="majorBidi" w:cstheme="majorBidi"/>
          <w:i/>
          <w:iCs/>
          <w:color w:val="000000" w:themeColor="text1"/>
          <w:sz w:val="20"/>
          <w:szCs w:val="20"/>
        </w:rPr>
        <w:t>.</w:t>
      </w:r>
      <w:r w:rsidR="00F80FC5" w:rsidRPr="00F80FC5">
        <w:rPr>
          <w:rFonts w:ascii="Segoe UI" w:hAnsi="Segoe UI" w:cs="Segoe UI"/>
          <w:color w:val="5B616B"/>
          <w:shd w:val="clear" w:color="auto" w:fill="FFFFFF"/>
        </w:rPr>
        <w:t xml:space="preserve"> </w:t>
      </w:r>
      <w:r w:rsidR="00F65F48" w:rsidRPr="00F65F48">
        <w:rPr>
          <w:rFonts w:asciiTheme="majorBidi" w:eastAsia="Calibri" w:hAnsiTheme="majorBidi" w:cstheme="majorBidi"/>
          <w:color w:val="000000" w:themeColor="text1"/>
          <w:sz w:val="20"/>
          <w:szCs w:val="20"/>
        </w:rPr>
        <w:t>https://doi.org/</w:t>
      </w:r>
      <w:r w:rsidR="00F80FC5" w:rsidRPr="00F65F48">
        <w:rPr>
          <w:rFonts w:asciiTheme="majorBidi" w:eastAsia="Calibri" w:hAnsiTheme="majorBidi" w:cstheme="majorBidi"/>
          <w:color w:val="000000" w:themeColor="text1"/>
          <w:sz w:val="20"/>
          <w:szCs w:val="20"/>
        </w:rPr>
        <w:t>10.1186/1472-6955-10-1</w:t>
      </w:r>
    </w:p>
    <w:p w14:paraId="7422EFA5" w14:textId="77777777" w:rsidR="00B966CC" w:rsidRPr="00E52EEC" w:rsidRDefault="001C3CC4" w:rsidP="00E52EEC">
      <w:pPr>
        <w:autoSpaceDE w:val="0"/>
        <w:autoSpaceDN w:val="0"/>
        <w:adjustRightInd w:val="0"/>
        <w:spacing w:before="60" w:after="60"/>
        <w:jc w:val="both"/>
        <w:rPr>
          <w:rFonts w:asciiTheme="majorBidi" w:eastAsia="Calibri" w:hAnsiTheme="majorBidi" w:cstheme="majorBidi"/>
          <w:color w:val="000000" w:themeColor="text1"/>
          <w:sz w:val="20"/>
          <w:szCs w:val="20"/>
        </w:rPr>
      </w:pPr>
      <w:r w:rsidRPr="00D72E0B">
        <w:rPr>
          <w:rFonts w:asciiTheme="majorBidi" w:eastAsia="Calibri" w:hAnsiTheme="majorBidi" w:cstheme="majorBidi"/>
          <w:b/>
          <w:bCs/>
          <w:i/>
          <w:iCs/>
          <w:color w:val="000000" w:themeColor="text1"/>
          <w:sz w:val="20"/>
          <w:szCs w:val="20"/>
        </w:rPr>
        <w:t xml:space="preserve">Fayaz, S. H., Higuchi, M., Hirosawa, T., Sarker, M. A., Djabbarova, Z., &amp; Hamajima, N. (2014). </w:t>
      </w:r>
      <w:r w:rsidRPr="00D72E0B">
        <w:rPr>
          <w:rFonts w:asciiTheme="majorBidi" w:eastAsia="Calibri" w:hAnsiTheme="majorBidi" w:cstheme="majorBidi"/>
          <w:color w:val="000000" w:themeColor="text1"/>
          <w:sz w:val="20"/>
          <w:szCs w:val="20"/>
        </w:rPr>
        <w:t>Knowledge and practice of universal precautions among healthcare workers in four national hospitals in Kabul, Afghanistan.</w:t>
      </w:r>
      <w:r w:rsidRPr="00D72E0B">
        <w:rPr>
          <w:rFonts w:asciiTheme="majorBidi" w:eastAsia="Calibri" w:hAnsiTheme="majorBidi" w:cstheme="majorBidi"/>
          <w:b/>
          <w:bCs/>
          <w:i/>
          <w:iCs/>
          <w:color w:val="000000" w:themeColor="text1"/>
          <w:sz w:val="20"/>
          <w:szCs w:val="20"/>
        </w:rPr>
        <w:t xml:space="preserve"> </w:t>
      </w:r>
      <w:r w:rsidRPr="00D72E0B">
        <w:rPr>
          <w:rFonts w:asciiTheme="majorBidi" w:eastAsia="Calibri" w:hAnsiTheme="majorBidi" w:cstheme="majorBidi"/>
          <w:i/>
          <w:iCs/>
          <w:color w:val="000000" w:themeColor="text1"/>
          <w:sz w:val="20"/>
          <w:szCs w:val="20"/>
        </w:rPr>
        <w:t>The Journal of Infection in Developing Countries, 8</w:t>
      </w:r>
      <w:r w:rsidRPr="00E52EEC">
        <w:rPr>
          <w:rFonts w:asciiTheme="majorBidi" w:eastAsia="Calibri" w:hAnsiTheme="majorBidi" w:cstheme="majorBidi"/>
          <w:color w:val="000000" w:themeColor="text1"/>
          <w:sz w:val="20"/>
          <w:szCs w:val="20"/>
        </w:rPr>
        <w:t>(04), 535-42.</w:t>
      </w:r>
      <w:r w:rsidR="00F65F48" w:rsidRPr="00E52EEC">
        <w:t xml:space="preserve"> </w:t>
      </w:r>
      <w:r w:rsidR="004044C4" w:rsidRPr="00E52EEC">
        <w:rPr>
          <w:rFonts w:asciiTheme="majorBidi" w:eastAsia="Calibri" w:hAnsiTheme="majorBidi" w:cstheme="majorBidi"/>
          <w:color w:val="000000" w:themeColor="text1"/>
          <w:sz w:val="20"/>
          <w:szCs w:val="20"/>
        </w:rPr>
        <w:t>https://doi.org/</w:t>
      </w:r>
      <w:r w:rsidR="00F65F48" w:rsidRPr="00E52EEC">
        <w:rPr>
          <w:rFonts w:asciiTheme="majorBidi" w:eastAsia="Calibri" w:hAnsiTheme="majorBidi" w:cstheme="majorBidi"/>
          <w:color w:val="000000" w:themeColor="text1"/>
          <w:sz w:val="20"/>
          <w:szCs w:val="20"/>
        </w:rPr>
        <w:t>10.3855/jidc.4143</w:t>
      </w:r>
    </w:p>
    <w:p w14:paraId="7B507ADC" w14:textId="541C8AD8" w:rsidR="00B966CC" w:rsidRPr="00E52EEC" w:rsidRDefault="001C3CC4" w:rsidP="00E52EEC">
      <w:pPr>
        <w:autoSpaceDE w:val="0"/>
        <w:autoSpaceDN w:val="0"/>
        <w:adjustRightInd w:val="0"/>
        <w:spacing w:before="60" w:after="60"/>
        <w:jc w:val="both"/>
        <w:rPr>
          <w:rFonts w:asciiTheme="majorBidi" w:eastAsia="Calibri" w:hAnsiTheme="majorBidi" w:cstheme="majorBidi"/>
          <w:color w:val="000000" w:themeColor="text1"/>
          <w:sz w:val="20"/>
          <w:szCs w:val="20"/>
        </w:rPr>
      </w:pPr>
      <w:r w:rsidRPr="00D72E0B">
        <w:rPr>
          <w:rFonts w:asciiTheme="majorBidi" w:eastAsia="Calibri" w:hAnsiTheme="majorBidi" w:cstheme="majorBidi"/>
          <w:b/>
          <w:bCs/>
          <w:i/>
          <w:iCs/>
          <w:color w:val="000000" w:themeColor="text1"/>
          <w:sz w:val="20"/>
          <w:szCs w:val="20"/>
        </w:rPr>
        <w:t xml:space="preserve">Fox, W. &amp; Bayat, M. S. (2007). </w:t>
      </w:r>
      <w:r w:rsidRPr="00D72E0B">
        <w:rPr>
          <w:rFonts w:asciiTheme="majorBidi" w:eastAsia="Calibri" w:hAnsiTheme="majorBidi" w:cstheme="majorBidi"/>
          <w:i/>
          <w:iCs/>
          <w:color w:val="000000" w:themeColor="text1"/>
          <w:sz w:val="20"/>
          <w:szCs w:val="20"/>
        </w:rPr>
        <w:t>A Guide to Managing Research</w:t>
      </w:r>
      <w:r w:rsidRPr="00D72E0B">
        <w:rPr>
          <w:rFonts w:asciiTheme="majorBidi" w:eastAsia="Calibri" w:hAnsiTheme="majorBidi" w:cstheme="majorBidi"/>
          <w:b/>
          <w:bCs/>
          <w:i/>
          <w:iCs/>
          <w:color w:val="000000" w:themeColor="text1"/>
          <w:sz w:val="20"/>
          <w:szCs w:val="20"/>
        </w:rPr>
        <w:t xml:space="preserve">. </w:t>
      </w:r>
      <w:r w:rsidRPr="00D72E0B">
        <w:rPr>
          <w:rFonts w:asciiTheme="majorBidi" w:eastAsia="Calibri" w:hAnsiTheme="majorBidi" w:cstheme="majorBidi"/>
          <w:color w:val="000000" w:themeColor="text1"/>
          <w:sz w:val="20"/>
          <w:szCs w:val="20"/>
        </w:rPr>
        <w:t>Juta Publications</w:t>
      </w:r>
      <w:r w:rsidR="00E52EEC">
        <w:rPr>
          <w:rFonts w:asciiTheme="majorBidi" w:eastAsia="Calibri" w:hAnsiTheme="majorBidi" w:cstheme="majorBidi"/>
          <w:color w:val="000000" w:themeColor="text1"/>
          <w:sz w:val="20"/>
          <w:szCs w:val="20"/>
        </w:rPr>
        <w:t>.</w:t>
      </w:r>
      <w:r w:rsidRPr="00D72E0B">
        <w:rPr>
          <w:rFonts w:asciiTheme="majorBidi" w:eastAsia="Calibri" w:hAnsiTheme="majorBidi" w:cstheme="majorBidi"/>
          <w:i/>
          <w:iCs/>
          <w:color w:val="000000" w:themeColor="text1"/>
          <w:sz w:val="20"/>
          <w:szCs w:val="20"/>
        </w:rPr>
        <w:t xml:space="preserve"> </w:t>
      </w:r>
      <w:r w:rsidR="00E52EEC" w:rsidRPr="00E52EEC">
        <w:rPr>
          <w:rFonts w:asciiTheme="majorBidi" w:eastAsia="Calibri" w:hAnsiTheme="majorBidi" w:cstheme="majorBidi"/>
          <w:color w:val="000000" w:themeColor="text1"/>
          <w:sz w:val="20"/>
          <w:szCs w:val="20"/>
        </w:rPr>
        <w:t>P</w:t>
      </w:r>
      <w:r w:rsidRPr="00E52EEC">
        <w:rPr>
          <w:rFonts w:asciiTheme="majorBidi" w:eastAsia="Calibri" w:hAnsiTheme="majorBidi" w:cstheme="majorBidi"/>
          <w:color w:val="000000" w:themeColor="text1"/>
          <w:sz w:val="20"/>
          <w:szCs w:val="20"/>
        </w:rPr>
        <w:t>p.45</w:t>
      </w:r>
    </w:p>
    <w:p w14:paraId="598635BE" w14:textId="77777777" w:rsidR="00B966CC" w:rsidRPr="00D72E0B" w:rsidRDefault="001C3CC4" w:rsidP="00E52EEC">
      <w:pPr>
        <w:autoSpaceDE w:val="0"/>
        <w:autoSpaceDN w:val="0"/>
        <w:adjustRightInd w:val="0"/>
        <w:spacing w:before="60" w:after="60"/>
        <w:jc w:val="both"/>
        <w:rPr>
          <w:rFonts w:asciiTheme="majorBidi" w:eastAsia="Calibri" w:hAnsiTheme="majorBidi" w:cstheme="majorBidi"/>
          <w:i/>
          <w:iCs/>
          <w:color w:val="000000" w:themeColor="text1"/>
          <w:sz w:val="20"/>
          <w:szCs w:val="20"/>
        </w:rPr>
      </w:pPr>
      <w:r w:rsidRPr="00D72E0B">
        <w:rPr>
          <w:rFonts w:asciiTheme="majorBidi" w:eastAsia="Calibri" w:hAnsiTheme="majorBidi" w:cstheme="majorBidi"/>
          <w:b/>
          <w:bCs/>
          <w:i/>
          <w:iCs/>
          <w:color w:val="000000" w:themeColor="text1"/>
          <w:sz w:val="20"/>
          <w:szCs w:val="20"/>
        </w:rPr>
        <w:t xml:space="preserve">Garthwaite, E., Reddy, V., Douthwaite, S., Lines, S., Tyerman, K., &amp; Eccles, J. (2019). </w:t>
      </w:r>
      <w:r w:rsidRPr="00D72E0B">
        <w:rPr>
          <w:rFonts w:asciiTheme="majorBidi" w:eastAsia="Calibri" w:hAnsiTheme="majorBidi" w:cstheme="majorBidi"/>
          <w:color w:val="000000" w:themeColor="text1"/>
          <w:sz w:val="20"/>
          <w:szCs w:val="20"/>
        </w:rPr>
        <w:t>Clinical practice guideline management of blood-borne viruses within the hemodialysis unit.</w:t>
      </w:r>
      <w:r w:rsidRPr="00D72E0B">
        <w:rPr>
          <w:rFonts w:asciiTheme="majorBidi" w:eastAsia="Calibri" w:hAnsiTheme="majorBidi" w:cstheme="majorBidi"/>
          <w:b/>
          <w:bCs/>
          <w:i/>
          <w:iCs/>
          <w:color w:val="000000" w:themeColor="text1"/>
          <w:sz w:val="20"/>
          <w:szCs w:val="20"/>
        </w:rPr>
        <w:t xml:space="preserve"> </w:t>
      </w:r>
      <w:r w:rsidRPr="00D72E0B">
        <w:rPr>
          <w:rFonts w:asciiTheme="majorBidi" w:eastAsia="Calibri" w:hAnsiTheme="majorBidi" w:cstheme="majorBidi"/>
          <w:i/>
          <w:iCs/>
          <w:color w:val="000000" w:themeColor="text1"/>
          <w:sz w:val="20"/>
          <w:szCs w:val="20"/>
        </w:rPr>
        <w:t>BMC nephrology, 20</w:t>
      </w:r>
      <w:r w:rsidRPr="00E52EEC">
        <w:rPr>
          <w:rFonts w:asciiTheme="majorBidi" w:eastAsia="Calibri" w:hAnsiTheme="majorBidi" w:cstheme="majorBidi"/>
          <w:color w:val="000000" w:themeColor="text1"/>
          <w:sz w:val="20"/>
          <w:szCs w:val="20"/>
        </w:rPr>
        <w:t>(1), 388.</w:t>
      </w:r>
      <w:r w:rsidR="004044C4" w:rsidRPr="004044C4">
        <w:rPr>
          <w:rFonts w:ascii="Segoe UI" w:hAnsi="Segoe UI" w:cs="Segoe UI"/>
          <w:color w:val="5B616B"/>
          <w:shd w:val="clear" w:color="auto" w:fill="FFFFFF"/>
        </w:rPr>
        <w:t xml:space="preserve"> </w:t>
      </w:r>
      <w:r w:rsidR="00D05C34" w:rsidRPr="00D05C34">
        <w:rPr>
          <w:rFonts w:asciiTheme="majorBidi" w:eastAsia="Calibri" w:hAnsiTheme="majorBidi" w:cstheme="majorBidi"/>
          <w:color w:val="000000" w:themeColor="text1"/>
          <w:sz w:val="20"/>
          <w:szCs w:val="20"/>
        </w:rPr>
        <w:t>https://doi.org/</w:t>
      </w:r>
      <w:r w:rsidR="004044C4" w:rsidRPr="00D05C34">
        <w:rPr>
          <w:rFonts w:asciiTheme="majorBidi" w:eastAsia="Calibri" w:hAnsiTheme="majorBidi" w:cstheme="majorBidi"/>
          <w:color w:val="000000" w:themeColor="text1"/>
          <w:sz w:val="20"/>
          <w:szCs w:val="20"/>
        </w:rPr>
        <w:t>10.1186/s12882-019-1529-1.</w:t>
      </w:r>
    </w:p>
    <w:p w14:paraId="0CC8A28D" w14:textId="77777777" w:rsidR="00B966CC" w:rsidRPr="00D72E0B" w:rsidRDefault="001C3CC4" w:rsidP="00E52EEC">
      <w:pPr>
        <w:autoSpaceDE w:val="0"/>
        <w:autoSpaceDN w:val="0"/>
        <w:adjustRightInd w:val="0"/>
        <w:spacing w:before="60" w:after="60"/>
        <w:jc w:val="both"/>
        <w:rPr>
          <w:rFonts w:asciiTheme="majorBidi" w:eastAsia="Calibri" w:hAnsiTheme="majorBidi" w:cstheme="majorBidi"/>
          <w:color w:val="000000" w:themeColor="text1"/>
          <w:sz w:val="20"/>
          <w:szCs w:val="20"/>
        </w:rPr>
      </w:pPr>
      <w:r w:rsidRPr="00D72E0B">
        <w:rPr>
          <w:rFonts w:asciiTheme="majorBidi" w:eastAsia="Calibri" w:hAnsiTheme="majorBidi" w:cstheme="majorBidi"/>
          <w:b/>
          <w:bCs/>
          <w:i/>
          <w:iCs/>
          <w:color w:val="000000" w:themeColor="text1"/>
          <w:sz w:val="20"/>
          <w:szCs w:val="20"/>
        </w:rPr>
        <w:t xml:space="preserve">Gould, D. J., Moralejo, D., Drey, N., Chudleigh, J. H., &amp; Taljaard, M. (2017). </w:t>
      </w:r>
      <w:r w:rsidRPr="00D72E0B">
        <w:rPr>
          <w:rFonts w:asciiTheme="majorBidi" w:eastAsia="Calibri" w:hAnsiTheme="majorBidi" w:cstheme="majorBidi"/>
          <w:color w:val="000000" w:themeColor="text1"/>
          <w:sz w:val="20"/>
          <w:szCs w:val="20"/>
        </w:rPr>
        <w:t xml:space="preserve">Interventions to improve hand hygiene compliance in patient care. Cochrane database of systematic reviews. </w:t>
      </w:r>
      <w:r w:rsidR="00D05C34" w:rsidRPr="00D05C34">
        <w:rPr>
          <w:rFonts w:asciiTheme="majorBidi" w:eastAsia="Calibri" w:hAnsiTheme="majorBidi" w:cstheme="majorBidi"/>
          <w:color w:val="000000" w:themeColor="text1"/>
          <w:sz w:val="20"/>
          <w:szCs w:val="20"/>
        </w:rPr>
        <w:t>19(3),108-113.</w:t>
      </w:r>
      <w:r w:rsidR="004B11D3" w:rsidRPr="004B11D3">
        <w:rPr>
          <w:rFonts w:asciiTheme="majorBidi" w:eastAsia="Calibri" w:hAnsiTheme="majorBidi" w:cstheme="majorBidi"/>
          <w:color w:val="000000" w:themeColor="text1"/>
          <w:sz w:val="20"/>
          <w:szCs w:val="20"/>
        </w:rPr>
        <w:t xml:space="preserve"> https://doi.org/</w:t>
      </w:r>
      <w:r w:rsidR="00D05C34" w:rsidRPr="00D05C34">
        <w:rPr>
          <w:rFonts w:asciiTheme="majorBidi" w:eastAsia="Calibri" w:hAnsiTheme="majorBidi" w:cstheme="majorBidi"/>
          <w:color w:val="000000" w:themeColor="text1"/>
          <w:sz w:val="20"/>
          <w:szCs w:val="20"/>
        </w:rPr>
        <w:t>10.1177/1757177417751285</w:t>
      </w:r>
    </w:p>
    <w:p w14:paraId="0810BD9D" w14:textId="77777777" w:rsidR="00B966CC" w:rsidRPr="004B11D3" w:rsidRDefault="001C3CC4" w:rsidP="00E52EEC">
      <w:pPr>
        <w:autoSpaceDE w:val="0"/>
        <w:autoSpaceDN w:val="0"/>
        <w:adjustRightInd w:val="0"/>
        <w:spacing w:before="60" w:after="60"/>
        <w:jc w:val="both"/>
        <w:rPr>
          <w:rFonts w:asciiTheme="majorBidi" w:eastAsia="Calibri" w:hAnsiTheme="majorBidi" w:cstheme="majorBidi"/>
          <w:color w:val="000000" w:themeColor="text1"/>
          <w:sz w:val="20"/>
          <w:szCs w:val="20"/>
        </w:rPr>
      </w:pPr>
      <w:r w:rsidRPr="00D72E0B">
        <w:rPr>
          <w:rFonts w:asciiTheme="majorBidi" w:eastAsia="Calibri" w:hAnsiTheme="majorBidi" w:cstheme="majorBidi"/>
          <w:b/>
          <w:bCs/>
          <w:i/>
          <w:iCs/>
          <w:color w:val="000000" w:themeColor="text1"/>
          <w:sz w:val="20"/>
          <w:szCs w:val="20"/>
        </w:rPr>
        <w:t xml:space="preserve">Hess, S., &amp; Bren, V. (2013). </w:t>
      </w:r>
      <w:r w:rsidRPr="00D72E0B">
        <w:rPr>
          <w:rFonts w:asciiTheme="majorBidi" w:eastAsia="Calibri" w:hAnsiTheme="majorBidi" w:cstheme="majorBidi"/>
          <w:color w:val="000000" w:themeColor="text1"/>
          <w:sz w:val="20"/>
          <w:szCs w:val="20"/>
        </w:rPr>
        <w:t>Essential components of an infection prevention program for outpatient hemodialysis centers.</w:t>
      </w:r>
      <w:r w:rsidRPr="00D72E0B">
        <w:rPr>
          <w:rFonts w:asciiTheme="majorBidi" w:eastAsia="Calibri" w:hAnsiTheme="majorBidi" w:cstheme="majorBidi"/>
          <w:b/>
          <w:bCs/>
          <w:i/>
          <w:iCs/>
          <w:color w:val="000000" w:themeColor="text1"/>
          <w:sz w:val="20"/>
          <w:szCs w:val="20"/>
        </w:rPr>
        <w:t xml:space="preserve"> </w:t>
      </w:r>
      <w:r w:rsidRPr="00D72E0B">
        <w:rPr>
          <w:rFonts w:asciiTheme="majorBidi" w:eastAsia="Calibri" w:hAnsiTheme="majorBidi" w:cstheme="majorBidi"/>
          <w:i/>
          <w:iCs/>
          <w:color w:val="000000" w:themeColor="text1"/>
          <w:sz w:val="20"/>
          <w:szCs w:val="20"/>
        </w:rPr>
        <w:t>Seminars in dialysis. 26</w:t>
      </w:r>
      <w:r w:rsidRPr="00E52EEC">
        <w:rPr>
          <w:rFonts w:asciiTheme="majorBidi" w:eastAsia="Calibri" w:hAnsiTheme="majorBidi" w:cstheme="majorBidi"/>
          <w:color w:val="000000" w:themeColor="text1"/>
          <w:sz w:val="20"/>
          <w:szCs w:val="20"/>
        </w:rPr>
        <w:t>(4),</w:t>
      </w:r>
      <w:r w:rsidRPr="00D72E0B">
        <w:rPr>
          <w:rFonts w:asciiTheme="majorBidi" w:eastAsia="Calibri" w:hAnsiTheme="majorBidi" w:cstheme="majorBidi"/>
          <w:i/>
          <w:iCs/>
          <w:color w:val="000000" w:themeColor="text1"/>
          <w:sz w:val="20"/>
          <w:szCs w:val="20"/>
        </w:rPr>
        <w:t xml:space="preserve"> </w:t>
      </w:r>
      <w:r w:rsidRPr="00D72E0B">
        <w:rPr>
          <w:rFonts w:asciiTheme="majorBidi" w:eastAsia="Calibri" w:hAnsiTheme="majorBidi" w:cstheme="majorBidi"/>
          <w:color w:val="000000" w:themeColor="text1"/>
          <w:sz w:val="20"/>
          <w:szCs w:val="20"/>
        </w:rPr>
        <w:t>384-398</w:t>
      </w:r>
      <w:r w:rsidRPr="004B11D3">
        <w:rPr>
          <w:rFonts w:asciiTheme="majorBidi" w:eastAsia="Calibri" w:hAnsiTheme="majorBidi" w:cstheme="majorBidi"/>
          <w:color w:val="000000" w:themeColor="text1"/>
          <w:sz w:val="20"/>
          <w:szCs w:val="20"/>
        </w:rPr>
        <w:t>.</w:t>
      </w:r>
      <w:r w:rsidR="004B11D3" w:rsidRPr="004B11D3">
        <w:rPr>
          <w:rFonts w:ascii="Arial" w:hAnsi="Arial" w:cs="Arial"/>
          <w:color w:val="767676"/>
          <w:sz w:val="21"/>
          <w:szCs w:val="21"/>
          <w:shd w:val="clear" w:color="auto" w:fill="FFFFFF"/>
        </w:rPr>
        <w:t xml:space="preserve"> </w:t>
      </w:r>
      <w:r w:rsidR="004B11D3" w:rsidRPr="004B11D3">
        <w:rPr>
          <w:rFonts w:asciiTheme="majorBidi" w:eastAsia="Calibri" w:hAnsiTheme="majorBidi" w:cstheme="majorBidi"/>
          <w:color w:val="000000" w:themeColor="text1"/>
          <w:sz w:val="20"/>
          <w:szCs w:val="20"/>
        </w:rPr>
        <w:t> https://doi.org/10.1111/sdi.12102</w:t>
      </w:r>
    </w:p>
    <w:p w14:paraId="0546E0F8" w14:textId="77777777" w:rsidR="00B966CC" w:rsidRPr="00D72E0B" w:rsidRDefault="001C3CC4" w:rsidP="00E52EEC">
      <w:pPr>
        <w:autoSpaceDE w:val="0"/>
        <w:autoSpaceDN w:val="0"/>
        <w:adjustRightInd w:val="0"/>
        <w:spacing w:before="60" w:after="60"/>
        <w:jc w:val="both"/>
        <w:rPr>
          <w:rFonts w:asciiTheme="majorBidi" w:eastAsia="Calibri" w:hAnsiTheme="majorBidi" w:cstheme="majorBidi"/>
          <w:i/>
          <w:iCs/>
          <w:color w:val="000000" w:themeColor="text1"/>
          <w:sz w:val="20"/>
          <w:szCs w:val="20"/>
        </w:rPr>
      </w:pPr>
      <w:r w:rsidRPr="00D72E0B">
        <w:rPr>
          <w:rFonts w:asciiTheme="majorBidi" w:eastAsia="Calibri" w:hAnsiTheme="majorBidi" w:cstheme="majorBidi"/>
          <w:b/>
          <w:bCs/>
          <w:i/>
          <w:iCs/>
          <w:color w:val="000000" w:themeColor="text1"/>
          <w:sz w:val="20"/>
          <w:szCs w:val="20"/>
        </w:rPr>
        <w:t xml:space="preserve">Haile, T. G., Engeda, E. H., &amp; Abdo, A. A. (2017). </w:t>
      </w:r>
      <w:r w:rsidRPr="00D72E0B">
        <w:rPr>
          <w:rFonts w:asciiTheme="majorBidi" w:eastAsia="Calibri" w:hAnsiTheme="majorBidi" w:cstheme="majorBidi"/>
          <w:color w:val="000000" w:themeColor="text1"/>
          <w:sz w:val="20"/>
          <w:szCs w:val="20"/>
        </w:rPr>
        <w:t>Compliance with standard precautions and associated factors among healthcare workers in Gondar University Comprehensive Specialized Hospital, Northwest Ethiopia</w:t>
      </w:r>
      <w:r w:rsidRPr="00D72E0B">
        <w:rPr>
          <w:rFonts w:asciiTheme="majorBidi" w:eastAsia="Calibri" w:hAnsiTheme="majorBidi" w:cstheme="majorBidi"/>
          <w:b/>
          <w:bCs/>
          <w:i/>
          <w:iCs/>
          <w:color w:val="000000" w:themeColor="text1"/>
          <w:sz w:val="20"/>
          <w:szCs w:val="20"/>
        </w:rPr>
        <w:t xml:space="preserve">. </w:t>
      </w:r>
      <w:r w:rsidRPr="00D72E0B">
        <w:rPr>
          <w:rFonts w:asciiTheme="majorBidi" w:eastAsia="Calibri" w:hAnsiTheme="majorBidi" w:cstheme="majorBidi"/>
          <w:i/>
          <w:iCs/>
          <w:color w:val="000000" w:themeColor="text1"/>
          <w:sz w:val="20"/>
          <w:szCs w:val="20"/>
        </w:rPr>
        <w:t xml:space="preserve">Journal of environmental and public health. 2017, </w:t>
      </w:r>
      <w:r w:rsidRPr="00E52EEC">
        <w:rPr>
          <w:rFonts w:asciiTheme="majorBidi" w:eastAsia="Calibri" w:hAnsiTheme="majorBidi" w:cstheme="majorBidi"/>
          <w:color w:val="000000" w:themeColor="text1"/>
          <w:sz w:val="20"/>
          <w:szCs w:val="20"/>
        </w:rPr>
        <w:t>1-8</w:t>
      </w:r>
      <w:r w:rsidR="00CB4CEA" w:rsidRPr="00E52EEC">
        <w:rPr>
          <w:rFonts w:asciiTheme="majorBidi" w:eastAsia="Calibri" w:hAnsiTheme="majorBidi" w:cstheme="majorBidi"/>
          <w:color w:val="000000" w:themeColor="text1"/>
          <w:sz w:val="20"/>
          <w:szCs w:val="20"/>
        </w:rPr>
        <w:t>.</w:t>
      </w:r>
      <w:r w:rsidR="00CB4CEA">
        <w:rPr>
          <w:rFonts w:asciiTheme="majorBidi" w:eastAsia="Calibri" w:hAnsiTheme="majorBidi" w:cstheme="majorBidi"/>
          <w:i/>
          <w:iCs/>
          <w:color w:val="000000" w:themeColor="text1"/>
          <w:sz w:val="20"/>
          <w:szCs w:val="20"/>
        </w:rPr>
        <w:t xml:space="preserve"> </w:t>
      </w:r>
      <w:r w:rsidR="00CB4CEA" w:rsidRPr="00CB4CEA">
        <w:rPr>
          <w:rFonts w:asciiTheme="majorBidi" w:eastAsia="Calibri" w:hAnsiTheme="majorBidi" w:cstheme="majorBidi"/>
          <w:color w:val="000000" w:themeColor="text1"/>
          <w:sz w:val="20"/>
          <w:szCs w:val="20"/>
        </w:rPr>
        <w:t>https://doi.org/10.1155/2017/2050635</w:t>
      </w:r>
    </w:p>
    <w:p w14:paraId="78D7D572" w14:textId="4E89453A" w:rsidR="00B966CC" w:rsidRPr="00D72E0B" w:rsidRDefault="00E52EEC" w:rsidP="00BA7CA4">
      <w:pPr>
        <w:autoSpaceDE w:val="0"/>
        <w:autoSpaceDN w:val="0"/>
        <w:adjustRightInd w:val="0"/>
        <w:spacing w:before="60" w:after="60"/>
        <w:jc w:val="both"/>
        <w:rPr>
          <w:rFonts w:asciiTheme="majorBidi" w:eastAsia="Calibri" w:hAnsiTheme="majorBidi" w:cstheme="majorBidi"/>
          <w:b/>
          <w:bCs/>
          <w:i/>
          <w:iCs/>
          <w:color w:val="000000" w:themeColor="text1"/>
          <w:sz w:val="20"/>
          <w:szCs w:val="20"/>
        </w:rPr>
      </w:pPr>
      <w:r w:rsidRPr="00D72E0B">
        <w:rPr>
          <w:rFonts w:asciiTheme="majorBidi" w:eastAsiaTheme="minorHAnsi" w:hAnsiTheme="majorBidi" w:cstheme="majorBidi"/>
          <w:iCs/>
          <w:noProof/>
          <w:color w:val="000000" w:themeColor="text1"/>
          <w:sz w:val="20"/>
          <w:szCs w:val="20"/>
        </w:rPr>
        <mc:AlternateContent>
          <mc:Choice Requires="wps">
            <w:drawing>
              <wp:anchor distT="0" distB="0" distL="114300" distR="114300" simplePos="0" relativeHeight="251682816" behindDoc="0" locked="0" layoutInCell="1" allowOverlap="1" wp14:anchorId="011C35E7" wp14:editId="7B5021C3">
                <wp:simplePos x="0" y="0"/>
                <wp:positionH relativeFrom="column">
                  <wp:posOffset>3062569</wp:posOffset>
                </wp:positionH>
                <wp:positionV relativeFrom="paragraph">
                  <wp:posOffset>563245</wp:posOffset>
                </wp:positionV>
                <wp:extent cx="445674" cy="238205"/>
                <wp:effectExtent l="0" t="0" r="0" b="3175"/>
                <wp:wrapNone/>
                <wp:docPr id="2" name="Text Box 2"/>
                <wp:cNvGraphicFramePr/>
                <a:graphic xmlns:a="http://schemas.openxmlformats.org/drawingml/2006/main">
                  <a:graphicData uri="http://schemas.microsoft.com/office/word/2010/wordprocessingShape">
                    <wps:wsp>
                      <wps:cNvSpPr txBox="1"/>
                      <wps:spPr>
                        <a:xfrm>
                          <a:off x="0" y="0"/>
                          <a:ext cx="445674" cy="238205"/>
                        </a:xfrm>
                        <a:prstGeom prst="rect">
                          <a:avLst/>
                        </a:prstGeom>
                        <a:solidFill>
                          <a:schemeClr val="lt1"/>
                        </a:solidFill>
                        <a:ln w="6350">
                          <a:noFill/>
                        </a:ln>
                      </wps:spPr>
                      <wps:txbx>
                        <w:txbxContent>
                          <w:p w14:paraId="00D29B7E" w14:textId="6B511295" w:rsidR="008C3E83" w:rsidRPr="00341028" w:rsidRDefault="008C3E83" w:rsidP="007C4383">
                            <w:pPr>
                              <w:rPr>
                                <w:rFonts w:asciiTheme="minorBidi" w:hAnsiTheme="minorBidi" w:cstheme="minorBidi"/>
                                <w:sz w:val="20"/>
                                <w:szCs w:val="20"/>
                              </w:rPr>
                            </w:pPr>
                            <w:r>
                              <w:rPr>
                                <w:rFonts w:asciiTheme="minorBidi" w:hAnsiTheme="minorBidi" w:cstheme="minorBidi"/>
                                <w:sz w:val="20"/>
                                <w:szCs w:val="20"/>
                              </w:rPr>
                              <w:t>10</w:t>
                            </w:r>
                            <w:r w:rsidR="00E52EEC">
                              <w:rPr>
                                <w:rFonts w:asciiTheme="minorBidi" w:hAnsiTheme="minorBidi" w:cstheme="minorBidi"/>
                                <w:sz w:val="20"/>
                                <w:szCs w:val="20"/>
                              </w:rPr>
                              <w:t>5</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11C35E7" id="Text Box 2" o:spid="_x0000_s1039" type="#_x0000_t202" style="position:absolute;left:0;text-align:left;margin-left:241.15pt;margin-top:44.35pt;width:35.1pt;height:1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" fillcolor="white [3201]" stroked="f" strokeweight=".5pt">
                <v:textbox>
                  <w:txbxContent>
                    <w:p w14:paraId="00D29B7E" w14:textId="6B511295" w:rsidR="008C3E83" w:rsidRPr="00341028" w:rsidRDefault="008C3E83" w:rsidP="007C4383">
                      <w:pPr>
                        <w:rPr>
                          <w:rFonts w:asciiTheme="minorBidi" w:hAnsiTheme="minorBidi" w:cstheme="minorBidi"/>
                          <w:sz w:val="20"/>
                          <w:szCs w:val="20"/>
                        </w:rPr>
                      </w:pPr>
                      <w:r>
                        <w:rPr>
                          <w:rFonts w:asciiTheme="minorBidi" w:hAnsiTheme="minorBidi" w:cstheme="minorBidi"/>
                          <w:sz w:val="20"/>
                          <w:szCs w:val="20"/>
                        </w:rPr>
                        <w:t>10</w:t>
                      </w:r>
                      <w:r w:rsidR="00E52EEC">
                        <w:rPr>
                          <w:rFonts w:asciiTheme="minorBidi" w:hAnsiTheme="minorBidi" w:cstheme="minorBidi"/>
                          <w:sz w:val="20"/>
                          <w:szCs w:val="20"/>
                        </w:rPr>
                        <w:t>5</w:t>
                      </w:r>
                    </w:p>
                  </w:txbxContent>
                </v:textbox>
              </v:shape>
            </w:pict>
          </mc:Fallback>
        </mc:AlternateContent>
      </w:r>
      <w:r w:rsidR="001C3CC4" w:rsidRPr="00D72E0B">
        <w:rPr>
          <w:rFonts w:asciiTheme="majorBidi" w:eastAsia="Calibri" w:hAnsiTheme="majorBidi" w:cstheme="majorBidi"/>
          <w:b/>
          <w:bCs/>
          <w:i/>
          <w:iCs/>
          <w:color w:val="000000" w:themeColor="text1"/>
          <w:sz w:val="20"/>
          <w:szCs w:val="20"/>
        </w:rPr>
        <w:t xml:space="preserve"> </w:t>
      </w:r>
      <w:proofErr w:type="spellStart"/>
      <w:r w:rsidR="001C3CC4" w:rsidRPr="00D72E0B">
        <w:rPr>
          <w:rFonts w:asciiTheme="majorBidi" w:eastAsia="Calibri" w:hAnsiTheme="majorBidi" w:cstheme="majorBidi"/>
          <w:b/>
          <w:bCs/>
          <w:i/>
          <w:iCs/>
          <w:color w:val="000000" w:themeColor="text1"/>
          <w:sz w:val="20"/>
          <w:szCs w:val="20"/>
        </w:rPr>
        <w:t>Karkar</w:t>
      </w:r>
      <w:proofErr w:type="spellEnd"/>
      <w:r w:rsidR="001C3CC4" w:rsidRPr="00D72E0B">
        <w:rPr>
          <w:rFonts w:asciiTheme="majorBidi" w:eastAsia="Calibri" w:hAnsiTheme="majorBidi" w:cstheme="majorBidi"/>
          <w:b/>
          <w:bCs/>
          <w:i/>
          <w:iCs/>
          <w:color w:val="000000" w:themeColor="text1"/>
          <w:sz w:val="20"/>
          <w:szCs w:val="20"/>
        </w:rPr>
        <w:t>, A. (2018</w:t>
      </w:r>
      <w:r w:rsidR="001C3CC4" w:rsidRPr="00D72E0B">
        <w:rPr>
          <w:rFonts w:asciiTheme="majorBidi" w:eastAsia="Calibri" w:hAnsiTheme="majorBidi" w:cstheme="majorBidi"/>
          <w:i/>
          <w:iCs/>
          <w:color w:val="000000" w:themeColor="text1"/>
          <w:sz w:val="20"/>
          <w:szCs w:val="20"/>
        </w:rPr>
        <w:t>)</w:t>
      </w:r>
      <w:r w:rsidR="001C3CC4" w:rsidRPr="00D72E0B">
        <w:rPr>
          <w:rFonts w:asciiTheme="majorBidi" w:eastAsia="Calibri" w:hAnsiTheme="majorBidi" w:cstheme="majorBidi"/>
          <w:color w:val="000000" w:themeColor="text1"/>
          <w:sz w:val="20"/>
          <w:szCs w:val="20"/>
        </w:rPr>
        <w:t xml:space="preserve"> Infection control guidelines in hemodialysis facilities</w:t>
      </w:r>
      <w:r w:rsidR="001C3CC4" w:rsidRPr="00D72E0B">
        <w:rPr>
          <w:rFonts w:asciiTheme="majorBidi" w:eastAsia="Calibri" w:hAnsiTheme="majorBidi" w:cstheme="majorBidi"/>
          <w:b/>
          <w:bCs/>
          <w:i/>
          <w:iCs/>
          <w:color w:val="000000" w:themeColor="text1"/>
          <w:sz w:val="20"/>
          <w:szCs w:val="20"/>
        </w:rPr>
        <w:t xml:space="preserve">. </w:t>
      </w:r>
      <w:r w:rsidR="001C3CC4" w:rsidRPr="00D72E0B">
        <w:rPr>
          <w:rFonts w:asciiTheme="majorBidi" w:eastAsia="Calibri" w:hAnsiTheme="majorBidi" w:cstheme="majorBidi"/>
          <w:i/>
          <w:iCs/>
          <w:color w:val="000000" w:themeColor="text1"/>
          <w:sz w:val="20"/>
          <w:szCs w:val="20"/>
        </w:rPr>
        <w:t xml:space="preserve">Kidney research and clinical </w:t>
      </w:r>
      <w:r w:rsidR="001C3CC4" w:rsidRPr="00D72E0B">
        <w:rPr>
          <w:rFonts w:asciiTheme="majorBidi" w:eastAsia="Calibri" w:hAnsiTheme="majorBidi" w:cstheme="majorBidi"/>
          <w:i/>
          <w:iCs/>
          <w:color w:val="000000" w:themeColor="text1"/>
          <w:sz w:val="20"/>
          <w:szCs w:val="20"/>
        </w:rPr>
        <w:t>practice, 37</w:t>
      </w:r>
      <w:r w:rsidR="001C3CC4" w:rsidRPr="00E52EEC">
        <w:rPr>
          <w:rFonts w:asciiTheme="majorBidi" w:eastAsia="Calibri" w:hAnsiTheme="majorBidi" w:cstheme="majorBidi"/>
          <w:color w:val="000000" w:themeColor="text1"/>
          <w:sz w:val="20"/>
          <w:szCs w:val="20"/>
        </w:rPr>
        <w:t>(1), 1.</w:t>
      </w:r>
      <w:r w:rsidR="006B5385" w:rsidRPr="006B5385">
        <w:t xml:space="preserve"> </w:t>
      </w:r>
      <w:r w:rsidR="006B5385" w:rsidRPr="006B5385">
        <w:rPr>
          <w:rFonts w:asciiTheme="majorBidi" w:eastAsia="Calibri" w:hAnsiTheme="majorBidi" w:cstheme="majorBidi"/>
          <w:color w:val="000000" w:themeColor="text1"/>
          <w:sz w:val="20"/>
          <w:szCs w:val="20"/>
        </w:rPr>
        <w:t>https://doi.org/10.23876/j.krcp.2018.37.1.1</w:t>
      </w:r>
    </w:p>
    <w:p w14:paraId="0B245E45" w14:textId="4E48EA91" w:rsidR="00B966CC" w:rsidRPr="00D72E0B" w:rsidRDefault="00B966CC" w:rsidP="00E52EEC">
      <w:pPr>
        <w:autoSpaceDE w:val="0"/>
        <w:autoSpaceDN w:val="0"/>
        <w:adjustRightInd w:val="0"/>
        <w:spacing w:before="60" w:after="60"/>
        <w:jc w:val="both"/>
        <w:rPr>
          <w:rFonts w:asciiTheme="majorBidi" w:eastAsia="Calibri" w:hAnsiTheme="majorBidi" w:cstheme="majorBidi"/>
          <w:i/>
          <w:iCs/>
          <w:color w:val="000000" w:themeColor="text1"/>
          <w:sz w:val="20"/>
          <w:szCs w:val="20"/>
        </w:rPr>
      </w:pPr>
      <w:proofErr w:type="spellStart"/>
      <w:r w:rsidRPr="00D72E0B">
        <w:rPr>
          <w:rFonts w:asciiTheme="majorBidi" w:eastAsia="Calibri" w:hAnsiTheme="majorBidi" w:cstheme="majorBidi"/>
          <w:b/>
          <w:bCs/>
          <w:i/>
          <w:iCs/>
          <w:color w:val="000000" w:themeColor="text1"/>
          <w:sz w:val="20"/>
          <w:szCs w:val="20"/>
        </w:rPr>
        <w:t>Karkar</w:t>
      </w:r>
      <w:proofErr w:type="spellEnd"/>
      <w:r w:rsidRPr="00D72E0B">
        <w:rPr>
          <w:rFonts w:asciiTheme="majorBidi" w:eastAsia="Calibri" w:hAnsiTheme="majorBidi" w:cstheme="majorBidi"/>
          <w:b/>
          <w:bCs/>
          <w:i/>
          <w:iCs/>
          <w:color w:val="000000" w:themeColor="text1"/>
          <w:sz w:val="20"/>
          <w:szCs w:val="20"/>
        </w:rPr>
        <w:t xml:space="preserve">, A., Bouhaha, B. M., &amp; Dammang, M. L. (2014). </w:t>
      </w:r>
      <w:r w:rsidRPr="00D72E0B">
        <w:rPr>
          <w:rFonts w:asciiTheme="majorBidi" w:eastAsia="Calibri" w:hAnsiTheme="majorBidi" w:cstheme="majorBidi"/>
          <w:color w:val="000000" w:themeColor="text1"/>
          <w:sz w:val="20"/>
          <w:szCs w:val="20"/>
        </w:rPr>
        <w:t>Infection control in hemodialysis units: Quick access to essential elements.</w:t>
      </w:r>
      <w:r w:rsidRPr="00D72E0B">
        <w:rPr>
          <w:rFonts w:asciiTheme="majorBidi" w:eastAsia="Calibri" w:hAnsiTheme="majorBidi" w:cstheme="majorBidi"/>
          <w:b/>
          <w:bCs/>
          <w:i/>
          <w:iCs/>
          <w:color w:val="000000" w:themeColor="text1"/>
          <w:sz w:val="20"/>
          <w:szCs w:val="20"/>
        </w:rPr>
        <w:t xml:space="preserve"> </w:t>
      </w:r>
      <w:r w:rsidRPr="00D72E0B">
        <w:rPr>
          <w:rFonts w:asciiTheme="majorBidi" w:eastAsia="Calibri" w:hAnsiTheme="majorBidi" w:cstheme="majorBidi"/>
          <w:i/>
          <w:iCs/>
          <w:color w:val="000000" w:themeColor="text1"/>
          <w:sz w:val="20"/>
          <w:szCs w:val="20"/>
        </w:rPr>
        <w:t>Saudi Journal of Kidney Diseases and Transplantation, 25</w:t>
      </w:r>
      <w:r w:rsidRPr="00E52EEC">
        <w:rPr>
          <w:rFonts w:asciiTheme="majorBidi" w:eastAsia="Calibri" w:hAnsiTheme="majorBidi" w:cstheme="majorBidi"/>
          <w:color w:val="000000" w:themeColor="text1"/>
          <w:sz w:val="20"/>
          <w:szCs w:val="20"/>
        </w:rPr>
        <w:t>(3), 496.</w:t>
      </w:r>
      <w:r w:rsidR="00834A26" w:rsidRPr="00834A26">
        <w:rPr>
          <w:rFonts w:ascii="Segoe UI" w:hAnsi="Segoe UI" w:cs="Segoe UI"/>
          <w:color w:val="5B616B"/>
          <w:shd w:val="clear" w:color="auto" w:fill="FFFFFF"/>
        </w:rPr>
        <w:t xml:space="preserve"> </w:t>
      </w:r>
      <w:r w:rsidR="00834A26" w:rsidRPr="00834A26">
        <w:rPr>
          <w:rFonts w:asciiTheme="majorBidi" w:eastAsia="Calibri" w:hAnsiTheme="majorBidi" w:cstheme="majorBidi"/>
          <w:color w:val="000000" w:themeColor="text1"/>
          <w:sz w:val="20"/>
          <w:szCs w:val="20"/>
        </w:rPr>
        <w:t>https://doi.org/10.4103/1319-2442.132150.</w:t>
      </w:r>
    </w:p>
    <w:p w14:paraId="0D412741" w14:textId="5FD9745C" w:rsidR="00B966CC" w:rsidRPr="00D72E0B" w:rsidRDefault="001C3CC4" w:rsidP="00E52EEC">
      <w:pPr>
        <w:autoSpaceDE w:val="0"/>
        <w:autoSpaceDN w:val="0"/>
        <w:adjustRightInd w:val="0"/>
        <w:spacing w:before="60" w:after="60"/>
        <w:jc w:val="both"/>
        <w:rPr>
          <w:rFonts w:asciiTheme="majorBidi" w:eastAsia="Calibri" w:hAnsiTheme="majorBidi" w:cstheme="majorBidi"/>
          <w:i/>
          <w:iCs/>
          <w:color w:val="000000" w:themeColor="text1"/>
          <w:sz w:val="20"/>
          <w:szCs w:val="20"/>
        </w:rPr>
      </w:pPr>
      <w:r w:rsidRPr="00D72E0B">
        <w:rPr>
          <w:rFonts w:asciiTheme="majorBidi" w:eastAsia="Calibri" w:hAnsiTheme="majorBidi" w:cstheme="majorBidi"/>
          <w:b/>
          <w:bCs/>
          <w:i/>
          <w:iCs/>
          <w:color w:val="000000" w:themeColor="text1"/>
          <w:sz w:val="20"/>
          <w:szCs w:val="20"/>
        </w:rPr>
        <w:t xml:space="preserve">Khamis, S. S., Yasin, Y. S., Omara, M. M., &amp; Saleh, N. E. (2018). </w:t>
      </w:r>
      <w:r w:rsidRPr="00D72E0B">
        <w:rPr>
          <w:rFonts w:asciiTheme="majorBidi" w:eastAsia="Calibri" w:hAnsiTheme="majorBidi" w:cstheme="majorBidi"/>
          <w:color w:val="000000" w:themeColor="text1"/>
          <w:sz w:val="20"/>
          <w:szCs w:val="20"/>
        </w:rPr>
        <w:t>Safety measures in Dakhlia hemodialysis units.</w:t>
      </w:r>
      <w:r w:rsidRPr="00D72E0B">
        <w:rPr>
          <w:rFonts w:asciiTheme="majorBidi" w:eastAsia="Calibri" w:hAnsiTheme="majorBidi" w:cstheme="majorBidi"/>
          <w:b/>
          <w:bCs/>
          <w:i/>
          <w:iCs/>
          <w:color w:val="000000" w:themeColor="text1"/>
          <w:sz w:val="20"/>
          <w:szCs w:val="20"/>
        </w:rPr>
        <w:t xml:space="preserve"> </w:t>
      </w:r>
      <w:r w:rsidRPr="00D72E0B">
        <w:rPr>
          <w:rFonts w:asciiTheme="majorBidi" w:eastAsia="Calibri" w:hAnsiTheme="majorBidi" w:cstheme="majorBidi"/>
          <w:i/>
          <w:iCs/>
          <w:color w:val="000000" w:themeColor="text1"/>
          <w:sz w:val="20"/>
          <w:szCs w:val="20"/>
        </w:rPr>
        <w:t>Menoufia Medical Journal, 31</w:t>
      </w:r>
      <w:r w:rsidRPr="00E52EEC">
        <w:rPr>
          <w:rFonts w:asciiTheme="majorBidi" w:eastAsia="Calibri" w:hAnsiTheme="majorBidi" w:cstheme="majorBidi"/>
          <w:color w:val="000000" w:themeColor="text1"/>
          <w:sz w:val="20"/>
          <w:szCs w:val="20"/>
        </w:rPr>
        <w:t>(2),</w:t>
      </w:r>
      <w:r w:rsidRPr="00B62EB2">
        <w:rPr>
          <w:rFonts w:asciiTheme="majorBidi" w:eastAsia="Calibri" w:hAnsiTheme="majorBidi" w:cstheme="majorBidi"/>
          <w:color w:val="000000" w:themeColor="text1"/>
          <w:sz w:val="20"/>
          <w:szCs w:val="20"/>
        </w:rPr>
        <w:t xml:space="preserve"> 429.</w:t>
      </w:r>
      <w:r w:rsidR="00B62EB2" w:rsidRPr="00B62EB2">
        <w:rPr>
          <w:rFonts w:ascii="Arial" w:hAnsi="Arial" w:cs="Arial"/>
          <w:color w:val="1F1F3F"/>
          <w:sz w:val="18"/>
          <w:szCs w:val="18"/>
          <w:shd w:val="clear" w:color="auto" w:fill="FFFFFF"/>
        </w:rPr>
        <w:t xml:space="preserve"> </w:t>
      </w:r>
      <w:r w:rsidR="00B62EB2" w:rsidRPr="00B62EB2">
        <w:rPr>
          <w:rFonts w:asciiTheme="majorBidi" w:eastAsia="Calibri" w:hAnsiTheme="majorBidi" w:cstheme="majorBidi"/>
          <w:color w:val="000000" w:themeColor="text1"/>
          <w:sz w:val="20"/>
          <w:szCs w:val="20"/>
        </w:rPr>
        <w:t>https://doi.org/10.4103/mmj.mmj_564_16</w:t>
      </w:r>
    </w:p>
    <w:p w14:paraId="178BA635" w14:textId="5510B31F" w:rsidR="00B966CC" w:rsidRPr="00D72E0B" w:rsidRDefault="001C3CC4" w:rsidP="00E52EEC">
      <w:pPr>
        <w:autoSpaceDE w:val="0"/>
        <w:autoSpaceDN w:val="0"/>
        <w:adjustRightInd w:val="0"/>
        <w:spacing w:before="60" w:after="60"/>
        <w:jc w:val="both"/>
        <w:rPr>
          <w:rFonts w:asciiTheme="majorBidi" w:eastAsia="Calibri" w:hAnsiTheme="majorBidi" w:cstheme="majorBidi"/>
          <w:b/>
          <w:bCs/>
          <w:i/>
          <w:iCs/>
          <w:color w:val="000000" w:themeColor="text1"/>
          <w:sz w:val="20"/>
          <w:szCs w:val="20"/>
        </w:rPr>
      </w:pPr>
      <w:r w:rsidRPr="00D72E0B">
        <w:rPr>
          <w:rFonts w:asciiTheme="majorBidi" w:eastAsia="Calibri" w:hAnsiTheme="majorBidi" w:cstheme="majorBidi"/>
          <w:b/>
          <w:bCs/>
          <w:i/>
          <w:iCs/>
          <w:color w:val="000000" w:themeColor="text1"/>
          <w:sz w:val="20"/>
          <w:szCs w:val="20"/>
        </w:rPr>
        <w:t>Khamis, S. S., Kora, M. A., El Barbary, H. S., Gharib, S. M. (2017).</w:t>
      </w:r>
      <w:r w:rsidRPr="00D72E0B">
        <w:rPr>
          <w:rFonts w:asciiTheme="majorBidi" w:eastAsia="Calibri" w:hAnsiTheme="majorBidi" w:cstheme="majorBidi"/>
          <w:color w:val="000000" w:themeColor="text1"/>
          <w:sz w:val="20"/>
          <w:szCs w:val="20"/>
        </w:rPr>
        <w:t xml:space="preserve"> Assessment of safety measures in hemodialysis units in Qalyubia Governorate.</w:t>
      </w:r>
      <w:r w:rsidRPr="00D72E0B">
        <w:rPr>
          <w:rFonts w:asciiTheme="majorBidi" w:eastAsia="Calibri" w:hAnsiTheme="majorBidi" w:cstheme="majorBidi"/>
          <w:b/>
          <w:bCs/>
          <w:i/>
          <w:iCs/>
          <w:color w:val="000000" w:themeColor="text1"/>
          <w:sz w:val="20"/>
          <w:szCs w:val="20"/>
        </w:rPr>
        <w:t xml:space="preserve"> </w:t>
      </w:r>
      <w:r w:rsidRPr="00D72E0B">
        <w:rPr>
          <w:rFonts w:asciiTheme="majorBidi" w:eastAsia="Calibri" w:hAnsiTheme="majorBidi" w:cstheme="majorBidi"/>
          <w:i/>
          <w:iCs/>
          <w:color w:val="000000" w:themeColor="text1"/>
          <w:sz w:val="20"/>
          <w:szCs w:val="20"/>
        </w:rPr>
        <w:t>Menoufia Medical Journal, 30</w:t>
      </w:r>
      <w:r w:rsidRPr="00E52EEC">
        <w:rPr>
          <w:rFonts w:asciiTheme="majorBidi" w:eastAsia="Calibri" w:hAnsiTheme="majorBidi" w:cstheme="majorBidi"/>
          <w:color w:val="000000" w:themeColor="text1"/>
          <w:sz w:val="20"/>
          <w:szCs w:val="20"/>
        </w:rPr>
        <w:t>(3),</w:t>
      </w:r>
      <w:r w:rsidRPr="00D72E0B">
        <w:rPr>
          <w:rFonts w:asciiTheme="majorBidi" w:eastAsia="Calibri" w:hAnsiTheme="majorBidi" w:cstheme="majorBidi"/>
          <w:i/>
          <w:iCs/>
          <w:color w:val="000000" w:themeColor="text1"/>
          <w:sz w:val="20"/>
          <w:szCs w:val="20"/>
        </w:rPr>
        <w:t xml:space="preserve"> </w:t>
      </w:r>
      <w:r w:rsidRPr="00D72E0B">
        <w:rPr>
          <w:rFonts w:asciiTheme="majorBidi" w:eastAsia="Calibri" w:hAnsiTheme="majorBidi" w:cstheme="majorBidi"/>
          <w:color w:val="000000" w:themeColor="text1"/>
          <w:sz w:val="20"/>
          <w:szCs w:val="20"/>
        </w:rPr>
        <w:t>672.</w:t>
      </w:r>
      <w:r w:rsidR="00B62EB2" w:rsidRPr="00B62EB2">
        <w:rPr>
          <w:rFonts w:ascii="Arial" w:hAnsi="Arial" w:cs="Arial"/>
          <w:color w:val="1F1F3F"/>
          <w:sz w:val="18"/>
          <w:szCs w:val="18"/>
          <w:shd w:val="clear" w:color="auto" w:fill="FFFFFF"/>
        </w:rPr>
        <w:t xml:space="preserve"> </w:t>
      </w:r>
      <w:r w:rsidR="000E4ABF" w:rsidRPr="000E4ABF">
        <w:rPr>
          <w:rFonts w:asciiTheme="majorBidi" w:eastAsia="Calibri" w:hAnsiTheme="majorBidi" w:cstheme="majorBidi"/>
          <w:color w:val="000000" w:themeColor="text1"/>
          <w:sz w:val="20"/>
          <w:szCs w:val="20"/>
        </w:rPr>
        <w:t>https://doi.org/</w:t>
      </w:r>
      <w:r w:rsidR="00B62EB2" w:rsidRPr="000E4ABF">
        <w:rPr>
          <w:rFonts w:asciiTheme="majorBidi" w:eastAsia="Calibri" w:hAnsiTheme="majorBidi" w:cstheme="majorBidi"/>
          <w:color w:val="000000" w:themeColor="text1"/>
          <w:sz w:val="20"/>
          <w:szCs w:val="20"/>
        </w:rPr>
        <w:t>10.4103/1110-2098.218264</w:t>
      </w:r>
    </w:p>
    <w:p w14:paraId="6373FE91" w14:textId="1968A32D" w:rsidR="00B966CC" w:rsidRPr="00D72E0B" w:rsidRDefault="001C3CC4" w:rsidP="00E52EEC">
      <w:pPr>
        <w:autoSpaceDE w:val="0"/>
        <w:autoSpaceDN w:val="0"/>
        <w:adjustRightInd w:val="0"/>
        <w:spacing w:before="60" w:after="60"/>
        <w:jc w:val="both"/>
        <w:rPr>
          <w:rFonts w:asciiTheme="majorBidi" w:eastAsia="Calibri" w:hAnsiTheme="majorBidi" w:cstheme="majorBidi"/>
          <w:i/>
          <w:iCs/>
          <w:color w:val="000000" w:themeColor="text1"/>
          <w:sz w:val="20"/>
          <w:szCs w:val="20"/>
        </w:rPr>
      </w:pPr>
      <w:r w:rsidRPr="00D72E0B">
        <w:rPr>
          <w:rFonts w:asciiTheme="majorBidi" w:eastAsia="Calibri" w:hAnsiTheme="majorBidi" w:cstheme="majorBidi"/>
          <w:b/>
          <w:bCs/>
          <w:i/>
          <w:iCs/>
          <w:color w:val="000000" w:themeColor="text1"/>
          <w:sz w:val="20"/>
          <w:szCs w:val="20"/>
        </w:rPr>
        <w:t xml:space="preserve">Kermode, M., Jolley, D., Langkham, B., Thomas, M. S., Holmes, W., &amp; Gifford, S. M. (2005). </w:t>
      </w:r>
      <w:r w:rsidRPr="00D72E0B">
        <w:rPr>
          <w:rFonts w:asciiTheme="majorBidi" w:eastAsia="Calibri" w:hAnsiTheme="majorBidi" w:cstheme="majorBidi"/>
          <w:color w:val="000000" w:themeColor="text1"/>
          <w:sz w:val="20"/>
          <w:szCs w:val="20"/>
        </w:rPr>
        <w:t>Compliance with universal/standard precautions among healthcare workers in rural north India</w:t>
      </w:r>
      <w:r w:rsidRPr="00D72E0B">
        <w:rPr>
          <w:rFonts w:asciiTheme="majorBidi" w:eastAsia="Calibri" w:hAnsiTheme="majorBidi" w:cstheme="majorBidi"/>
          <w:b/>
          <w:bCs/>
          <w:i/>
          <w:iCs/>
          <w:color w:val="000000" w:themeColor="text1"/>
          <w:sz w:val="20"/>
          <w:szCs w:val="20"/>
        </w:rPr>
        <w:t xml:space="preserve">. </w:t>
      </w:r>
      <w:r w:rsidRPr="00D72E0B">
        <w:rPr>
          <w:rFonts w:asciiTheme="majorBidi" w:eastAsia="Calibri" w:hAnsiTheme="majorBidi" w:cstheme="majorBidi"/>
          <w:i/>
          <w:iCs/>
          <w:color w:val="000000" w:themeColor="text1"/>
          <w:sz w:val="20"/>
          <w:szCs w:val="20"/>
        </w:rPr>
        <w:t>American journal of infection control, 33</w:t>
      </w:r>
      <w:r w:rsidRPr="00D61E98">
        <w:rPr>
          <w:rFonts w:asciiTheme="majorBidi" w:eastAsia="Calibri" w:hAnsiTheme="majorBidi" w:cstheme="majorBidi"/>
          <w:color w:val="000000" w:themeColor="text1"/>
          <w:sz w:val="20"/>
          <w:szCs w:val="20"/>
        </w:rPr>
        <w:t>(1), 27-33.</w:t>
      </w:r>
      <w:r w:rsidR="000E4ABF" w:rsidRPr="00D61E98">
        <w:rPr>
          <w:rFonts w:ascii="Segoe UI" w:hAnsi="Segoe UI" w:cs="Segoe UI"/>
          <w:color w:val="5B616B"/>
          <w:shd w:val="clear" w:color="auto" w:fill="FFFFFF"/>
        </w:rPr>
        <w:t xml:space="preserve"> </w:t>
      </w:r>
      <w:r w:rsidR="000E4ABF" w:rsidRPr="00D61E98">
        <w:rPr>
          <w:rFonts w:asciiTheme="majorBidi" w:eastAsia="Calibri" w:hAnsiTheme="majorBidi" w:cstheme="majorBidi"/>
          <w:color w:val="000000" w:themeColor="text1"/>
          <w:sz w:val="20"/>
          <w:szCs w:val="20"/>
        </w:rPr>
        <w:t>https://doi.org/10.1016/j.ajic.2004.07.014</w:t>
      </w:r>
      <w:r w:rsidR="000E4ABF" w:rsidRPr="000E4ABF">
        <w:rPr>
          <w:rFonts w:asciiTheme="majorBidi" w:eastAsia="Calibri" w:hAnsiTheme="majorBidi" w:cstheme="majorBidi"/>
          <w:i/>
          <w:iCs/>
          <w:color w:val="000000" w:themeColor="text1"/>
          <w:sz w:val="20"/>
          <w:szCs w:val="20"/>
        </w:rPr>
        <w:t>.</w:t>
      </w:r>
    </w:p>
    <w:p w14:paraId="73F9ED2B" w14:textId="6F0A259C" w:rsidR="00B966CC" w:rsidRPr="00D72E0B" w:rsidRDefault="001C3CC4" w:rsidP="00E52EEC">
      <w:pPr>
        <w:autoSpaceDE w:val="0"/>
        <w:autoSpaceDN w:val="0"/>
        <w:adjustRightInd w:val="0"/>
        <w:spacing w:before="60" w:after="60"/>
        <w:jc w:val="both"/>
        <w:rPr>
          <w:rFonts w:asciiTheme="majorBidi" w:eastAsia="Calibri" w:hAnsiTheme="majorBidi" w:cstheme="majorBidi"/>
          <w:color w:val="000000" w:themeColor="text1"/>
          <w:sz w:val="20"/>
          <w:szCs w:val="20"/>
        </w:rPr>
      </w:pPr>
      <w:r w:rsidRPr="00D72E0B">
        <w:rPr>
          <w:rFonts w:asciiTheme="majorBidi" w:eastAsia="Calibri" w:hAnsiTheme="majorBidi" w:cstheme="majorBidi"/>
          <w:b/>
          <w:bCs/>
          <w:i/>
          <w:iCs/>
          <w:color w:val="000000" w:themeColor="text1"/>
          <w:sz w:val="20"/>
          <w:szCs w:val="20"/>
        </w:rPr>
        <w:t xml:space="preserve">Lewis, L. S. (2019). </w:t>
      </w:r>
      <w:r w:rsidRPr="00D72E0B">
        <w:rPr>
          <w:rFonts w:asciiTheme="majorBidi" w:eastAsia="Calibri" w:hAnsiTheme="majorBidi" w:cstheme="majorBidi"/>
          <w:color w:val="000000" w:themeColor="text1"/>
          <w:sz w:val="20"/>
          <w:szCs w:val="20"/>
        </w:rPr>
        <w:t>Development of a Bundle for Hemodialysis Infection Control.</w:t>
      </w:r>
      <w:r w:rsidRPr="00D72E0B">
        <w:rPr>
          <w:rFonts w:asciiTheme="majorBidi" w:eastAsia="Calibri" w:hAnsiTheme="majorBidi" w:cstheme="majorBidi"/>
          <w:b/>
          <w:bCs/>
          <w:i/>
          <w:iCs/>
          <w:color w:val="000000" w:themeColor="text1"/>
          <w:sz w:val="20"/>
          <w:szCs w:val="20"/>
        </w:rPr>
        <w:t xml:space="preserve"> </w:t>
      </w:r>
      <w:r w:rsidRPr="00D72E0B">
        <w:rPr>
          <w:rFonts w:asciiTheme="majorBidi" w:eastAsia="Calibri" w:hAnsiTheme="majorBidi" w:cstheme="majorBidi"/>
          <w:color w:val="000000" w:themeColor="text1"/>
          <w:sz w:val="20"/>
          <w:szCs w:val="20"/>
        </w:rPr>
        <w:t>Doctorate dissertation. College of Health Science, Walden University.</w:t>
      </w:r>
    </w:p>
    <w:p w14:paraId="560C8B6C" w14:textId="2539CA53" w:rsidR="00B966CC" w:rsidRPr="00D72E0B" w:rsidRDefault="001C3CC4" w:rsidP="00E52EEC">
      <w:pPr>
        <w:autoSpaceDE w:val="0"/>
        <w:autoSpaceDN w:val="0"/>
        <w:adjustRightInd w:val="0"/>
        <w:spacing w:before="60" w:after="60"/>
        <w:jc w:val="both"/>
        <w:rPr>
          <w:rFonts w:asciiTheme="majorBidi" w:eastAsia="Calibri" w:hAnsiTheme="majorBidi" w:cstheme="majorBidi"/>
          <w:i/>
          <w:iCs/>
          <w:color w:val="000000" w:themeColor="text1"/>
          <w:sz w:val="20"/>
          <w:szCs w:val="20"/>
        </w:rPr>
      </w:pPr>
      <w:r w:rsidRPr="00D72E0B">
        <w:rPr>
          <w:rFonts w:asciiTheme="majorBidi" w:eastAsia="Calibri" w:hAnsiTheme="majorBidi" w:cstheme="majorBidi"/>
          <w:b/>
          <w:bCs/>
          <w:i/>
          <w:iCs/>
          <w:color w:val="000000" w:themeColor="text1"/>
          <w:sz w:val="20"/>
          <w:szCs w:val="20"/>
        </w:rPr>
        <w:t xml:space="preserve">Luo, Y., </w:t>
      </w:r>
      <w:bookmarkStart w:id="7" w:name="_Hlk32670059"/>
      <w:r w:rsidRPr="00D72E0B">
        <w:rPr>
          <w:rFonts w:asciiTheme="majorBidi" w:eastAsia="Calibri" w:hAnsiTheme="majorBidi" w:cstheme="majorBidi"/>
          <w:b/>
          <w:bCs/>
          <w:i/>
          <w:iCs/>
          <w:color w:val="000000" w:themeColor="text1"/>
          <w:sz w:val="20"/>
          <w:szCs w:val="20"/>
        </w:rPr>
        <w:t xml:space="preserve">He, G. P., &amp; Zhou, </w:t>
      </w:r>
      <w:bookmarkEnd w:id="7"/>
      <w:r w:rsidRPr="00D72E0B">
        <w:rPr>
          <w:rFonts w:asciiTheme="majorBidi" w:eastAsia="Calibri" w:hAnsiTheme="majorBidi" w:cstheme="majorBidi"/>
          <w:b/>
          <w:bCs/>
          <w:i/>
          <w:iCs/>
          <w:color w:val="000000" w:themeColor="text1"/>
          <w:sz w:val="20"/>
          <w:szCs w:val="20"/>
        </w:rPr>
        <w:t xml:space="preserve">J. W. (2010). </w:t>
      </w:r>
      <w:r w:rsidRPr="00D72E0B">
        <w:rPr>
          <w:rFonts w:asciiTheme="majorBidi" w:eastAsia="Calibri" w:hAnsiTheme="majorBidi" w:cstheme="majorBidi"/>
          <w:color w:val="000000" w:themeColor="text1"/>
          <w:sz w:val="20"/>
          <w:szCs w:val="20"/>
        </w:rPr>
        <w:t>Factors impacting compliance with standard precautions in nursing, China.</w:t>
      </w:r>
      <w:r w:rsidRPr="00D72E0B">
        <w:rPr>
          <w:rFonts w:asciiTheme="majorBidi" w:eastAsia="Calibri" w:hAnsiTheme="majorBidi" w:cstheme="majorBidi"/>
          <w:b/>
          <w:bCs/>
          <w:i/>
          <w:iCs/>
          <w:color w:val="000000" w:themeColor="text1"/>
          <w:sz w:val="20"/>
          <w:szCs w:val="20"/>
        </w:rPr>
        <w:t xml:space="preserve"> </w:t>
      </w:r>
      <w:r w:rsidRPr="00D72E0B">
        <w:rPr>
          <w:rFonts w:asciiTheme="majorBidi" w:eastAsia="Calibri" w:hAnsiTheme="majorBidi" w:cstheme="majorBidi"/>
          <w:i/>
          <w:iCs/>
          <w:color w:val="000000" w:themeColor="text1"/>
          <w:sz w:val="20"/>
          <w:szCs w:val="20"/>
        </w:rPr>
        <w:t>International Journal of Infectious Diseases, 14</w:t>
      </w:r>
      <w:r w:rsidRPr="00E52EEC">
        <w:rPr>
          <w:rFonts w:asciiTheme="majorBidi" w:eastAsia="Calibri" w:hAnsiTheme="majorBidi" w:cstheme="majorBidi"/>
          <w:color w:val="000000" w:themeColor="text1"/>
          <w:sz w:val="20"/>
          <w:szCs w:val="20"/>
        </w:rPr>
        <w:t>(12),</w:t>
      </w:r>
      <w:r w:rsidRPr="00D72E0B">
        <w:rPr>
          <w:rFonts w:asciiTheme="majorBidi" w:eastAsia="Calibri" w:hAnsiTheme="majorBidi" w:cstheme="majorBidi"/>
          <w:i/>
          <w:iCs/>
          <w:color w:val="000000" w:themeColor="text1"/>
          <w:sz w:val="20"/>
          <w:szCs w:val="20"/>
        </w:rPr>
        <w:t xml:space="preserve"> </w:t>
      </w:r>
      <w:r w:rsidRPr="00E52EEC">
        <w:rPr>
          <w:rFonts w:asciiTheme="majorBidi" w:eastAsia="Calibri" w:hAnsiTheme="majorBidi" w:cstheme="majorBidi"/>
          <w:color w:val="000000" w:themeColor="text1"/>
          <w:sz w:val="20"/>
          <w:szCs w:val="20"/>
        </w:rPr>
        <w:t>e1106-14.</w:t>
      </w:r>
      <w:r w:rsidR="00D61E98" w:rsidRPr="00E52EEC">
        <w:rPr>
          <w:rFonts w:ascii="Segoe UI" w:hAnsi="Segoe UI" w:cs="Segoe UI"/>
          <w:color w:val="5B616B"/>
          <w:shd w:val="clear" w:color="auto" w:fill="FFFFFF"/>
        </w:rPr>
        <w:t xml:space="preserve"> </w:t>
      </w:r>
      <w:r w:rsidR="00D61E98" w:rsidRPr="00E52EEC">
        <w:rPr>
          <w:rFonts w:asciiTheme="majorBidi" w:eastAsia="Calibri" w:hAnsiTheme="majorBidi" w:cstheme="majorBidi"/>
          <w:color w:val="000000" w:themeColor="text1"/>
          <w:sz w:val="20"/>
          <w:szCs w:val="20"/>
        </w:rPr>
        <w:t>https</w:t>
      </w:r>
      <w:r w:rsidR="00D61E98" w:rsidRPr="00D61E98">
        <w:rPr>
          <w:rFonts w:asciiTheme="majorBidi" w:eastAsia="Calibri" w:hAnsiTheme="majorBidi" w:cstheme="majorBidi"/>
          <w:color w:val="000000" w:themeColor="text1"/>
          <w:sz w:val="20"/>
          <w:szCs w:val="20"/>
        </w:rPr>
        <w:t>://doi.org/10.1016/j.ijid.2009.03.037</w:t>
      </w:r>
    </w:p>
    <w:p w14:paraId="3A4D915D" w14:textId="23479EEF" w:rsidR="00B966CC" w:rsidRPr="00D72E0B" w:rsidRDefault="001C3CC4" w:rsidP="00E52EEC">
      <w:pPr>
        <w:autoSpaceDE w:val="0"/>
        <w:autoSpaceDN w:val="0"/>
        <w:adjustRightInd w:val="0"/>
        <w:spacing w:before="60" w:after="60"/>
        <w:jc w:val="both"/>
        <w:rPr>
          <w:rFonts w:asciiTheme="majorBidi" w:eastAsia="Calibri" w:hAnsiTheme="majorBidi" w:cstheme="majorBidi"/>
          <w:color w:val="000000" w:themeColor="text1"/>
          <w:sz w:val="20"/>
          <w:szCs w:val="20"/>
        </w:rPr>
      </w:pPr>
      <w:r w:rsidRPr="00D72E0B">
        <w:rPr>
          <w:rFonts w:asciiTheme="majorBidi" w:eastAsia="Calibri" w:hAnsiTheme="majorBidi" w:cstheme="majorBidi"/>
          <w:b/>
          <w:bCs/>
          <w:i/>
          <w:iCs/>
          <w:color w:val="000000" w:themeColor="text1"/>
          <w:sz w:val="20"/>
          <w:szCs w:val="20"/>
        </w:rPr>
        <w:t>Mehta, Y., Gupta, A., Todi, S., Myatra, S. N., Samaddar, D. P., Patil, V., &amp; Ramasubban, S. (2014).</w:t>
      </w:r>
      <w:r w:rsidRPr="00D72E0B">
        <w:rPr>
          <w:rFonts w:asciiTheme="majorBidi" w:eastAsia="Calibri" w:hAnsiTheme="majorBidi" w:cstheme="majorBidi"/>
          <w:i/>
          <w:iCs/>
          <w:color w:val="000000" w:themeColor="text1"/>
          <w:sz w:val="20"/>
          <w:szCs w:val="20"/>
        </w:rPr>
        <w:t xml:space="preserve"> </w:t>
      </w:r>
      <w:r w:rsidRPr="00D72E0B">
        <w:rPr>
          <w:rFonts w:asciiTheme="majorBidi" w:eastAsia="Calibri" w:hAnsiTheme="majorBidi" w:cstheme="majorBidi"/>
          <w:color w:val="000000" w:themeColor="text1"/>
          <w:sz w:val="20"/>
          <w:szCs w:val="20"/>
        </w:rPr>
        <w:t>Guidelines for prevention of hospital-acquired infections. Indian journal of critical care medicine: peer-reviewed,</w:t>
      </w:r>
      <w:r w:rsidRPr="00D72E0B">
        <w:rPr>
          <w:rFonts w:asciiTheme="majorBidi" w:eastAsia="Calibri" w:hAnsiTheme="majorBidi" w:cstheme="majorBidi"/>
          <w:i/>
          <w:iCs/>
          <w:color w:val="000000" w:themeColor="text1"/>
          <w:sz w:val="20"/>
          <w:szCs w:val="20"/>
        </w:rPr>
        <w:t xml:space="preserve"> official publication of Indian Society of Critical Care Medicine, 18</w:t>
      </w:r>
      <w:r w:rsidRPr="00E52EEC">
        <w:rPr>
          <w:rFonts w:asciiTheme="majorBidi" w:eastAsia="Calibri" w:hAnsiTheme="majorBidi" w:cstheme="majorBidi"/>
          <w:color w:val="000000" w:themeColor="text1"/>
          <w:sz w:val="20"/>
          <w:szCs w:val="20"/>
        </w:rPr>
        <w:t>(3),</w:t>
      </w:r>
      <w:r w:rsidRPr="00D72E0B">
        <w:rPr>
          <w:rFonts w:asciiTheme="majorBidi" w:eastAsia="Calibri" w:hAnsiTheme="majorBidi" w:cstheme="majorBidi"/>
          <w:i/>
          <w:iCs/>
          <w:color w:val="000000" w:themeColor="text1"/>
          <w:sz w:val="20"/>
          <w:szCs w:val="20"/>
        </w:rPr>
        <w:t xml:space="preserve"> </w:t>
      </w:r>
      <w:r w:rsidRPr="00D72E0B">
        <w:rPr>
          <w:rFonts w:asciiTheme="majorBidi" w:eastAsia="Calibri" w:hAnsiTheme="majorBidi" w:cstheme="majorBidi"/>
          <w:color w:val="000000" w:themeColor="text1"/>
          <w:sz w:val="20"/>
          <w:szCs w:val="20"/>
        </w:rPr>
        <w:t>149.</w:t>
      </w:r>
      <w:r w:rsidR="00D61E98" w:rsidRPr="00D61E98">
        <w:rPr>
          <w:rFonts w:ascii="Segoe UI" w:hAnsi="Segoe UI" w:cs="Segoe UI"/>
          <w:color w:val="5B616B"/>
          <w:shd w:val="clear" w:color="auto" w:fill="FFFFFF"/>
        </w:rPr>
        <w:t xml:space="preserve"> </w:t>
      </w:r>
      <w:r w:rsidR="00A06E14" w:rsidRPr="00A06E14">
        <w:rPr>
          <w:rFonts w:asciiTheme="majorBidi" w:eastAsia="Calibri" w:hAnsiTheme="majorBidi" w:cstheme="majorBidi"/>
          <w:color w:val="000000" w:themeColor="text1"/>
          <w:sz w:val="20"/>
          <w:szCs w:val="20"/>
        </w:rPr>
        <w:t>https://doi.org/</w:t>
      </w:r>
      <w:r w:rsidR="00D61E98" w:rsidRPr="00D61E98">
        <w:rPr>
          <w:rFonts w:asciiTheme="majorBidi" w:eastAsia="Calibri" w:hAnsiTheme="majorBidi" w:cstheme="majorBidi"/>
          <w:color w:val="000000" w:themeColor="text1"/>
          <w:sz w:val="20"/>
          <w:szCs w:val="20"/>
        </w:rPr>
        <w:t>10.4103/0972-5229.128705.</w:t>
      </w:r>
    </w:p>
    <w:p w14:paraId="4CCE828A" w14:textId="31AC19DB" w:rsidR="00B966CC" w:rsidRPr="00D72E0B" w:rsidRDefault="001C3CC4" w:rsidP="00E52EEC">
      <w:pPr>
        <w:autoSpaceDE w:val="0"/>
        <w:autoSpaceDN w:val="0"/>
        <w:adjustRightInd w:val="0"/>
        <w:spacing w:before="60" w:after="60"/>
        <w:jc w:val="both"/>
        <w:rPr>
          <w:rFonts w:asciiTheme="majorBidi" w:eastAsia="Calibri" w:hAnsiTheme="majorBidi" w:cstheme="majorBidi"/>
          <w:color w:val="000000" w:themeColor="text1"/>
          <w:sz w:val="20"/>
          <w:szCs w:val="20"/>
        </w:rPr>
      </w:pPr>
      <w:proofErr w:type="spellStart"/>
      <w:r w:rsidRPr="00D72E0B">
        <w:rPr>
          <w:rFonts w:asciiTheme="majorBidi" w:eastAsia="Calibri" w:hAnsiTheme="majorBidi" w:cstheme="majorBidi"/>
          <w:b/>
          <w:bCs/>
          <w:i/>
          <w:iCs/>
          <w:color w:val="000000" w:themeColor="text1"/>
          <w:sz w:val="20"/>
          <w:szCs w:val="20"/>
        </w:rPr>
        <w:t>Moralejo</w:t>
      </w:r>
      <w:proofErr w:type="spellEnd"/>
      <w:r w:rsidRPr="00D72E0B">
        <w:rPr>
          <w:rFonts w:asciiTheme="majorBidi" w:eastAsia="Calibri" w:hAnsiTheme="majorBidi" w:cstheme="majorBidi"/>
          <w:b/>
          <w:bCs/>
          <w:i/>
          <w:iCs/>
          <w:color w:val="000000" w:themeColor="text1"/>
          <w:sz w:val="20"/>
          <w:szCs w:val="20"/>
        </w:rPr>
        <w:t>, D., El Dib, R., Prata, R. A., Barretti, P., &amp; Correa, I. (2018).</w:t>
      </w:r>
      <w:r w:rsidRPr="00D72E0B">
        <w:rPr>
          <w:rFonts w:asciiTheme="majorBidi" w:eastAsia="Calibri" w:hAnsiTheme="majorBidi" w:cstheme="majorBidi"/>
          <w:i/>
          <w:iCs/>
          <w:color w:val="000000" w:themeColor="text1"/>
          <w:sz w:val="20"/>
          <w:szCs w:val="20"/>
        </w:rPr>
        <w:t xml:space="preserve"> </w:t>
      </w:r>
      <w:r w:rsidRPr="00D72E0B">
        <w:rPr>
          <w:rFonts w:asciiTheme="majorBidi" w:eastAsia="Calibri" w:hAnsiTheme="majorBidi" w:cstheme="majorBidi"/>
          <w:color w:val="000000" w:themeColor="text1"/>
          <w:sz w:val="20"/>
          <w:szCs w:val="20"/>
        </w:rPr>
        <w:t xml:space="preserve">Improving adherence to Standard Precautions for the control of healthcare-associated infections. Cochrane Database of Systematic Reviews. </w:t>
      </w:r>
      <w:r w:rsidR="004C4A5B" w:rsidRPr="004C4A5B">
        <w:rPr>
          <w:rFonts w:asciiTheme="majorBidi" w:eastAsia="Calibri" w:hAnsiTheme="majorBidi" w:cstheme="majorBidi"/>
          <w:color w:val="000000" w:themeColor="text1"/>
          <w:sz w:val="20"/>
          <w:szCs w:val="20"/>
        </w:rPr>
        <w:t>2(2):CD010768</w:t>
      </w:r>
      <w:r w:rsidR="004C4A5B">
        <w:rPr>
          <w:rFonts w:asciiTheme="majorBidi" w:eastAsia="Calibri" w:hAnsiTheme="majorBidi" w:cstheme="majorBidi"/>
          <w:color w:val="000000" w:themeColor="text1"/>
          <w:sz w:val="20"/>
          <w:szCs w:val="20"/>
        </w:rPr>
        <w:t xml:space="preserve">. </w:t>
      </w:r>
      <w:r w:rsidR="00A06E14" w:rsidRPr="00A06E14">
        <w:rPr>
          <w:rFonts w:asciiTheme="majorBidi" w:eastAsia="Calibri" w:hAnsiTheme="majorBidi" w:cstheme="majorBidi"/>
          <w:color w:val="000000" w:themeColor="text1"/>
          <w:sz w:val="20"/>
          <w:szCs w:val="20"/>
        </w:rPr>
        <w:t>https://doi.org/10.1002/14651858.CD010768.pub2</w:t>
      </w:r>
    </w:p>
    <w:p w14:paraId="2972B53C" w14:textId="2535305C" w:rsidR="00B966CC" w:rsidRPr="00E52EEC" w:rsidRDefault="001C3CC4" w:rsidP="00E52EEC">
      <w:pPr>
        <w:autoSpaceDE w:val="0"/>
        <w:autoSpaceDN w:val="0"/>
        <w:adjustRightInd w:val="0"/>
        <w:spacing w:before="60" w:after="60"/>
        <w:jc w:val="both"/>
        <w:rPr>
          <w:rFonts w:asciiTheme="majorBidi" w:eastAsia="Calibri" w:hAnsiTheme="majorBidi" w:cstheme="majorBidi"/>
          <w:color w:val="000000" w:themeColor="text1"/>
          <w:sz w:val="20"/>
          <w:szCs w:val="20"/>
        </w:rPr>
      </w:pPr>
      <w:r w:rsidRPr="00D72E0B">
        <w:rPr>
          <w:rFonts w:asciiTheme="majorBidi" w:eastAsia="Calibri" w:hAnsiTheme="majorBidi" w:cstheme="majorBidi"/>
          <w:b/>
          <w:bCs/>
          <w:i/>
          <w:iCs/>
          <w:color w:val="000000" w:themeColor="text1"/>
          <w:sz w:val="20"/>
          <w:szCs w:val="20"/>
        </w:rPr>
        <w:t>Miskulin, D. C. (2019</w:t>
      </w:r>
      <w:r w:rsidRPr="00D72E0B">
        <w:rPr>
          <w:rFonts w:asciiTheme="majorBidi" w:eastAsia="Calibri" w:hAnsiTheme="majorBidi" w:cstheme="majorBidi"/>
          <w:b/>
          <w:bCs/>
          <w:color w:val="000000" w:themeColor="text1"/>
          <w:sz w:val="20"/>
          <w:szCs w:val="20"/>
        </w:rPr>
        <w:t>).</w:t>
      </w:r>
      <w:r w:rsidRPr="00D72E0B">
        <w:rPr>
          <w:rFonts w:asciiTheme="majorBidi" w:eastAsia="Calibri" w:hAnsiTheme="majorBidi" w:cstheme="majorBidi"/>
          <w:color w:val="000000" w:themeColor="text1"/>
          <w:sz w:val="20"/>
          <w:szCs w:val="20"/>
        </w:rPr>
        <w:t xml:space="preserve"> Influenza in dialysis patients: An opportunity to decrease mortality.</w:t>
      </w:r>
      <w:r w:rsidRPr="00D72E0B">
        <w:rPr>
          <w:rFonts w:asciiTheme="majorBidi" w:eastAsia="Calibri" w:hAnsiTheme="majorBidi" w:cstheme="majorBidi"/>
          <w:i/>
          <w:iCs/>
          <w:color w:val="000000" w:themeColor="text1"/>
          <w:sz w:val="20"/>
          <w:szCs w:val="20"/>
        </w:rPr>
        <w:t xml:space="preserve"> Current Opinion in Nephrology and Hypertension, 28</w:t>
      </w:r>
      <w:r w:rsidRPr="00E52EEC">
        <w:rPr>
          <w:rFonts w:asciiTheme="majorBidi" w:eastAsia="Calibri" w:hAnsiTheme="majorBidi" w:cstheme="majorBidi"/>
          <w:color w:val="000000" w:themeColor="text1"/>
          <w:sz w:val="20"/>
          <w:szCs w:val="20"/>
        </w:rPr>
        <w:t>(6), 607-14.</w:t>
      </w:r>
      <w:r w:rsidR="004C4A5B" w:rsidRPr="00E52EEC">
        <w:rPr>
          <w:rFonts w:ascii="Segoe UI" w:hAnsi="Segoe UI" w:cs="Segoe UI"/>
          <w:color w:val="5B616B"/>
          <w:shd w:val="clear" w:color="auto" w:fill="FFFFFF"/>
        </w:rPr>
        <w:t xml:space="preserve"> </w:t>
      </w:r>
      <w:r w:rsidR="004C4A5B" w:rsidRPr="00E52EEC">
        <w:rPr>
          <w:rFonts w:asciiTheme="majorBidi" w:eastAsia="Calibri" w:hAnsiTheme="majorBidi" w:cstheme="majorBidi"/>
          <w:color w:val="000000" w:themeColor="text1"/>
          <w:sz w:val="20"/>
          <w:szCs w:val="20"/>
        </w:rPr>
        <w:t>https://doi.org/10.1097/MNH.0000000000000550</w:t>
      </w:r>
    </w:p>
    <w:p w14:paraId="75285CF6" w14:textId="16CB2FCF" w:rsidR="00B966CC" w:rsidRPr="00E51CD8" w:rsidRDefault="001C3CC4" w:rsidP="00E51CD8">
      <w:pPr>
        <w:autoSpaceDE w:val="0"/>
        <w:autoSpaceDN w:val="0"/>
        <w:adjustRightInd w:val="0"/>
        <w:spacing w:before="60" w:after="60"/>
        <w:jc w:val="both"/>
        <w:rPr>
          <w:rFonts w:asciiTheme="majorBidi" w:eastAsia="Calibri" w:hAnsiTheme="majorBidi" w:cstheme="majorBidi"/>
          <w:i/>
          <w:iCs/>
          <w:color w:val="000000" w:themeColor="text1"/>
          <w:sz w:val="20"/>
          <w:szCs w:val="20"/>
        </w:rPr>
      </w:pPr>
      <w:r w:rsidRPr="00D72E0B">
        <w:rPr>
          <w:rFonts w:asciiTheme="majorBidi" w:eastAsia="Calibri" w:hAnsiTheme="majorBidi" w:cstheme="majorBidi"/>
          <w:b/>
          <w:bCs/>
          <w:i/>
          <w:iCs/>
          <w:color w:val="000000" w:themeColor="text1"/>
          <w:sz w:val="20"/>
          <w:szCs w:val="20"/>
        </w:rPr>
        <w:t>MMWR Recommendations (2011).</w:t>
      </w:r>
      <w:r w:rsidRPr="00D72E0B">
        <w:rPr>
          <w:rFonts w:asciiTheme="majorBidi" w:eastAsia="Calibri" w:hAnsiTheme="majorBidi" w:cstheme="majorBidi"/>
          <w:i/>
          <w:iCs/>
          <w:color w:val="000000" w:themeColor="text1"/>
          <w:sz w:val="20"/>
          <w:szCs w:val="20"/>
        </w:rPr>
        <w:t xml:space="preserve"> </w:t>
      </w:r>
      <w:r w:rsidRPr="00D72E0B">
        <w:rPr>
          <w:rFonts w:asciiTheme="majorBidi" w:eastAsia="Calibri" w:hAnsiTheme="majorBidi" w:cstheme="majorBidi"/>
          <w:color w:val="000000" w:themeColor="text1"/>
          <w:sz w:val="20"/>
          <w:szCs w:val="20"/>
        </w:rPr>
        <w:t>Advisory Committee on Immunization Practices; Centers for Disease Control and Prevention (CDC). Immunization of health-care personnel: Recommendations of the Advisory Committee on Immunization Practices (ACIP).</w:t>
      </w:r>
      <w:r w:rsidRPr="00D72E0B">
        <w:rPr>
          <w:rFonts w:asciiTheme="majorBidi" w:eastAsia="Calibri" w:hAnsiTheme="majorBidi" w:cstheme="majorBidi"/>
          <w:i/>
          <w:iCs/>
          <w:color w:val="000000" w:themeColor="text1"/>
          <w:sz w:val="20"/>
          <w:szCs w:val="20"/>
        </w:rPr>
        <w:t xml:space="preserve"> MMWR Recomm. Rep. 60, </w:t>
      </w:r>
      <w:r w:rsidRPr="00D72E0B">
        <w:rPr>
          <w:rFonts w:asciiTheme="majorBidi" w:eastAsia="Calibri" w:hAnsiTheme="majorBidi" w:cstheme="majorBidi"/>
          <w:color w:val="000000" w:themeColor="text1"/>
          <w:sz w:val="20"/>
          <w:szCs w:val="20"/>
        </w:rPr>
        <w:t>48.</w:t>
      </w:r>
      <w:r w:rsidR="00E51CD8">
        <w:rPr>
          <w:rFonts w:asciiTheme="majorBidi" w:eastAsia="Calibri" w:hAnsiTheme="majorBidi" w:cstheme="majorBidi"/>
          <w:i/>
          <w:iCs/>
          <w:color w:val="000000" w:themeColor="text1"/>
          <w:sz w:val="20"/>
          <w:szCs w:val="20"/>
        </w:rPr>
        <w:br/>
      </w:r>
      <w:r w:rsidRPr="00D72E0B">
        <w:rPr>
          <w:rFonts w:asciiTheme="majorBidi" w:eastAsia="Calibri" w:hAnsiTheme="majorBidi" w:cstheme="majorBidi"/>
          <w:b/>
          <w:bCs/>
          <w:i/>
          <w:iCs/>
          <w:color w:val="000000" w:themeColor="text1"/>
          <w:sz w:val="20"/>
          <w:szCs w:val="20"/>
        </w:rPr>
        <w:t xml:space="preserve">National Directory of </w:t>
      </w:r>
      <w:r w:rsidR="00E52EEC" w:rsidRPr="00D72E0B">
        <w:rPr>
          <w:rFonts w:asciiTheme="majorBidi" w:eastAsia="Calibri" w:hAnsiTheme="majorBidi" w:cstheme="majorBidi"/>
          <w:b/>
          <w:bCs/>
          <w:i/>
          <w:iCs/>
          <w:color w:val="000000" w:themeColor="text1"/>
          <w:sz w:val="20"/>
          <w:szCs w:val="20"/>
        </w:rPr>
        <w:t xml:space="preserve">Infection Control </w:t>
      </w:r>
      <w:r w:rsidRPr="00D72E0B">
        <w:rPr>
          <w:rFonts w:asciiTheme="majorBidi" w:eastAsia="Calibri" w:hAnsiTheme="majorBidi" w:cstheme="majorBidi"/>
          <w:b/>
          <w:bCs/>
          <w:i/>
          <w:iCs/>
          <w:color w:val="000000" w:themeColor="text1"/>
          <w:sz w:val="20"/>
          <w:szCs w:val="20"/>
        </w:rPr>
        <w:t>(2017).</w:t>
      </w:r>
      <w:r w:rsidRPr="00D72E0B">
        <w:rPr>
          <w:rFonts w:asciiTheme="majorBidi" w:eastAsia="Calibri" w:hAnsiTheme="majorBidi" w:cstheme="majorBidi"/>
          <w:i/>
          <w:iCs/>
          <w:color w:val="000000" w:themeColor="text1"/>
          <w:sz w:val="20"/>
          <w:szCs w:val="20"/>
        </w:rPr>
        <w:t xml:space="preserve"> </w:t>
      </w:r>
      <w:r w:rsidRPr="00E52EEC">
        <w:rPr>
          <w:rFonts w:asciiTheme="majorBidi" w:eastAsia="Calibri" w:hAnsiTheme="majorBidi" w:cstheme="majorBidi"/>
          <w:i/>
          <w:iCs/>
          <w:color w:val="000000" w:themeColor="text1"/>
          <w:sz w:val="20"/>
          <w:szCs w:val="20"/>
        </w:rPr>
        <w:t>National guidelines for infection control: Standards precaution.</w:t>
      </w:r>
      <w:r w:rsidRPr="00E52EEC">
        <w:rPr>
          <w:rFonts w:asciiTheme="majorBidi" w:eastAsia="Calibri" w:hAnsiTheme="majorBidi" w:cstheme="majorBidi"/>
          <w:color w:val="000000" w:themeColor="text1"/>
          <w:sz w:val="20"/>
          <w:szCs w:val="20"/>
        </w:rPr>
        <w:t xml:space="preserve"> Ministry of Health and Population. Egypt.  </w:t>
      </w:r>
    </w:p>
    <w:p w14:paraId="28834AFF" w14:textId="77777777" w:rsidR="00B966CC" w:rsidRPr="00D72E0B" w:rsidRDefault="001C3CC4" w:rsidP="00E52EEC">
      <w:pPr>
        <w:autoSpaceDE w:val="0"/>
        <w:autoSpaceDN w:val="0"/>
        <w:adjustRightInd w:val="0"/>
        <w:spacing w:before="60" w:after="60"/>
        <w:jc w:val="both"/>
        <w:rPr>
          <w:rFonts w:asciiTheme="majorBidi" w:eastAsia="Calibri" w:hAnsiTheme="majorBidi" w:cstheme="majorBidi"/>
          <w:i/>
          <w:iCs/>
          <w:color w:val="000000" w:themeColor="text1"/>
          <w:sz w:val="20"/>
          <w:szCs w:val="20"/>
        </w:rPr>
      </w:pPr>
      <w:r w:rsidRPr="00D72E0B">
        <w:rPr>
          <w:rFonts w:asciiTheme="majorBidi" w:eastAsia="Calibri" w:hAnsiTheme="majorBidi" w:cstheme="majorBidi"/>
          <w:b/>
          <w:bCs/>
          <w:i/>
          <w:iCs/>
          <w:color w:val="000000" w:themeColor="text1"/>
          <w:sz w:val="20"/>
          <w:szCs w:val="20"/>
        </w:rPr>
        <w:t>Osborne, S. (2003).</w:t>
      </w:r>
      <w:r w:rsidRPr="00D72E0B">
        <w:rPr>
          <w:rFonts w:asciiTheme="majorBidi" w:eastAsia="Calibri" w:hAnsiTheme="majorBidi" w:cstheme="majorBidi"/>
          <w:i/>
          <w:iCs/>
          <w:color w:val="000000" w:themeColor="text1"/>
          <w:sz w:val="20"/>
          <w:szCs w:val="20"/>
        </w:rPr>
        <w:t xml:space="preserve"> </w:t>
      </w:r>
      <w:r w:rsidRPr="00D72E0B">
        <w:rPr>
          <w:rFonts w:asciiTheme="majorBidi" w:eastAsia="Calibri" w:hAnsiTheme="majorBidi" w:cstheme="majorBidi"/>
          <w:color w:val="000000" w:themeColor="text1"/>
          <w:sz w:val="20"/>
          <w:szCs w:val="20"/>
        </w:rPr>
        <w:t>Influences on compliance with standard precautions among operating room nurses.</w:t>
      </w:r>
      <w:r w:rsidRPr="00D72E0B">
        <w:rPr>
          <w:rFonts w:asciiTheme="majorBidi" w:eastAsia="Calibri" w:hAnsiTheme="majorBidi" w:cstheme="majorBidi"/>
          <w:i/>
          <w:iCs/>
          <w:color w:val="000000" w:themeColor="text1"/>
          <w:sz w:val="20"/>
          <w:szCs w:val="20"/>
        </w:rPr>
        <w:t xml:space="preserve"> American journal of infection control, 31</w:t>
      </w:r>
      <w:r w:rsidRPr="00E52EEC">
        <w:rPr>
          <w:rFonts w:asciiTheme="majorBidi" w:eastAsia="Calibri" w:hAnsiTheme="majorBidi" w:cstheme="majorBidi"/>
          <w:color w:val="000000" w:themeColor="text1"/>
          <w:sz w:val="20"/>
          <w:szCs w:val="20"/>
        </w:rPr>
        <w:t>(7),</w:t>
      </w:r>
      <w:r w:rsidRPr="00D72E0B">
        <w:rPr>
          <w:rFonts w:asciiTheme="majorBidi" w:eastAsia="Calibri" w:hAnsiTheme="majorBidi" w:cstheme="majorBidi"/>
          <w:i/>
          <w:iCs/>
          <w:color w:val="000000" w:themeColor="text1"/>
          <w:sz w:val="20"/>
          <w:szCs w:val="20"/>
        </w:rPr>
        <w:t xml:space="preserve"> </w:t>
      </w:r>
      <w:r w:rsidRPr="00D72E0B">
        <w:rPr>
          <w:rFonts w:asciiTheme="majorBidi" w:eastAsia="Calibri" w:hAnsiTheme="majorBidi" w:cstheme="majorBidi"/>
          <w:color w:val="000000" w:themeColor="text1"/>
          <w:sz w:val="20"/>
          <w:szCs w:val="20"/>
        </w:rPr>
        <w:t>415-23.</w:t>
      </w:r>
      <w:r w:rsidR="00514106" w:rsidRPr="00514106">
        <w:rPr>
          <w:rFonts w:ascii="Segoe UI" w:hAnsi="Segoe UI" w:cs="Segoe UI"/>
          <w:color w:val="5B616B"/>
          <w:shd w:val="clear" w:color="auto" w:fill="FFFFFF"/>
        </w:rPr>
        <w:t xml:space="preserve"> </w:t>
      </w:r>
      <w:r w:rsidR="00791B2E" w:rsidRPr="00791B2E">
        <w:rPr>
          <w:rFonts w:asciiTheme="majorBidi" w:eastAsia="Calibri" w:hAnsiTheme="majorBidi" w:cstheme="majorBidi"/>
          <w:color w:val="000000" w:themeColor="text1"/>
          <w:sz w:val="20"/>
          <w:szCs w:val="20"/>
        </w:rPr>
        <w:t>https://doi.org/</w:t>
      </w:r>
      <w:r w:rsidR="00514106" w:rsidRPr="00791B2E">
        <w:rPr>
          <w:rFonts w:asciiTheme="majorBidi" w:eastAsia="Calibri" w:hAnsiTheme="majorBidi" w:cstheme="majorBidi"/>
          <w:color w:val="000000" w:themeColor="text1"/>
          <w:sz w:val="20"/>
          <w:szCs w:val="20"/>
        </w:rPr>
        <w:t>10.1067/mic.2003.68</w:t>
      </w:r>
    </w:p>
    <w:p w14:paraId="4FE0D567" w14:textId="77777777" w:rsidR="00B966CC" w:rsidRPr="00D72E0B" w:rsidRDefault="001C3CC4" w:rsidP="00E52EEC">
      <w:pPr>
        <w:autoSpaceDE w:val="0"/>
        <w:autoSpaceDN w:val="0"/>
        <w:adjustRightInd w:val="0"/>
        <w:spacing w:before="60" w:after="60"/>
        <w:jc w:val="both"/>
        <w:rPr>
          <w:rFonts w:asciiTheme="majorBidi" w:eastAsia="Calibri" w:hAnsiTheme="majorBidi" w:cstheme="majorBidi"/>
          <w:i/>
          <w:iCs/>
          <w:color w:val="000000" w:themeColor="text1"/>
          <w:sz w:val="20"/>
          <w:szCs w:val="20"/>
        </w:rPr>
      </w:pPr>
      <w:r w:rsidRPr="00D72E0B">
        <w:rPr>
          <w:rFonts w:asciiTheme="majorBidi" w:eastAsia="Calibri" w:hAnsiTheme="majorBidi" w:cstheme="majorBidi"/>
          <w:b/>
          <w:bCs/>
          <w:i/>
          <w:iCs/>
          <w:color w:val="000000" w:themeColor="text1"/>
          <w:sz w:val="20"/>
          <w:szCs w:val="20"/>
        </w:rPr>
        <w:lastRenderedPageBreak/>
        <w:t xml:space="preserve">Piras, S. E., Lauderdale, J., &amp; Minnick, A. (2017). </w:t>
      </w:r>
      <w:r w:rsidRPr="00D72E0B">
        <w:rPr>
          <w:rFonts w:asciiTheme="majorBidi" w:eastAsia="Calibri" w:hAnsiTheme="majorBidi" w:cstheme="majorBidi"/>
          <w:color w:val="000000" w:themeColor="text1"/>
          <w:sz w:val="20"/>
          <w:szCs w:val="20"/>
        </w:rPr>
        <w:t>An elicitation study of critical care nurses’ salient hand hygiene beliefs</w:t>
      </w:r>
      <w:r w:rsidRPr="00D72E0B">
        <w:rPr>
          <w:rFonts w:asciiTheme="majorBidi" w:eastAsia="Calibri" w:hAnsiTheme="majorBidi" w:cstheme="majorBidi"/>
          <w:i/>
          <w:iCs/>
          <w:color w:val="000000" w:themeColor="text1"/>
          <w:sz w:val="20"/>
          <w:szCs w:val="20"/>
        </w:rPr>
        <w:t xml:space="preserve">. Intensive and Critical Care Nursing, 42, </w:t>
      </w:r>
      <w:r w:rsidRPr="00D72E0B">
        <w:rPr>
          <w:rFonts w:asciiTheme="majorBidi" w:eastAsia="Calibri" w:hAnsiTheme="majorBidi" w:cstheme="majorBidi"/>
          <w:color w:val="000000" w:themeColor="text1"/>
          <w:sz w:val="20"/>
          <w:szCs w:val="20"/>
        </w:rPr>
        <w:t>10-6</w:t>
      </w:r>
      <w:r w:rsidRPr="00D72E0B">
        <w:rPr>
          <w:rFonts w:asciiTheme="majorBidi" w:eastAsia="Calibri" w:hAnsiTheme="majorBidi" w:cstheme="majorBidi"/>
          <w:i/>
          <w:iCs/>
          <w:color w:val="000000" w:themeColor="text1"/>
          <w:sz w:val="20"/>
          <w:szCs w:val="20"/>
        </w:rPr>
        <w:t>.</w:t>
      </w:r>
      <w:r w:rsidR="00791B2E" w:rsidRPr="00791B2E">
        <w:rPr>
          <w:rFonts w:ascii="Segoe UI" w:hAnsi="Segoe UI" w:cs="Segoe UI"/>
          <w:color w:val="5B616B"/>
          <w:shd w:val="clear" w:color="auto" w:fill="FFFFFF"/>
        </w:rPr>
        <w:t xml:space="preserve"> </w:t>
      </w:r>
      <w:r w:rsidR="00791B2E" w:rsidRPr="00791B2E">
        <w:rPr>
          <w:rFonts w:asciiTheme="majorBidi" w:eastAsia="Calibri" w:hAnsiTheme="majorBidi" w:cstheme="majorBidi"/>
          <w:color w:val="000000" w:themeColor="text1"/>
          <w:sz w:val="20"/>
          <w:szCs w:val="20"/>
        </w:rPr>
        <w:t>https://doi.org/10.1016/j.iccn.2017.03.012</w:t>
      </w:r>
      <w:r w:rsidR="00791B2E" w:rsidRPr="00791B2E">
        <w:rPr>
          <w:rFonts w:asciiTheme="majorBidi" w:eastAsia="Calibri" w:hAnsiTheme="majorBidi" w:cstheme="majorBidi"/>
          <w:i/>
          <w:iCs/>
          <w:color w:val="000000" w:themeColor="text1"/>
          <w:sz w:val="20"/>
          <w:szCs w:val="20"/>
        </w:rPr>
        <w:t>.</w:t>
      </w:r>
    </w:p>
    <w:p w14:paraId="7F67B62B" w14:textId="77777777" w:rsidR="00B966CC" w:rsidRPr="00D72E0B" w:rsidRDefault="001C3CC4" w:rsidP="00E52EEC">
      <w:pPr>
        <w:autoSpaceDE w:val="0"/>
        <w:autoSpaceDN w:val="0"/>
        <w:adjustRightInd w:val="0"/>
        <w:spacing w:before="60" w:after="60"/>
        <w:jc w:val="both"/>
        <w:rPr>
          <w:rFonts w:asciiTheme="majorBidi" w:eastAsia="Calibri" w:hAnsiTheme="majorBidi" w:cstheme="majorBidi"/>
          <w:color w:val="000000" w:themeColor="text1"/>
          <w:sz w:val="20"/>
          <w:szCs w:val="20"/>
        </w:rPr>
      </w:pPr>
      <w:r w:rsidRPr="00D72E0B">
        <w:rPr>
          <w:rFonts w:asciiTheme="majorBidi" w:eastAsia="Calibri" w:hAnsiTheme="majorBidi" w:cstheme="majorBidi"/>
          <w:b/>
          <w:bCs/>
          <w:i/>
          <w:iCs/>
          <w:color w:val="000000" w:themeColor="text1"/>
          <w:sz w:val="20"/>
          <w:szCs w:val="20"/>
        </w:rPr>
        <w:t>Powers, D., Armellino, D., Dolansky, M., &amp; Fitzpatrick, J. (2016).</w:t>
      </w:r>
      <w:r w:rsidRPr="00D72E0B">
        <w:rPr>
          <w:rFonts w:asciiTheme="majorBidi" w:eastAsia="Calibri" w:hAnsiTheme="majorBidi" w:cstheme="majorBidi"/>
          <w:i/>
          <w:iCs/>
          <w:color w:val="000000" w:themeColor="text1"/>
          <w:sz w:val="20"/>
          <w:szCs w:val="20"/>
        </w:rPr>
        <w:t xml:space="preserve"> </w:t>
      </w:r>
      <w:r w:rsidRPr="00D72E0B">
        <w:rPr>
          <w:rFonts w:asciiTheme="majorBidi" w:eastAsia="Calibri" w:hAnsiTheme="majorBidi" w:cstheme="majorBidi"/>
          <w:color w:val="000000" w:themeColor="text1"/>
          <w:sz w:val="20"/>
          <w:szCs w:val="20"/>
        </w:rPr>
        <w:t>Factors influencing nurse compliance with Standard Precautions</w:t>
      </w:r>
      <w:r w:rsidRPr="00D72E0B">
        <w:rPr>
          <w:rFonts w:asciiTheme="majorBidi" w:eastAsia="Calibri" w:hAnsiTheme="majorBidi" w:cstheme="majorBidi"/>
          <w:i/>
          <w:iCs/>
          <w:color w:val="000000" w:themeColor="text1"/>
          <w:sz w:val="20"/>
          <w:szCs w:val="20"/>
        </w:rPr>
        <w:t>. American journal of infection control, 44</w:t>
      </w:r>
      <w:r w:rsidRPr="00E52EEC">
        <w:rPr>
          <w:rFonts w:asciiTheme="majorBidi" w:eastAsia="Calibri" w:hAnsiTheme="majorBidi" w:cstheme="majorBidi"/>
          <w:color w:val="000000" w:themeColor="text1"/>
          <w:sz w:val="20"/>
          <w:szCs w:val="20"/>
        </w:rPr>
        <w:t>(1),</w:t>
      </w:r>
      <w:r w:rsidRPr="00D72E0B">
        <w:rPr>
          <w:rFonts w:asciiTheme="majorBidi" w:eastAsia="Calibri" w:hAnsiTheme="majorBidi" w:cstheme="majorBidi"/>
          <w:i/>
          <w:iCs/>
          <w:color w:val="000000" w:themeColor="text1"/>
          <w:sz w:val="20"/>
          <w:szCs w:val="20"/>
        </w:rPr>
        <w:t xml:space="preserve"> </w:t>
      </w:r>
      <w:r w:rsidRPr="00D72E0B">
        <w:rPr>
          <w:rFonts w:asciiTheme="majorBidi" w:eastAsia="Calibri" w:hAnsiTheme="majorBidi" w:cstheme="majorBidi"/>
          <w:color w:val="000000" w:themeColor="text1"/>
          <w:sz w:val="20"/>
          <w:szCs w:val="20"/>
        </w:rPr>
        <w:t>4-7.</w:t>
      </w:r>
      <w:r w:rsidR="00791B2E" w:rsidRPr="00791B2E">
        <w:rPr>
          <w:rFonts w:ascii="Segoe UI" w:hAnsi="Segoe UI" w:cs="Segoe UI"/>
          <w:color w:val="5B616B"/>
          <w:shd w:val="clear" w:color="auto" w:fill="FFFFFF"/>
        </w:rPr>
        <w:t xml:space="preserve"> </w:t>
      </w:r>
      <w:r w:rsidR="000E5AEA" w:rsidRPr="000E5AEA">
        <w:rPr>
          <w:rFonts w:asciiTheme="majorBidi" w:eastAsia="Calibri" w:hAnsiTheme="majorBidi" w:cstheme="majorBidi"/>
          <w:color w:val="000000" w:themeColor="text1"/>
          <w:sz w:val="20"/>
          <w:szCs w:val="20"/>
        </w:rPr>
        <w:t>https://doi.org/</w:t>
      </w:r>
      <w:r w:rsidR="00791B2E" w:rsidRPr="00791B2E">
        <w:rPr>
          <w:rFonts w:asciiTheme="majorBidi" w:eastAsia="Calibri" w:hAnsiTheme="majorBidi" w:cstheme="majorBidi"/>
          <w:color w:val="000000" w:themeColor="text1"/>
          <w:sz w:val="20"/>
          <w:szCs w:val="20"/>
        </w:rPr>
        <w:t>10.1016/j.ajic.2015.10.001</w:t>
      </w:r>
    </w:p>
    <w:p w14:paraId="48C48316" w14:textId="77777777" w:rsidR="00B966CC" w:rsidRPr="00D72E0B" w:rsidRDefault="001C3CC4" w:rsidP="00E52EEC">
      <w:pPr>
        <w:autoSpaceDE w:val="0"/>
        <w:autoSpaceDN w:val="0"/>
        <w:adjustRightInd w:val="0"/>
        <w:spacing w:before="60" w:after="60"/>
        <w:jc w:val="both"/>
        <w:rPr>
          <w:rFonts w:asciiTheme="majorBidi" w:eastAsia="Calibri" w:hAnsiTheme="majorBidi" w:cstheme="majorBidi"/>
          <w:color w:val="000000" w:themeColor="text1"/>
          <w:sz w:val="20"/>
          <w:szCs w:val="20"/>
        </w:rPr>
      </w:pPr>
      <w:r w:rsidRPr="00D72E0B">
        <w:rPr>
          <w:rFonts w:asciiTheme="majorBidi" w:eastAsia="Calibri" w:hAnsiTheme="majorBidi" w:cstheme="majorBidi"/>
          <w:b/>
          <w:bCs/>
          <w:i/>
          <w:iCs/>
          <w:color w:val="000000" w:themeColor="text1"/>
          <w:sz w:val="20"/>
          <w:szCs w:val="20"/>
        </w:rPr>
        <w:t xml:space="preserve">Pong, S., Holliday, P., &amp; Fernie, G. (2019). </w:t>
      </w:r>
      <w:r w:rsidRPr="00D72E0B">
        <w:rPr>
          <w:rFonts w:asciiTheme="majorBidi" w:eastAsia="Calibri" w:hAnsiTheme="majorBidi" w:cstheme="majorBidi"/>
          <w:color w:val="000000" w:themeColor="text1"/>
          <w:sz w:val="20"/>
          <w:szCs w:val="20"/>
        </w:rPr>
        <w:t>Secondary measures of hand hygiene performance in healthcare available with continuous electronic monitoring of individuals.</w:t>
      </w:r>
      <w:r w:rsidRPr="00D72E0B">
        <w:rPr>
          <w:rFonts w:asciiTheme="majorBidi" w:eastAsia="Calibri" w:hAnsiTheme="majorBidi" w:cstheme="majorBidi"/>
          <w:i/>
          <w:iCs/>
          <w:color w:val="000000" w:themeColor="text1"/>
          <w:sz w:val="20"/>
          <w:szCs w:val="20"/>
        </w:rPr>
        <w:t xml:space="preserve"> American journal of infection control, 47</w:t>
      </w:r>
      <w:r w:rsidRPr="00E52EEC">
        <w:rPr>
          <w:rFonts w:asciiTheme="majorBidi" w:eastAsia="Calibri" w:hAnsiTheme="majorBidi" w:cstheme="majorBidi"/>
          <w:color w:val="000000" w:themeColor="text1"/>
          <w:sz w:val="20"/>
          <w:szCs w:val="20"/>
        </w:rPr>
        <w:t>(1),</w:t>
      </w:r>
      <w:r w:rsidRPr="00D72E0B">
        <w:rPr>
          <w:rFonts w:asciiTheme="majorBidi" w:eastAsia="Calibri" w:hAnsiTheme="majorBidi" w:cstheme="majorBidi"/>
          <w:i/>
          <w:iCs/>
          <w:color w:val="000000" w:themeColor="text1"/>
          <w:sz w:val="20"/>
          <w:szCs w:val="20"/>
        </w:rPr>
        <w:t xml:space="preserve"> </w:t>
      </w:r>
      <w:r w:rsidRPr="00D72E0B">
        <w:rPr>
          <w:rFonts w:asciiTheme="majorBidi" w:eastAsia="Calibri" w:hAnsiTheme="majorBidi" w:cstheme="majorBidi"/>
          <w:color w:val="000000" w:themeColor="text1"/>
          <w:sz w:val="20"/>
          <w:szCs w:val="20"/>
        </w:rPr>
        <w:t>38-44.</w:t>
      </w:r>
      <w:r w:rsidR="000E5AEA" w:rsidRPr="000E5AEA">
        <w:rPr>
          <w:rFonts w:ascii="Segoe UI" w:hAnsi="Segoe UI" w:cs="Segoe UI"/>
          <w:color w:val="5B616B"/>
          <w:shd w:val="clear" w:color="auto" w:fill="FFFFFF"/>
        </w:rPr>
        <w:t xml:space="preserve"> </w:t>
      </w:r>
      <w:r w:rsidR="000E5AEA" w:rsidRPr="000E5AEA">
        <w:rPr>
          <w:rFonts w:asciiTheme="majorBidi" w:eastAsia="Calibri" w:hAnsiTheme="majorBidi" w:cstheme="majorBidi"/>
          <w:color w:val="000000" w:themeColor="text1"/>
          <w:sz w:val="20"/>
          <w:szCs w:val="20"/>
        </w:rPr>
        <w:t>https://doi.org/10.1016/j.ajic.2018.07.004</w:t>
      </w:r>
    </w:p>
    <w:p w14:paraId="35E5B963" w14:textId="77777777" w:rsidR="00B966CC" w:rsidRPr="00E52EEC" w:rsidRDefault="001C3CC4" w:rsidP="00E52EEC">
      <w:pPr>
        <w:autoSpaceDE w:val="0"/>
        <w:autoSpaceDN w:val="0"/>
        <w:adjustRightInd w:val="0"/>
        <w:spacing w:before="60" w:after="60"/>
        <w:jc w:val="both"/>
        <w:rPr>
          <w:rFonts w:asciiTheme="majorBidi" w:eastAsia="Calibri" w:hAnsiTheme="majorBidi" w:cstheme="majorBidi"/>
          <w:color w:val="000000" w:themeColor="text1"/>
          <w:sz w:val="20"/>
          <w:szCs w:val="20"/>
        </w:rPr>
      </w:pPr>
      <w:r w:rsidRPr="00D72E0B">
        <w:rPr>
          <w:rFonts w:asciiTheme="majorBidi" w:eastAsia="Calibri" w:hAnsiTheme="majorBidi" w:cstheme="majorBidi"/>
          <w:b/>
          <w:bCs/>
          <w:i/>
          <w:iCs/>
          <w:color w:val="000000" w:themeColor="text1"/>
          <w:sz w:val="20"/>
          <w:szCs w:val="20"/>
        </w:rPr>
        <w:t>Park, H. C., Lee, Y. K., Yoo, K. D., Jeon, H. J., Kim, S. J., Cho, A., Lee, J., Kim, Y. G., Lee, S. H., &amp; Lee, S. O. (2018).</w:t>
      </w:r>
      <w:r w:rsidRPr="00D72E0B">
        <w:rPr>
          <w:rFonts w:asciiTheme="majorBidi" w:eastAsia="Calibri" w:hAnsiTheme="majorBidi" w:cstheme="majorBidi"/>
          <w:i/>
          <w:iCs/>
          <w:color w:val="000000" w:themeColor="text1"/>
          <w:sz w:val="20"/>
          <w:szCs w:val="20"/>
        </w:rPr>
        <w:t xml:space="preserve"> </w:t>
      </w:r>
      <w:r w:rsidRPr="00D72E0B">
        <w:rPr>
          <w:rFonts w:asciiTheme="majorBidi" w:eastAsia="Calibri" w:hAnsiTheme="majorBidi" w:cstheme="majorBidi"/>
          <w:color w:val="000000" w:themeColor="text1"/>
          <w:sz w:val="20"/>
          <w:szCs w:val="20"/>
        </w:rPr>
        <w:t>Korean clinical practice guidelines for preventing the transmission of infections in hemodialysis facilities.</w:t>
      </w:r>
      <w:r w:rsidRPr="00D72E0B">
        <w:rPr>
          <w:rFonts w:asciiTheme="majorBidi" w:eastAsia="Calibri" w:hAnsiTheme="majorBidi" w:cstheme="majorBidi"/>
          <w:i/>
          <w:iCs/>
          <w:color w:val="000000" w:themeColor="text1"/>
          <w:sz w:val="20"/>
          <w:szCs w:val="20"/>
        </w:rPr>
        <w:t xml:space="preserve"> Kidney research and clinical practice, 37</w:t>
      </w:r>
      <w:r w:rsidRPr="00E52EEC">
        <w:rPr>
          <w:rFonts w:asciiTheme="majorBidi" w:eastAsia="Calibri" w:hAnsiTheme="majorBidi" w:cstheme="majorBidi"/>
          <w:color w:val="000000" w:themeColor="text1"/>
          <w:sz w:val="20"/>
          <w:szCs w:val="20"/>
        </w:rPr>
        <w:t>(1), 8.</w:t>
      </w:r>
    </w:p>
    <w:p w14:paraId="4905CF00" w14:textId="77777777" w:rsidR="00B966CC" w:rsidRPr="00D72E0B" w:rsidRDefault="001C3CC4" w:rsidP="00E52EEC">
      <w:pPr>
        <w:autoSpaceDE w:val="0"/>
        <w:autoSpaceDN w:val="0"/>
        <w:adjustRightInd w:val="0"/>
        <w:spacing w:before="60" w:after="60"/>
        <w:jc w:val="both"/>
        <w:rPr>
          <w:rFonts w:asciiTheme="majorBidi" w:eastAsia="Calibri" w:hAnsiTheme="majorBidi" w:cstheme="majorBidi"/>
          <w:i/>
          <w:iCs/>
          <w:color w:val="000000" w:themeColor="text1"/>
          <w:sz w:val="20"/>
          <w:szCs w:val="20"/>
        </w:rPr>
      </w:pPr>
      <w:r w:rsidRPr="00D72E0B">
        <w:rPr>
          <w:rFonts w:asciiTheme="majorBidi" w:eastAsia="Calibri" w:hAnsiTheme="majorBidi" w:cstheme="majorBidi"/>
          <w:b/>
          <w:bCs/>
          <w:i/>
          <w:iCs/>
          <w:color w:val="000000" w:themeColor="text1"/>
          <w:sz w:val="20"/>
          <w:szCs w:val="20"/>
        </w:rPr>
        <w:t xml:space="preserve">Saleh, M. S., Ali, J. S., &amp; Afifi, W. M. (2018). </w:t>
      </w:r>
      <w:r w:rsidRPr="00D72E0B">
        <w:rPr>
          <w:rFonts w:asciiTheme="majorBidi" w:eastAsia="Calibri" w:hAnsiTheme="majorBidi" w:cstheme="majorBidi"/>
          <w:color w:val="000000" w:themeColor="text1"/>
          <w:sz w:val="20"/>
          <w:szCs w:val="20"/>
        </w:rPr>
        <w:t>Nurses Compliance to Standards of Nursing Care for Hemodialysis Patients: Educational and Training Intervention. IOSR Journal of Nursing and Health Science (IOSR-JNHS),</w:t>
      </w:r>
      <w:r w:rsidRPr="00D72E0B">
        <w:rPr>
          <w:rFonts w:asciiTheme="majorBidi" w:eastAsia="Calibri" w:hAnsiTheme="majorBidi" w:cstheme="majorBidi"/>
          <w:i/>
          <w:iCs/>
          <w:color w:val="000000" w:themeColor="text1"/>
          <w:sz w:val="20"/>
          <w:szCs w:val="20"/>
        </w:rPr>
        <w:t xml:space="preserve"> </w:t>
      </w:r>
      <w:r w:rsidR="00E126E9" w:rsidRPr="00D72E0B">
        <w:rPr>
          <w:rFonts w:asciiTheme="majorBidi" w:eastAsia="Calibri" w:hAnsiTheme="majorBidi" w:cstheme="majorBidi"/>
          <w:i/>
          <w:iCs/>
          <w:color w:val="000000" w:themeColor="text1"/>
          <w:sz w:val="20"/>
          <w:szCs w:val="20"/>
        </w:rPr>
        <w:t>7</w:t>
      </w:r>
      <w:r w:rsidR="00E126E9" w:rsidRPr="00E52EEC">
        <w:rPr>
          <w:rFonts w:asciiTheme="majorBidi" w:eastAsia="Calibri" w:hAnsiTheme="majorBidi" w:cstheme="majorBidi"/>
          <w:color w:val="000000" w:themeColor="text1"/>
          <w:sz w:val="20"/>
          <w:szCs w:val="20"/>
        </w:rPr>
        <w:t xml:space="preserve">(2), </w:t>
      </w:r>
      <w:r w:rsidRPr="00E52EEC">
        <w:rPr>
          <w:rFonts w:asciiTheme="majorBidi" w:eastAsia="Calibri" w:hAnsiTheme="majorBidi" w:cstheme="majorBidi"/>
          <w:color w:val="000000" w:themeColor="text1"/>
          <w:sz w:val="20"/>
          <w:szCs w:val="20"/>
        </w:rPr>
        <w:t>2320-1959.</w:t>
      </w:r>
      <w:r w:rsidR="000C0549" w:rsidRPr="000C0549">
        <w:t xml:space="preserve"> </w:t>
      </w:r>
      <w:r w:rsidR="000C0549" w:rsidRPr="000C0549">
        <w:rPr>
          <w:rFonts w:asciiTheme="majorBidi" w:eastAsia="Calibri" w:hAnsiTheme="majorBidi" w:cstheme="majorBidi"/>
          <w:color w:val="000000" w:themeColor="text1"/>
          <w:sz w:val="20"/>
          <w:szCs w:val="20"/>
        </w:rPr>
        <w:t>https://doi.org/10.9790/1959-0702094860</w:t>
      </w:r>
    </w:p>
    <w:p w14:paraId="7EE30A23" w14:textId="1A29C6BE" w:rsidR="00B966CC" w:rsidRPr="00C133E8" w:rsidRDefault="001C3CC4" w:rsidP="00E52EEC">
      <w:pPr>
        <w:autoSpaceDE w:val="0"/>
        <w:autoSpaceDN w:val="0"/>
        <w:adjustRightInd w:val="0"/>
        <w:spacing w:before="60" w:after="60"/>
        <w:jc w:val="both"/>
        <w:rPr>
          <w:rFonts w:asciiTheme="majorBidi" w:eastAsia="Calibri" w:hAnsiTheme="majorBidi" w:cstheme="majorBidi"/>
          <w:i/>
          <w:iCs/>
          <w:color w:val="000000" w:themeColor="text1"/>
          <w:sz w:val="20"/>
          <w:szCs w:val="20"/>
        </w:rPr>
      </w:pPr>
      <w:r w:rsidRPr="00D72E0B">
        <w:rPr>
          <w:rFonts w:asciiTheme="majorBidi" w:eastAsia="Calibri" w:hAnsiTheme="majorBidi" w:cstheme="majorBidi"/>
          <w:b/>
          <w:bCs/>
          <w:i/>
          <w:iCs/>
          <w:color w:val="000000" w:themeColor="text1"/>
          <w:sz w:val="20"/>
          <w:szCs w:val="20"/>
        </w:rPr>
        <w:t>Saleh, H. N., Kavosi, A., Pakdel, M., Yousefi, M., Asghari, F. B., &amp; Mohammadi, A. A. (2018)</w:t>
      </w:r>
      <w:r w:rsidRPr="00D72E0B">
        <w:rPr>
          <w:rFonts w:asciiTheme="majorBidi" w:eastAsia="Calibri" w:hAnsiTheme="majorBidi" w:cstheme="majorBidi"/>
          <w:i/>
          <w:iCs/>
          <w:color w:val="000000" w:themeColor="text1"/>
          <w:sz w:val="20"/>
          <w:szCs w:val="20"/>
        </w:rPr>
        <w:t xml:space="preserve">. Assessment health status of ICU medical equipment levels at Neyshabur hospitals using ICNA and ACC indices. </w:t>
      </w:r>
      <w:r w:rsidRPr="00E52EEC">
        <w:rPr>
          <w:rFonts w:asciiTheme="majorBidi" w:eastAsia="Calibri" w:hAnsiTheme="majorBidi" w:cstheme="majorBidi"/>
          <w:color w:val="000000" w:themeColor="text1"/>
          <w:sz w:val="20"/>
          <w:szCs w:val="20"/>
        </w:rPr>
        <w:t xml:space="preserve">Methods X, </w:t>
      </w:r>
      <w:r w:rsidR="00445B85" w:rsidRPr="00E52EEC">
        <w:rPr>
          <w:rFonts w:asciiTheme="majorBidi" w:eastAsia="Calibri" w:hAnsiTheme="majorBidi" w:cstheme="majorBidi"/>
          <w:color w:val="000000" w:themeColor="text1"/>
          <w:sz w:val="20"/>
          <w:szCs w:val="20"/>
        </w:rPr>
        <w:t>5:1364-1372</w:t>
      </w:r>
      <w:r w:rsidR="00445B85" w:rsidRPr="00445B85">
        <w:rPr>
          <w:rFonts w:asciiTheme="majorBidi" w:eastAsia="Calibri" w:hAnsiTheme="majorBidi" w:cstheme="majorBidi"/>
          <w:i/>
          <w:iCs/>
          <w:color w:val="000000" w:themeColor="text1"/>
          <w:sz w:val="20"/>
          <w:szCs w:val="20"/>
        </w:rPr>
        <w:t>.</w:t>
      </w:r>
      <w:r w:rsidR="00C133E8">
        <w:rPr>
          <w:rFonts w:asciiTheme="majorBidi" w:eastAsia="Calibri" w:hAnsiTheme="majorBidi" w:cstheme="majorBidi"/>
          <w:i/>
          <w:iCs/>
          <w:color w:val="000000" w:themeColor="text1"/>
          <w:sz w:val="20"/>
          <w:szCs w:val="20"/>
        </w:rPr>
        <w:t xml:space="preserve"> </w:t>
      </w:r>
      <w:r w:rsidR="00445B85" w:rsidRPr="00C133E8">
        <w:rPr>
          <w:rFonts w:asciiTheme="majorBidi" w:eastAsia="Calibri" w:hAnsiTheme="majorBidi" w:cstheme="majorBidi"/>
          <w:i/>
          <w:iCs/>
          <w:color w:val="000000" w:themeColor="text1"/>
          <w:sz w:val="20"/>
          <w:szCs w:val="20"/>
        </w:rPr>
        <w:t> </w:t>
      </w:r>
      <w:r w:rsidR="00C133E8" w:rsidRPr="00C133E8">
        <w:rPr>
          <w:rFonts w:asciiTheme="majorBidi" w:eastAsia="Calibri" w:hAnsiTheme="majorBidi" w:cstheme="majorBidi"/>
          <w:color w:val="000000" w:themeColor="text1"/>
          <w:sz w:val="20"/>
          <w:szCs w:val="20"/>
        </w:rPr>
        <w:t>https://doi.org/</w:t>
      </w:r>
      <w:r w:rsidR="00445B85" w:rsidRPr="00C133E8">
        <w:rPr>
          <w:rFonts w:asciiTheme="majorBidi" w:eastAsia="Calibri" w:hAnsiTheme="majorBidi" w:cstheme="majorBidi"/>
          <w:color w:val="000000" w:themeColor="text1"/>
          <w:sz w:val="20"/>
          <w:szCs w:val="20"/>
        </w:rPr>
        <w:t>10.1016/j.mex.2018.10.016</w:t>
      </w:r>
      <w:r w:rsidR="00445B85" w:rsidRPr="00C133E8">
        <w:rPr>
          <w:rFonts w:asciiTheme="majorBidi" w:eastAsia="Calibri" w:hAnsiTheme="majorBidi" w:cstheme="majorBidi"/>
          <w:i/>
          <w:iCs/>
          <w:color w:val="000000" w:themeColor="text1"/>
          <w:sz w:val="20"/>
          <w:szCs w:val="20"/>
        </w:rPr>
        <w:t>.</w:t>
      </w:r>
    </w:p>
    <w:p w14:paraId="6708EA6E" w14:textId="2C8B129E" w:rsidR="00B966CC" w:rsidRPr="00D72E0B" w:rsidRDefault="001C3CC4" w:rsidP="00E52EEC">
      <w:pPr>
        <w:autoSpaceDE w:val="0"/>
        <w:autoSpaceDN w:val="0"/>
        <w:adjustRightInd w:val="0"/>
        <w:spacing w:before="60" w:after="60"/>
        <w:jc w:val="both"/>
        <w:rPr>
          <w:rFonts w:asciiTheme="majorBidi" w:eastAsia="Calibri" w:hAnsiTheme="majorBidi" w:cstheme="majorBidi"/>
          <w:color w:val="000000" w:themeColor="text1"/>
          <w:sz w:val="20"/>
          <w:szCs w:val="20"/>
        </w:rPr>
      </w:pPr>
      <w:r w:rsidRPr="00D72E0B">
        <w:rPr>
          <w:rFonts w:asciiTheme="majorBidi" w:eastAsia="Calibri" w:hAnsiTheme="majorBidi" w:cstheme="majorBidi"/>
          <w:b/>
          <w:bCs/>
          <w:i/>
          <w:iCs/>
          <w:color w:val="000000" w:themeColor="text1"/>
          <w:sz w:val="20"/>
          <w:szCs w:val="20"/>
        </w:rPr>
        <w:t xml:space="preserve">Sharif, B. O., Khdir, F. M., Khdir, P. M., &amp; Rasul, S. A. (2019). </w:t>
      </w:r>
      <w:r w:rsidRPr="00D72E0B">
        <w:rPr>
          <w:rFonts w:asciiTheme="majorBidi" w:eastAsia="Calibri" w:hAnsiTheme="majorBidi" w:cstheme="majorBidi"/>
          <w:color w:val="000000" w:themeColor="text1"/>
          <w:sz w:val="20"/>
          <w:szCs w:val="20"/>
        </w:rPr>
        <w:t xml:space="preserve">Evaluation of </w:t>
      </w:r>
      <w:r w:rsidR="00E52EEC" w:rsidRPr="00D72E0B">
        <w:rPr>
          <w:rFonts w:asciiTheme="majorBidi" w:eastAsia="Calibri" w:hAnsiTheme="majorBidi" w:cstheme="majorBidi"/>
          <w:color w:val="000000" w:themeColor="text1"/>
          <w:sz w:val="20"/>
          <w:szCs w:val="20"/>
        </w:rPr>
        <w:t>nurses’ performance regarding personal protective equipment a</w:t>
      </w:r>
      <w:r w:rsidRPr="00D72E0B">
        <w:rPr>
          <w:rFonts w:asciiTheme="majorBidi" w:eastAsia="Calibri" w:hAnsiTheme="majorBidi" w:cstheme="majorBidi"/>
          <w:color w:val="000000" w:themeColor="text1"/>
          <w:sz w:val="20"/>
          <w:szCs w:val="20"/>
        </w:rPr>
        <w:t>t Rania Teaching Hospital.</w:t>
      </w:r>
      <w:r w:rsidRPr="00D72E0B">
        <w:rPr>
          <w:rFonts w:asciiTheme="majorBidi" w:eastAsia="Calibri" w:hAnsiTheme="majorBidi" w:cstheme="majorBidi"/>
          <w:i/>
          <w:iCs/>
          <w:color w:val="000000" w:themeColor="text1"/>
          <w:sz w:val="20"/>
          <w:szCs w:val="20"/>
        </w:rPr>
        <w:t xml:space="preserve"> Kurdistan Journal of Applied Research, 25, </w:t>
      </w:r>
      <w:r w:rsidRPr="00D72E0B">
        <w:rPr>
          <w:rFonts w:asciiTheme="majorBidi" w:eastAsia="Calibri" w:hAnsiTheme="majorBidi" w:cstheme="majorBidi"/>
          <w:color w:val="000000" w:themeColor="text1"/>
          <w:sz w:val="20"/>
          <w:szCs w:val="20"/>
        </w:rPr>
        <w:t>190-8.</w:t>
      </w:r>
      <w:r w:rsidR="00C133E8" w:rsidRPr="00C133E8">
        <w:t xml:space="preserve"> </w:t>
      </w:r>
      <w:r w:rsidR="00C133E8" w:rsidRPr="00C133E8">
        <w:rPr>
          <w:rFonts w:asciiTheme="majorBidi" w:eastAsia="Calibri" w:hAnsiTheme="majorBidi" w:cstheme="majorBidi"/>
          <w:color w:val="000000" w:themeColor="text1"/>
          <w:sz w:val="20"/>
          <w:szCs w:val="20"/>
        </w:rPr>
        <w:t>https://doi.org/10.24017/science.2019.ICHMS.20</w:t>
      </w:r>
    </w:p>
    <w:p w14:paraId="5C1678C4" w14:textId="52383BC8" w:rsidR="00B966CC" w:rsidRPr="00D72E0B" w:rsidRDefault="001C3CC4" w:rsidP="00E52EEC">
      <w:pPr>
        <w:autoSpaceDE w:val="0"/>
        <w:autoSpaceDN w:val="0"/>
        <w:adjustRightInd w:val="0"/>
        <w:spacing w:before="60" w:after="60"/>
        <w:jc w:val="both"/>
        <w:rPr>
          <w:rFonts w:asciiTheme="majorBidi" w:eastAsia="Calibri" w:hAnsiTheme="majorBidi" w:cstheme="majorBidi"/>
          <w:color w:val="000000" w:themeColor="text1"/>
          <w:sz w:val="20"/>
          <w:szCs w:val="20"/>
        </w:rPr>
      </w:pPr>
      <w:r w:rsidRPr="00D72E0B">
        <w:rPr>
          <w:rFonts w:asciiTheme="majorBidi" w:eastAsia="Calibri" w:hAnsiTheme="majorBidi" w:cstheme="majorBidi"/>
          <w:b/>
          <w:bCs/>
          <w:i/>
          <w:iCs/>
          <w:color w:val="000000" w:themeColor="text1"/>
          <w:sz w:val="20"/>
          <w:szCs w:val="20"/>
        </w:rPr>
        <w:t>Siegel, J. D., Rhinehart, E., Jackson, M., &amp; Chiarello, L. (2007)</w:t>
      </w:r>
      <w:r w:rsidR="00E126E9" w:rsidRPr="00D72E0B">
        <w:rPr>
          <w:rFonts w:asciiTheme="majorBidi" w:eastAsia="Calibri" w:hAnsiTheme="majorBidi" w:cstheme="majorBidi"/>
          <w:b/>
          <w:bCs/>
          <w:i/>
          <w:iCs/>
          <w:color w:val="000000" w:themeColor="text1"/>
          <w:sz w:val="20"/>
          <w:szCs w:val="20"/>
        </w:rPr>
        <w:t>.</w:t>
      </w:r>
      <w:r w:rsidRPr="00D72E0B">
        <w:rPr>
          <w:rFonts w:asciiTheme="majorBidi" w:eastAsia="Calibri" w:hAnsiTheme="majorBidi" w:cstheme="majorBidi"/>
          <w:i/>
          <w:iCs/>
          <w:color w:val="000000" w:themeColor="text1"/>
          <w:sz w:val="20"/>
          <w:szCs w:val="20"/>
        </w:rPr>
        <w:t xml:space="preserve"> </w:t>
      </w:r>
      <w:r w:rsidRPr="00D72E0B">
        <w:rPr>
          <w:rFonts w:asciiTheme="majorBidi" w:eastAsia="Calibri" w:hAnsiTheme="majorBidi" w:cstheme="majorBidi"/>
          <w:color w:val="000000" w:themeColor="text1"/>
          <w:sz w:val="20"/>
          <w:szCs w:val="20"/>
        </w:rPr>
        <w:t xml:space="preserve">Guideline for isolation precautions preventing transmission of infectious agents in healthcare settings. Available from: http://www.cdc.gov/ncidod/dhqp/pdf/isolation2007.pdf </w:t>
      </w:r>
    </w:p>
    <w:p w14:paraId="6523EC3D" w14:textId="139A4AE7" w:rsidR="00B966CC" w:rsidRPr="00D72E0B" w:rsidRDefault="001C3CC4" w:rsidP="00E52EEC">
      <w:pPr>
        <w:autoSpaceDE w:val="0"/>
        <w:autoSpaceDN w:val="0"/>
        <w:adjustRightInd w:val="0"/>
        <w:spacing w:before="60" w:after="60"/>
        <w:jc w:val="both"/>
        <w:rPr>
          <w:rFonts w:asciiTheme="majorBidi" w:eastAsia="Calibri" w:hAnsiTheme="majorBidi" w:cstheme="majorBidi"/>
          <w:color w:val="000000" w:themeColor="text1"/>
          <w:sz w:val="20"/>
          <w:szCs w:val="20"/>
        </w:rPr>
      </w:pPr>
      <w:r w:rsidRPr="00D72E0B">
        <w:rPr>
          <w:rFonts w:asciiTheme="majorBidi" w:eastAsia="Calibri" w:hAnsiTheme="majorBidi" w:cstheme="majorBidi"/>
          <w:b/>
          <w:bCs/>
          <w:i/>
          <w:iCs/>
          <w:color w:val="000000" w:themeColor="text1"/>
          <w:sz w:val="20"/>
          <w:szCs w:val="20"/>
        </w:rPr>
        <w:t>Silva, D. M., Marques, B. M., Galhardi, N. M., Orlandi, F. D., &amp; Figueiredo, R. M. (2018).</w:t>
      </w:r>
      <w:r w:rsidRPr="00D72E0B">
        <w:rPr>
          <w:rFonts w:asciiTheme="majorBidi" w:eastAsia="Calibri" w:hAnsiTheme="majorBidi" w:cstheme="majorBidi"/>
          <w:i/>
          <w:iCs/>
          <w:color w:val="000000" w:themeColor="text1"/>
          <w:sz w:val="20"/>
          <w:szCs w:val="20"/>
        </w:rPr>
        <w:t xml:space="preserve"> </w:t>
      </w:r>
      <w:r w:rsidRPr="00D72E0B">
        <w:rPr>
          <w:rFonts w:asciiTheme="majorBidi" w:eastAsia="Calibri" w:hAnsiTheme="majorBidi" w:cstheme="majorBidi"/>
          <w:color w:val="000000" w:themeColor="text1"/>
          <w:sz w:val="20"/>
          <w:szCs w:val="20"/>
        </w:rPr>
        <w:t xml:space="preserve">Hand hygiene and the use of gloves by the nursing team in hemodialysis service. </w:t>
      </w:r>
      <w:proofErr w:type="spellStart"/>
      <w:r w:rsidRPr="00D72E0B">
        <w:rPr>
          <w:rFonts w:asciiTheme="majorBidi" w:eastAsia="Calibri" w:hAnsiTheme="majorBidi" w:cstheme="majorBidi"/>
          <w:i/>
          <w:iCs/>
          <w:color w:val="000000" w:themeColor="text1"/>
          <w:sz w:val="20"/>
          <w:szCs w:val="20"/>
        </w:rPr>
        <w:t>Revista</w:t>
      </w:r>
      <w:proofErr w:type="spellEnd"/>
      <w:r w:rsidRPr="00D72E0B">
        <w:rPr>
          <w:rFonts w:asciiTheme="majorBidi" w:eastAsia="Calibri" w:hAnsiTheme="majorBidi" w:cstheme="majorBidi"/>
          <w:i/>
          <w:iCs/>
          <w:color w:val="000000" w:themeColor="text1"/>
          <w:sz w:val="20"/>
          <w:szCs w:val="20"/>
        </w:rPr>
        <w:t xml:space="preserve"> Brasileira de Enfermagem, 71</w:t>
      </w:r>
      <w:r w:rsidRPr="00E52EEC">
        <w:rPr>
          <w:rFonts w:asciiTheme="majorBidi" w:eastAsia="Calibri" w:hAnsiTheme="majorBidi" w:cstheme="majorBidi"/>
          <w:color w:val="000000" w:themeColor="text1"/>
          <w:sz w:val="20"/>
          <w:szCs w:val="20"/>
        </w:rPr>
        <w:t>(4),</w:t>
      </w:r>
      <w:r w:rsidRPr="00D72E0B">
        <w:rPr>
          <w:rFonts w:asciiTheme="majorBidi" w:eastAsia="Calibri" w:hAnsiTheme="majorBidi" w:cstheme="majorBidi"/>
          <w:i/>
          <w:iCs/>
          <w:color w:val="000000" w:themeColor="text1"/>
          <w:sz w:val="20"/>
          <w:szCs w:val="20"/>
        </w:rPr>
        <w:t xml:space="preserve"> </w:t>
      </w:r>
      <w:r w:rsidRPr="00D72E0B">
        <w:rPr>
          <w:rFonts w:asciiTheme="majorBidi" w:eastAsia="Calibri" w:hAnsiTheme="majorBidi" w:cstheme="majorBidi"/>
          <w:color w:val="000000" w:themeColor="text1"/>
          <w:sz w:val="20"/>
          <w:szCs w:val="20"/>
        </w:rPr>
        <w:t>1963-9.</w:t>
      </w:r>
      <w:r w:rsidR="002C6EAF">
        <w:rPr>
          <w:rFonts w:asciiTheme="majorBidi" w:eastAsia="Calibri" w:hAnsiTheme="majorBidi" w:cstheme="majorBidi"/>
          <w:color w:val="000000" w:themeColor="text1"/>
          <w:sz w:val="20"/>
          <w:szCs w:val="20"/>
        </w:rPr>
        <w:t xml:space="preserve"> http://</w:t>
      </w:r>
      <w:r w:rsidR="002C6EAF" w:rsidRPr="002C6EAF">
        <w:rPr>
          <w:rFonts w:asciiTheme="majorBidi" w:eastAsia="Calibri" w:hAnsiTheme="majorBidi" w:cstheme="majorBidi"/>
          <w:color w:val="000000" w:themeColor="text1"/>
          <w:sz w:val="20"/>
          <w:szCs w:val="20"/>
        </w:rPr>
        <w:t>.doi.org/10.1590/0034-7167-2017-0476</w:t>
      </w:r>
    </w:p>
    <w:p w14:paraId="2E2AD5B9" w14:textId="2899C4EE" w:rsidR="00B966CC" w:rsidRPr="00E52EEC" w:rsidRDefault="001C3CC4" w:rsidP="00E52EEC">
      <w:pPr>
        <w:autoSpaceDE w:val="0"/>
        <w:autoSpaceDN w:val="0"/>
        <w:adjustRightInd w:val="0"/>
        <w:spacing w:before="60" w:after="60"/>
        <w:jc w:val="both"/>
        <w:rPr>
          <w:rFonts w:asciiTheme="majorBidi" w:eastAsia="Calibri" w:hAnsiTheme="majorBidi" w:cstheme="majorBidi"/>
          <w:color w:val="000000" w:themeColor="text1"/>
          <w:sz w:val="20"/>
          <w:szCs w:val="20"/>
        </w:rPr>
      </w:pPr>
      <w:r w:rsidRPr="00D72E0B">
        <w:rPr>
          <w:rFonts w:asciiTheme="majorBidi" w:eastAsia="Calibri" w:hAnsiTheme="majorBidi" w:cstheme="majorBidi"/>
          <w:b/>
          <w:bCs/>
          <w:i/>
          <w:iCs/>
          <w:color w:val="000000" w:themeColor="text1"/>
          <w:sz w:val="20"/>
          <w:szCs w:val="20"/>
        </w:rPr>
        <w:t>Travers, J., Herzig, C. T., Pogorzelska-Maziarz, M., Carter, E., Cohen, C. C., Semeraro, P. K., Bjarnadottir, R. I., &amp; Stone, P. W. (2015).</w:t>
      </w:r>
      <w:r w:rsidRPr="00D72E0B">
        <w:rPr>
          <w:rFonts w:asciiTheme="majorBidi" w:eastAsia="Calibri" w:hAnsiTheme="majorBidi" w:cstheme="majorBidi"/>
          <w:i/>
          <w:iCs/>
          <w:color w:val="000000" w:themeColor="text1"/>
          <w:sz w:val="20"/>
          <w:szCs w:val="20"/>
        </w:rPr>
        <w:t xml:space="preserve"> </w:t>
      </w:r>
      <w:r w:rsidRPr="00D72E0B">
        <w:rPr>
          <w:rFonts w:asciiTheme="majorBidi" w:eastAsia="Calibri" w:hAnsiTheme="majorBidi" w:cstheme="majorBidi"/>
          <w:color w:val="000000" w:themeColor="text1"/>
          <w:sz w:val="20"/>
          <w:szCs w:val="20"/>
        </w:rPr>
        <w:t>Perceived barriers to infection prevention and control for nursing home certified nursing assistants: a qualitative study.</w:t>
      </w:r>
      <w:r w:rsidRPr="00D72E0B">
        <w:rPr>
          <w:rFonts w:asciiTheme="majorBidi" w:eastAsia="Calibri" w:hAnsiTheme="majorBidi" w:cstheme="majorBidi"/>
          <w:i/>
          <w:iCs/>
          <w:color w:val="000000" w:themeColor="text1"/>
          <w:sz w:val="20"/>
          <w:szCs w:val="20"/>
        </w:rPr>
        <w:t xml:space="preserve"> Geriatric Nursing. 36</w:t>
      </w:r>
      <w:r w:rsidRPr="00E52EEC">
        <w:rPr>
          <w:rFonts w:asciiTheme="majorBidi" w:eastAsia="Calibri" w:hAnsiTheme="majorBidi" w:cstheme="majorBidi"/>
          <w:color w:val="000000" w:themeColor="text1"/>
          <w:sz w:val="20"/>
          <w:szCs w:val="20"/>
        </w:rPr>
        <w:t xml:space="preserve">(5), 355-60. </w:t>
      </w:r>
      <w:r w:rsidR="00453661" w:rsidRPr="00E52EEC">
        <w:rPr>
          <w:rFonts w:asciiTheme="majorBidi" w:eastAsia="Calibri" w:hAnsiTheme="majorBidi" w:cstheme="majorBidi"/>
          <w:color w:val="000000" w:themeColor="text1"/>
          <w:sz w:val="20"/>
          <w:szCs w:val="20"/>
        </w:rPr>
        <w:t>https://doi.org/10.1016/j.gerinurse.2015.05.001</w:t>
      </w:r>
    </w:p>
    <w:p w14:paraId="3C55F3D2" w14:textId="620C94A2" w:rsidR="00B966CC" w:rsidRPr="00D72E0B" w:rsidRDefault="001C3CC4" w:rsidP="00E52EEC">
      <w:pPr>
        <w:autoSpaceDE w:val="0"/>
        <w:autoSpaceDN w:val="0"/>
        <w:adjustRightInd w:val="0"/>
        <w:spacing w:before="60" w:after="60"/>
        <w:jc w:val="both"/>
        <w:rPr>
          <w:rFonts w:asciiTheme="majorBidi" w:eastAsia="Calibri" w:hAnsiTheme="majorBidi" w:cstheme="majorBidi"/>
          <w:i/>
          <w:iCs/>
          <w:color w:val="000000" w:themeColor="text1"/>
          <w:sz w:val="20"/>
          <w:szCs w:val="20"/>
        </w:rPr>
      </w:pPr>
      <w:r w:rsidRPr="00D72E0B">
        <w:rPr>
          <w:rFonts w:asciiTheme="majorBidi" w:eastAsia="Calibri" w:hAnsiTheme="majorBidi" w:cstheme="majorBidi"/>
          <w:b/>
          <w:bCs/>
          <w:i/>
          <w:iCs/>
          <w:color w:val="000000" w:themeColor="text1"/>
          <w:sz w:val="20"/>
          <w:szCs w:val="20"/>
        </w:rPr>
        <w:t>Walker, J. (2019).</w:t>
      </w:r>
      <w:r w:rsidRPr="00D72E0B">
        <w:rPr>
          <w:rFonts w:asciiTheme="majorBidi" w:eastAsia="Calibri" w:hAnsiTheme="majorBidi" w:cstheme="majorBidi"/>
          <w:i/>
          <w:iCs/>
          <w:color w:val="000000" w:themeColor="text1"/>
          <w:sz w:val="20"/>
          <w:szCs w:val="20"/>
        </w:rPr>
        <w:t xml:space="preserve"> Decontamination in Hospitals and Healthcare. </w:t>
      </w:r>
      <w:r w:rsidRPr="00D72E0B">
        <w:rPr>
          <w:rFonts w:asciiTheme="majorBidi" w:eastAsia="Calibri" w:hAnsiTheme="majorBidi" w:cstheme="majorBidi"/>
          <w:color w:val="000000" w:themeColor="text1"/>
          <w:sz w:val="20"/>
          <w:szCs w:val="20"/>
        </w:rPr>
        <w:t>Woodhead Publishing; Dec 13.</w:t>
      </w:r>
    </w:p>
    <w:p w14:paraId="4877A26B" w14:textId="17AEEA76" w:rsidR="00B966CC" w:rsidRDefault="006E14FC" w:rsidP="00E52EEC">
      <w:pPr>
        <w:autoSpaceDE w:val="0"/>
        <w:autoSpaceDN w:val="0"/>
        <w:adjustRightInd w:val="0"/>
        <w:spacing w:before="60" w:after="60"/>
        <w:jc w:val="both"/>
        <w:rPr>
          <w:rFonts w:asciiTheme="majorBidi" w:eastAsia="Calibri" w:hAnsiTheme="majorBidi" w:cstheme="majorBidi"/>
          <w:i/>
          <w:iCs/>
          <w:color w:val="000000" w:themeColor="text1"/>
          <w:sz w:val="20"/>
          <w:szCs w:val="20"/>
        </w:rPr>
      </w:pPr>
      <w:r w:rsidRPr="00D72E0B">
        <w:rPr>
          <w:rFonts w:asciiTheme="majorBidi" w:eastAsiaTheme="minorHAnsi" w:hAnsiTheme="majorBidi" w:cstheme="majorBidi"/>
          <w:iCs/>
          <w:noProof/>
          <w:color w:val="000000" w:themeColor="text1"/>
          <w:sz w:val="20"/>
          <w:szCs w:val="20"/>
        </w:rPr>
        <mc:AlternateContent>
          <mc:Choice Requires="wps">
            <w:drawing>
              <wp:anchor distT="0" distB="0" distL="114300" distR="114300" simplePos="0" relativeHeight="251684864" behindDoc="0" locked="0" layoutInCell="1" allowOverlap="1" wp14:anchorId="3F5F5571" wp14:editId="310DBD18">
                <wp:simplePos x="0" y="0"/>
                <wp:positionH relativeFrom="column">
                  <wp:posOffset>3067721</wp:posOffset>
                </wp:positionH>
                <wp:positionV relativeFrom="paragraph">
                  <wp:posOffset>1019175</wp:posOffset>
                </wp:positionV>
                <wp:extent cx="402590" cy="285115"/>
                <wp:effectExtent l="0" t="0" r="3810" b="0"/>
                <wp:wrapNone/>
                <wp:docPr id="3" name="Text Box 3"/>
                <wp:cNvGraphicFramePr/>
                <a:graphic xmlns:a="http://schemas.openxmlformats.org/drawingml/2006/main">
                  <a:graphicData uri="http://schemas.microsoft.com/office/word/2010/wordprocessingShape">
                    <wps:wsp>
                      <wps:cNvSpPr txBox="1"/>
                      <wps:spPr>
                        <a:xfrm>
                          <a:off x="0" y="0"/>
                          <a:ext cx="402590" cy="285115"/>
                        </a:xfrm>
                        <a:prstGeom prst="rect">
                          <a:avLst/>
                        </a:prstGeom>
                        <a:solidFill>
                          <a:schemeClr val="lt1"/>
                        </a:solidFill>
                        <a:ln w="6350">
                          <a:noFill/>
                        </a:ln>
                      </wps:spPr>
                      <wps:txbx>
                        <w:txbxContent>
                          <w:p w14:paraId="697E7F31" w14:textId="40C5DED4" w:rsidR="008C3E83" w:rsidRPr="00341028" w:rsidRDefault="008C3E83" w:rsidP="007C4383">
                            <w:pPr>
                              <w:rPr>
                                <w:rFonts w:asciiTheme="minorBidi" w:hAnsiTheme="minorBidi" w:cstheme="minorBidi"/>
                                <w:sz w:val="20"/>
                                <w:szCs w:val="20"/>
                              </w:rPr>
                            </w:pPr>
                            <w:r>
                              <w:rPr>
                                <w:rFonts w:asciiTheme="minorBidi" w:hAnsiTheme="minorBidi" w:cstheme="minorBidi"/>
                                <w:sz w:val="20"/>
                                <w:szCs w:val="20"/>
                              </w:rPr>
                              <w:t>10</w:t>
                            </w:r>
                            <w:r w:rsidR="00E52EEC">
                              <w:rPr>
                                <w:rFonts w:asciiTheme="minorBidi" w:hAnsiTheme="minorBidi" w:cstheme="minorBidi"/>
                                <w:sz w:val="20"/>
                                <w:szCs w:val="20"/>
                              </w:rPr>
                              <w:t>6</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F5F5571" id="Text Box 3" o:spid="_x0000_s1040" type="#_x0000_t202" style="position:absolute;left:0;text-align:left;margin-left:241.55pt;margin-top:80.25pt;width:31.7pt;height:22.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" fillcolor="white [3201]" stroked="f" strokeweight=".5pt">
                <v:textbox>
                  <w:txbxContent>
                    <w:p w14:paraId="697E7F31" w14:textId="40C5DED4" w:rsidR="008C3E83" w:rsidRPr="00341028" w:rsidRDefault="008C3E83" w:rsidP="007C4383">
                      <w:pPr>
                        <w:rPr>
                          <w:rFonts w:asciiTheme="minorBidi" w:hAnsiTheme="minorBidi" w:cstheme="minorBidi"/>
                          <w:sz w:val="20"/>
                          <w:szCs w:val="20"/>
                        </w:rPr>
                      </w:pPr>
                      <w:r>
                        <w:rPr>
                          <w:rFonts w:asciiTheme="minorBidi" w:hAnsiTheme="minorBidi" w:cstheme="minorBidi"/>
                          <w:sz w:val="20"/>
                          <w:szCs w:val="20"/>
                        </w:rPr>
                        <w:t>10</w:t>
                      </w:r>
                      <w:r w:rsidR="00E52EEC">
                        <w:rPr>
                          <w:rFonts w:asciiTheme="minorBidi" w:hAnsiTheme="minorBidi" w:cstheme="minorBidi"/>
                          <w:sz w:val="20"/>
                          <w:szCs w:val="20"/>
                        </w:rPr>
                        <w:t>6</w:t>
                      </w:r>
                    </w:p>
                  </w:txbxContent>
                </v:textbox>
              </v:shape>
            </w:pict>
          </mc:Fallback>
        </mc:AlternateContent>
      </w:r>
      <w:r w:rsidR="001C3CC4" w:rsidRPr="00D72E0B">
        <w:rPr>
          <w:rFonts w:asciiTheme="majorBidi" w:eastAsia="Calibri" w:hAnsiTheme="majorBidi" w:cstheme="majorBidi"/>
          <w:b/>
          <w:bCs/>
          <w:i/>
          <w:iCs/>
          <w:color w:val="000000" w:themeColor="text1"/>
          <w:sz w:val="20"/>
          <w:szCs w:val="20"/>
        </w:rPr>
        <w:t>Yassin, S. I., Hoda, I., Salma, A. (2018).</w:t>
      </w:r>
      <w:r w:rsidR="001C3CC4" w:rsidRPr="00D72E0B">
        <w:rPr>
          <w:rFonts w:asciiTheme="majorBidi" w:eastAsia="Calibri" w:hAnsiTheme="majorBidi" w:cstheme="majorBidi"/>
          <w:i/>
          <w:iCs/>
          <w:color w:val="000000" w:themeColor="text1"/>
          <w:sz w:val="20"/>
          <w:szCs w:val="20"/>
        </w:rPr>
        <w:t xml:space="preserve"> </w:t>
      </w:r>
      <w:r w:rsidR="001C3CC4" w:rsidRPr="00D72E0B">
        <w:rPr>
          <w:rFonts w:asciiTheme="majorBidi" w:eastAsia="Calibri" w:hAnsiTheme="majorBidi" w:cstheme="majorBidi"/>
          <w:color w:val="000000" w:themeColor="text1"/>
          <w:sz w:val="20"/>
          <w:szCs w:val="20"/>
        </w:rPr>
        <w:t xml:space="preserve">Assessment of </w:t>
      </w:r>
      <w:r w:rsidR="00E52EEC" w:rsidRPr="00D72E0B">
        <w:rPr>
          <w:rFonts w:asciiTheme="majorBidi" w:eastAsia="Calibri" w:hAnsiTheme="majorBidi" w:cstheme="majorBidi"/>
          <w:color w:val="000000" w:themeColor="text1"/>
          <w:sz w:val="20"/>
          <w:szCs w:val="20"/>
        </w:rPr>
        <w:t xml:space="preserve">infection control knowledge and practices among hemodialysis nursing staff </w:t>
      </w:r>
      <w:r w:rsidR="001C3CC4" w:rsidRPr="00D72E0B">
        <w:rPr>
          <w:rFonts w:asciiTheme="majorBidi" w:eastAsia="Calibri" w:hAnsiTheme="majorBidi" w:cstheme="majorBidi"/>
          <w:color w:val="000000" w:themeColor="text1"/>
          <w:sz w:val="20"/>
          <w:szCs w:val="20"/>
        </w:rPr>
        <w:t xml:space="preserve">in </w:t>
      </w:r>
      <w:proofErr w:type="spellStart"/>
      <w:r w:rsidR="001C3CC4" w:rsidRPr="00D72E0B">
        <w:rPr>
          <w:rFonts w:asciiTheme="majorBidi" w:eastAsia="Calibri" w:hAnsiTheme="majorBidi" w:cstheme="majorBidi"/>
          <w:color w:val="000000" w:themeColor="text1"/>
          <w:sz w:val="20"/>
          <w:szCs w:val="20"/>
        </w:rPr>
        <w:t>Kasr</w:t>
      </w:r>
      <w:proofErr w:type="spellEnd"/>
      <w:r w:rsidR="001C3CC4" w:rsidRPr="00D72E0B">
        <w:rPr>
          <w:rFonts w:asciiTheme="majorBidi" w:eastAsia="Calibri" w:hAnsiTheme="majorBidi" w:cstheme="majorBidi"/>
          <w:color w:val="000000" w:themeColor="text1"/>
          <w:sz w:val="20"/>
          <w:szCs w:val="20"/>
        </w:rPr>
        <w:t xml:space="preserve"> Al-Ainy Hospitals.</w:t>
      </w:r>
      <w:r w:rsidR="001C3CC4" w:rsidRPr="00D72E0B">
        <w:rPr>
          <w:rFonts w:asciiTheme="majorBidi" w:eastAsia="Calibri" w:hAnsiTheme="majorBidi" w:cstheme="majorBidi"/>
          <w:i/>
          <w:iCs/>
          <w:color w:val="000000" w:themeColor="text1"/>
          <w:sz w:val="20"/>
          <w:szCs w:val="20"/>
        </w:rPr>
        <w:t xml:space="preserve"> The Medical Journal of Cairo University, 86(June), 1649-56. </w:t>
      </w:r>
      <w:r w:rsidR="00453661" w:rsidRPr="00653C7B">
        <w:rPr>
          <w:rFonts w:asciiTheme="majorBidi" w:eastAsia="Calibri" w:hAnsiTheme="majorBidi" w:cstheme="majorBidi"/>
          <w:color w:val="000000" w:themeColor="text1"/>
          <w:sz w:val="20"/>
          <w:szCs w:val="20"/>
        </w:rPr>
        <w:t>https://doi.org/10.21608/MJCU.2018.56551</w:t>
      </w:r>
    </w:p>
    <w:p w14:paraId="0B4EDA64" w14:textId="77777777" w:rsidR="008337E6" w:rsidRDefault="008337E6" w:rsidP="00E52EEC">
      <w:pPr>
        <w:autoSpaceDE w:val="0"/>
        <w:autoSpaceDN w:val="0"/>
        <w:adjustRightInd w:val="0"/>
        <w:ind w:left="360"/>
        <w:jc w:val="both"/>
        <w:rPr>
          <w:rFonts w:ascii="GalliardStd-Roman" w:eastAsia="Calibri" w:hAnsi="GalliardStd-Roman" w:cs="GalliardStd-Roman"/>
          <w:color w:val="000000" w:themeColor="text1"/>
          <w:sz w:val="20"/>
          <w:szCs w:val="20"/>
        </w:rPr>
      </w:pPr>
    </w:p>
    <w:p w14:paraId="6B1CEB64" w14:textId="4A89F6E9" w:rsidR="0099110B" w:rsidRPr="00D72E0B" w:rsidRDefault="0099110B" w:rsidP="00E126E9">
      <w:pPr>
        <w:autoSpaceDE w:val="0"/>
        <w:autoSpaceDN w:val="0"/>
        <w:adjustRightInd w:val="0"/>
        <w:ind w:left="360"/>
        <w:jc w:val="both"/>
        <w:rPr>
          <w:rFonts w:ascii="GalliardStd-Roman" w:eastAsia="Calibri" w:hAnsi="GalliardStd-Roman" w:cs="GalliardStd-Roman"/>
          <w:color w:val="000000" w:themeColor="text1"/>
          <w:sz w:val="20"/>
          <w:szCs w:val="20"/>
        </w:rPr>
      </w:pPr>
    </w:p>
    <w:sectPr w:rsidR="0099110B" w:rsidRPr="00D72E0B" w:rsidSect="0099110B">
      <w:type w:val="continuous"/>
      <w:pgSz w:w="12240" w:h="15840"/>
      <w:pgMar w:top="1134" w:right="1134" w:bottom="1134" w:left="1134" w:header="567" w:footer="454" w:gutter="0"/>
      <w:pgBorders w:offsetFrom="page">
        <w:top w:val="nil"/>
        <w:left w:val="nil"/>
        <w:bottom w:val="nil"/>
        <w:right w:val="nil"/>
      </w:pgBorders>
      <w:cols w:num="2"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ED4BE" w14:textId="77777777" w:rsidR="00E30A3E" w:rsidRDefault="00E30A3E">
      <w:r>
        <w:separator/>
      </w:r>
    </w:p>
  </w:endnote>
  <w:endnote w:type="continuationSeparator" w:id="0">
    <w:p w14:paraId="5C4A7BB8" w14:textId="77777777" w:rsidR="00E30A3E" w:rsidRDefault="00E30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ndale Sans UI">
    <w:altName w:val="Calibri"/>
    <w:panose1 w:val="020B0604020202020204"/>
    <w:charset w:val="00"/>
    <w:family w:val="auto"/>
    <w:pitch w:val="variable"/>
  </w:font>
  <w:font w:name="Janson Text LT">
    <w:altName w:val="Times New Roman"/>
    <w:panose1 w:val="020B0604020202020204"/>
    <w:charset w:val="00"/>
    <w:family w:val="roman"/>
    <w:notTrueType/>
    <w:pitch w:val="default"/>
    <w:sig w:usb0="00000003" w:usb1="00000000" w:usb2="00000000" w:usb3="00000000" w:csb0="00000001" w:csb1="00000000"/>
  </w:font>
  <w:font w:name="Times New Roman PS">
    <w:altName w:val="Times New Roman"/>
    <w:panose1 w:val="020B0604020202020204"/>
    <w:charset w:val="00"/>
    <w:family w:val="roman"/>
    <w:notTrueType/>
    <w:pitch w:val="default"/>
    <w:sig w:usb0="00000003" w:usb1="00000000" w:usb2="00000000" w:usb3="00000000" w:csb0="00000001" w:csb1="00000000"/>
  </w:font>
  <w:font w:name="CapitoliumNews">
    <w:altName w:val="Times New Roman"/>
    <w:panose1 w:val="020B0604020202020204"/>
    <w:charset w:val="00"/>
    <w:family w:val="roman"/>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Minion Pro">
    <w:altName w:val="Times New Roman"/>
    <w:panose1 w:val="020B0604020202020204"/>
    <w:charset w:val="00"/>
    <w:family w:val="roman"/>
    <w:notTrueType/>
    <w:pitch w:val="variable"/>
    <w:sig w:usb0="60000287" w:usb1="00000001" w:usb2="00000000" w:usb3="00000000" w:csb0="0000019F" w:csb1="00000000"/>
  </w:font>
  <w:font w:name="Garamond 3 LT Std">
    <w:altName w:val="Garamond 3 LT Std"/>
    <w:panose1 w:val="020B0604020202020204"/>
    <w:charset w:val="00"/>
    <w:family w:val="roman"/>
    <w:notTrueType/>
    <w:pitch w:val="default"/>
    <w:sig w:usb0="00000003" w:usb1="00000000" w:usb2="00000000" w:usb3="00000000" w:csb0="00000001" w:csb1="00000000"/>
  </w:font>
  <w:font w:name="Arno Pro">
    <w:panose1 w:val="020B0604020202020204"/>
    <w:charset w:val="00"/>
    <w:family w:val="roman"/>
    <w:notTrueType/>
    <w:pitch w:val="default"/>
    <w:sig w:usb0="00000003" w:usb1="00000000" w:usb2="00000000" w:usb3="00000000" w:csb0="00000001" w:csb1="00000000"/>
  </w:font>
  <w:font w:name="Britannic Bold">
    <w:panose1 w:val="020B0903060703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raditional Arabic">
    <w:panose1 w:val="02020603050405020304"/>
    <w:charset w:val="B2"/>
    <w:family w:val="roman"/>
    <w:pitch w:val="variable"/>
    <w:sig w:usb0="00002003" w:usb1="80000000" w:usb2="00000008" w:usb3="00000000" w:csb0="00000041" w:csb1="00000000"/>
  </w:font>
  <w:font w:name="Century Schoolbook">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Baskerville BE Regular">
    <w:altName w:val="Times New Roman"/>
    <w:panose1 w:val="02020502070401020303"/>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ranklin Gothic Heavy">
    <w:panose1 w:val="020B0903020102020204"/>
    <w:charset w:val="00"/>
    <w:family w:val="swiss"/>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Adobe Caslon Pro">
    <w:altName w:val="Georgia"/>
    <w:panose1 w:val="020B0604020202020204"/>
    <w:charset w:val="00"/>
    <w:family w:val="roman"/>
    <w:notTrueType/>
    <w:pitch w:val="variable"/>
    <w:sig w:usb0="00000007" w:usb1="00000001" w:usb2="00000000" w:usb3="00000000" w:csb0="00000093" w:csb1="00000000"/>
  </w:font>
  <w:font w:name="Times">
    <w:altName w:val="Times New Roman"/>
    <w:panose1 w:val="00000500000000020000"/>
    <w:charset w:val="00"/>
    <w:family w:val="auto"/>
    <w:pitch w:val="variable"/>
    <w:sig w:usb0="E00002FF" w:usb1="5000205A" w:usb2="00000000" w:usb3="00000000" w:csb0="0000019F" w:csb1="00000000"/>
  </w:font>
  <w:font w:name="ECIBIN+Arial">
    <w:altName w:val="Arial"/>
    <w:panose1 w:val="020B0604020202020204"/>
    <w:charset w:val="00"/>
    <w:family w:val="swiss"/>
    <w:notTrueType/>
    <w:pitch w:val="default"/>
    <w:sig w:usb0="00000003" w:usb1="00000000" w:usb2="00000000" w:usb3="00000000" w:csb0="00000001" w:csb1="00000000"/>
  </w:font>
  <w:font w:name="AdvOT9cb306be.B">
    <w:altName w:val="Arial"/>
    <w:panose1 w:val="020B0604020202020204"/>
    <w:charset w:val="00"/>
    <w:family w:val="swiss"/>
    <w:notTrueType/>
    <w:pitch w:val="default"/>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GalliardStd-Roman">
    <w:altName w:val="Arial"/>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E0933" w14:textId="6AC4EDCB" w:rsidR="008C3E83" w:rsidRPr="005A55F1" w:rsidRDefault="008C3E83" w:rsidP="005A55F1">
    <w:pPr>
      <w:pStyle w:val="Footer"/>
      <w:jc w:val="right"/>
      <w:rPr>
        <w:sz w:val="20"/>
        <w:szCs w:val="20"/>
      </w:rPr>
    </w:pPr>
    <w:r w:rsidRPr="005A55F1">
      <w:rPr>
        <w:sz w:val="20"/>
        <w:szCs w:val="20"/>
      </w:rPr>
      <w:t xml:space="preserve">Article number 10 page </w:t>
    </w:r>
    <w:r w:rsidRPr="005A55F1">
      <w:rPr>
        <w:rStyle w:val="PageNumber"/>
        <w:sz w:val="20"/>
        <w:szCs w:val="20"/>
      </w:rPr>
      <w:fldChar w:fldCharType="begin"/>
    </w:r>
    <w:r w:rsidRPr="005A55F1">
      <w:rPr>
        <w:rStyle w:val="PageNumber"/>
        <w:sz w:val="20"/>
        <w:szCs w:val="20"/>
      </w:rPr>
      <w:instrText xml:space="preserve">PAGE  </w:instrText>
    </w:r>
    <w:r w:rsidRPr="005A55F1">
      <w:rPr>
        <w:rStyle w:val="PageNumber"/>
        <w:sz w:val="20"/>
        <w:szCs w:val="20"/>
      </w:rPr>
      <w:fldChar w:fldCharType="separate"/>
    </w:r>
    <w:r w:rsidR="00545945" w:rsidRPr="005A55F1">
      <w:rPr>
        <w:rStyle w:val="PageNumber"/>
        <w:noProof/>
        <w:sz w:val="20"/>
        <w:szCs w:val="20"/>
        <w:rtl/>
      </w:rPr>
      <w:t>4</w:t>
    </w:r>
    <w:r w:rsidRPr="005A55F1">
      <w:rPr>
        <w:rStyle w:val="PageNumber"/>
        <w:sz w:val="20"/>
        <w:szCs w:val="20"/>
      </w:rPr>
      <w:fldChar w:fldCharType="end"/>
    </w:r>
    <w:r w:rsidRPr="005A55F1">
      <w:rPr>
        <w:sz w:val="20"/>
        <w:szCs w:val="20"/>
      </w:rPr>
      <w:t xml:space="preserve"> of </w:t>
    </w:r>
    <w:r w:rsidR="00E51CD8">
      <w:rPr>
        <w:sz w:val="20"/>
        <w:szCs w:val="20"/>
      </w:rPr>
      <w:t>12</w:t>
    </w:r>
    <w:sdt>
      <w:sdtPr>
        <w:rPr>
          <w:sz w:val="20"/>
          <w:szCs w:val="20"/>
        </w:rPr>
        <w:id w:val="623662325"/>
        <w:temporary/>
        <w:showingPlcHdr/>
      </w:sdtPr>
      <w:sdtContent/>
    </w:sdt>
    <w:r w:rsidRPr="005A55F1">
      <w:rPr>
        <w:sz w:val="20"/>
        <w:szCs w:val="20"/>
      </w:rPr>
      <w:ptab w:relativeTo="margin" w:alignment="right" w:leader="none"/>
    </w:r>
    <w:sdt>
      <w:sdtPr>
        <w:rPr>
          <w:sz w:val="20"/>
          <w:szCs w:val="20"/>
        </w:rPr>
        <w:id w:val="623662326"/>
        <w:temporary/>
        <w:showingPlcHdr/>
      </w:sdtP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0337" w14:textId="2C0E5817" w:rsidR="008C3E83" w:rsidRPr="005A55F1" w:rsidRDefault="008C3E83" w:rsidP="005A55F1">
    <w:pPr>
      <w:pStyle w:val="Footer"/>
      <w:bidi/>
      <w:rPr>
        <w:sz w:val="20"/>
        <w:szCs w:val="20"/>
      </w:rPr>
    </w:pPr>
    <w:r w:rsidRPr="005A55F1">
      <w:rPr>
        <w:sz w:val="20"/>
        <w:szCs w:val="20"/>
      </w:rPr>
      <w:t xml:space="preserve">Article number 10 page </w:t>
    </w:r>
    <w:r w:rsidRPr="005A55F1">
      <w:rPr>
        <w:rStyle w:val="PageNumber"/>
        <w:sz w:val="20"/>
        <w:szCs w:val="20"/>
      </w:rPr>
      <w:fldChar w:fldCharType="begin"/>
    </w:r>
    <w:r w:rsidRPr="005A55F1">
      <w:rPr>
        <w:rStyle w:val="PageNumber"/>
        <w:sz w:val="20"/>
        <w:szCs w:val="20"/>
      </w:rPr>
      <w:instrText xml:space="preserve">PAGE  </w:instrText>
    </w:r>
    <w:r w:rsidRPr="005A55F1">
      <w:rPr>
        <w:rStyle w:val="PageNumber"/>
        <w:sz w:val="20"/>
        <w:szCs w:val="20"/>
      </w:rPr>
      <w:fldChar w:fldCharType="separate"/>
    </w:r>
    <w:r w:rsidR="00545945" w:rsidRPr="005A55F1">
      <w:rPr>
        <w:rStyle w:val="PageNumber"/>
        <w:noProof/>
        <w:sz w:val="20"/>
        <w:szCs w:val="20"/>
      </w:rPr>
      <w:t>5</w:t>
    </w:r>
    <w:r w:rsidRPr="005A55F1">
      <w:rPr>
        <w:rStyle w:val="PageNumber"/>
        <w:sz w:val="20"/>
        <w:szCs w:val="20"/>
      </w:rPr>
      <w:fldChar w:fldCharType="end"/>
    </w:r>
    <w:r w:rsidRPr="005A55F1">
      <w:rPr>
        <w:sz w:val="20"/>
        <w:szCs w:val="20"/>
      </w:rPr>
      <w:t xml:space="preserve"> of 1</w:t>
    </w:r>
    <w:r w:rsidR="00E51CD8">
      <w:rPr>
        <w:sz w:val="20"/>
        <w:szCs w:val="20"/>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3312" w14:textId="77777777" w:rsidR="005A55F1" w:rsidRPr="0096249F" w:rsidRDefault="005A55F1" w:rsidP="005A55F1">
    <w:pPr>
      <w:spacing w:before="120"/>
      <w:jc w:val="both"/>
      <w:rPr>
        <w:sz w:val="16"/>
        <w:szCs w:val="16"/>
      </w:rPr>
    </w:pPr>
    <w:r w:rsidRPr="0096249F">
      <w:rPr>
        <w:sz w:val="16"/>
        <w:szCs w:val="16"/>
      </w:rPr>
      <w:t>This article is licensed under a Creative Commons Attribution -</w:t>
    </w:r>
    <w:proofErr w:type="spellStart"/>
    <w:r w:rsidRPr="0096249F">
      <w:rPr>
        <w:sz w:val="16"/>
        <w:szCs w:val="16"/>
      </w:rPr>
      <w:t>ShareAlike</w:t>
    </w:r>
    <w:proofErr w:type="spellEnd"/>
    <w:r w:rsidRPr="0096249F">
      <w:rPr>
        <w:sz w:val="16"/>
        <w:szCs w:val="16"/>
      </w:rPr>
      <w:t xml:space="preserve"> 4.0 International License, which permits use, sharing, adaptation, redistribution and reproduction in any medium or format, </w:t>
    </w:r>
    <w:proofErr w:type="gramStart"/>
    <w:r w:rsidRPr="0096249F">
      <w:rPr>
        <w:sz w:val="16"/>
        <w:szCs w:val="16"/>
      </w:rPr>
      <w:t>as long as</w:t>
    </w:r>
    <w:proofErr w:type="gramEnd"/>
    <w:r w:rsidRPr="0096249F">
      <w:rPr>
        <w:sz w:val="16"/>
        <w:szCs w:val="16"/>
      </w:rPr>
      <w:t xml:space="preserve"> you give appropriate credit to the original author(s) and the source, provide a link to the Creative Commons license, and indicate if changes were made. To view a copy of this license. </w:t>
    </w:r>
    <w:hyperlink r:id="rId1" w:history="1">
      <w:r w:rsidRPr="0096249F">
        <w:rPr>
          <w:rStyle w:val="Hyperlink"/>
          <w:sz w:val="16"/>
          <w:szCs w:val="16"/>
        </w:rPr>
        <w:t>https://creativecommons.org/licenses/by-sa/4.0/</w:t>
      </w:r>
    </w:hyperlink>
  </w:p>
  <w:p w14:paraId="2C243EBC" w14:textId="5B6E9B19" w:rsidR="008C3E83" w:rsidRPr="005A55F1" w:rsidRDefault="008C3E83" w:rsidP="005A55F1">
    <w:pPr>
      <w:pStyle w:val="Footer"/>
      <w:bidi/>
      <w:rPr>
        <w:sz w:val="20"/>
        <w:szCs w:val="20"/>
      </w:rPr>
    </w:pPr>
    <w:r w:rsidRPr="005A55F1">
      <w:rPr>
        <w:sz w:val="20"/>
        <w:szCs w:val="20"/>
      </w:rPr>
      <w:t xml:space="preserve">Article number 10 page </w:t>
    </w:r>
    <w:r w:rsidRPr="005A55F1">
      <w:rPr>
        <w:rStyle w:val="PageNumber"/>
        <w:sz w:val="20"/>
        <w:szCs w:val="20"/>
      </w:rPr>
      <w:fldChar w:fldCharType="begin"/>
    </w:r>
    <w:r w:rsidRPr="005A55F1">
      <w:rPr>
        <w:rStyle w:val="PageNumber"/>
        <w:sz w:val="20"/>
        <w:szCs w:val="20"/>
      </w:rPr>
      <w:instrText xml:space="preserve">PAGE  </w:instrText>
    </w:r>
    <w:r w:rsidRPr="005A55F1">
      <w:rPr>
        <w:rStyle w:val="PageNumber"/>
        <w:sz w:val="20"/>
        <w:szCs w:val="20"/>
      </w:rPr>
      <w:fldChar w:fldCharType="separate"/>
    </w:r>
    <w:r w:rsidR="00545945" w:rsidRPr="005A55F1">
      <w:rPr>
        <w:rStyle w:val="PageNumber"/>
        <w:noProof/>
        <w:sz w:val="20"/>
        <w:szCs w:val="20"/>
      </w:rPr>
      <w:t>1</w:t>
    </w:r>
    <w:r w:rsidRPr="005A55F1">
      <w:rPr>
        <w:rStyle w:val="PageNumber"/>
        <w:sz w:val="20"/>
        <w:szCs w:val="20"/>
      </w:rPr>
      <w:fldChar w:fldCharType="end"/>
    </w:r>
    <w:r w:rsidRPr="005A55F1">
      <w:rPr>
        <w:sz w:val="20"/>
        <w:szCs w:val="20"/>
      </w:rPr>
      <w:t xml:space="preserve"> of 1</w:t>
    </w:r>
    <w:r w:rsidR="00E51CD8">
      <w:rPr>
        <w:sz w:val="20"/>
        <w:szCs w:val="20"/>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3CE96" w14:textId="77777777" w:rsidR="008C3E83" w:rsidRPr="00EC7878" w:rsidRDefault="008C3E83" w:rsidP="00EC7878">
    <w:pPr>
      <w:pStyle w:val="Footer"/>
      <w:jc w:val="right"/>
      <w:rPr>
        <w:sz w:val="22"/>
        <w:szCs w:val="22"/>
      </w:rPr>
    </w:pPr>
    <w:r w:rsidRPr="00174FA6">
      <w:rPr>
        <w:sz w:val="22"/>
        <w:szCs w:val="22"/>
      </w:rPr>
      <w:t xml:space="preserve">Article number </w:t>
    </w:r>
    <w:r>
      <w:rPr>
        <w:sz w:val="22"/>
        <w:szCs w:val="22"/>
      </w:rPr>
      <w:t>10</w:t>
    </w:r>
    <w:r w:rsidRPr="00174FA6">
      <w:rPr>
        <w:sz w:val="22"/>
        <w:szCs w:val="22"/>
      </w:rPr>
      <w:t xml:space="preserve"> page </w:t>
    </w:r>
    <w:r w:rsidRPr="00174FA6">
      <w:rPr>
        <w:rStyle w:val="PageNumber"/>
        <w:sz w:val="22"/>
        <w:szCs w:val="22"/>
      </w:rPr>
      <w:fldChar w:fldCharType="begin"/>
    </w:r>
    <w:r w:rsidRPr="00174FA6">
      <w:rPr>
        <w:rStyle w:val="PageNumber"/>
        <w:sz w:val="22"/>
        <w:szCs w:val="22"/>
      </w:rPr>
      <w:instrText xml:space="preserve">PAGE  </w:instrText>
    </w:r>
    <w:r w:rsidRPr="00174FA6">
      <w:rPr>
        <w:rStyle w:val="PageNumber"/>
        <w:sz w:val="22"/>
        <w:szCs w:val="22"/>
      </w:rPr>
      <w:fldChar w:fldCharType="separate"/>
    </w:r>
    <w:r>
      <w:rPr>
        <w:rStyle w:val="PageNumber"/>
        <w:sz w:val="22"/>
        <w:szCs w:val="22"/>
      </w:rPr>
      <w:t>1</w:t>
    </w:r>
    <w:r w:rsidRPr="00174FA6">
      <w:rPr>
        <w:rStyle w:val="PageNumber"/>
        <w:sz w:val="22"/>
        <w:szCs w:val="22"/>
      </w:rPr>
      <w:fldChar w:fldCharType="end"/>
    </w:r>
    <w:r w:rsidRPr="00174FA6">
      <w:rPr>
        <w:sz w:val="22"/>
        <w:szCs w:val="22"/>
      </w:rPr>
      <w:t xml:space="preserve"> of </w:t>
    </w:r>
    <w:r>
      <w:rPr>
        <w:sz w:val="22"/>
        <w:szCs w:val="22"/>
      </w:rPr>
      <w:t>14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A61BD" w14:textId="77777777" w:rsidR="008C3E83" w:rsidRPr="00A313A7" w:rsidRDefault="008C3E83" w:rsidP="00A313A7">
    <w:pPr>
      <w:pStyle w:val="Footer"/>
      <w:rPr>
        <w:sz w:val="22"/>
        <w:szCs w:val="22"/>
      </w:rPr>
    </w:pPr>
    <w:r w:rsidRPr="00174FA6">
      <w:rPr>
        <w:sz w:val="22"/>
        <w:szCs w:val="22"/>
      </w:rPr>
      <w:t xml:space="preserve">Article number </w:t>
    </w:r>
    <w:r>
      <w:rPr>
        <w:sz w:val="22"/>
        <w:szCs w:val="22"/>
      </w:rPr>
      <w:t>10</w:t>
    </w:r>
    <w:r w:rsidRPr="00174FA6">
      <w:rPr>
        <w:sz w:val="22"/>
        <w:szCs w:val="22"/>
      </w:rPr>
      <w:t xml:space="preserve"> page </w:t>
    </w:r>
    <w:r w:rsidRPr="00174FA6">
      <w:rPr>
        <w:rStyle w:val="PageNumber"/>
        <w:sz w:val="22"/>
        <w:szCs w:val="22"/>
      </w:rPr>
      <w:fldChar w:fldCharType="begin"/>
    </w:r>
    <w:r w:rsidRPr="00174FA6">
      <w:rPr>
        <w:rStyle w:val="PageNumber"/>
        <w:sz w:val="22"/>
        <w:szCs w:val="22"/>
      </w:rPr>
      <w:instrText xml:space="preserve">PAGE  </w:instrText>
    </w:r>
    <w:r w:rsidRPr="00174FA6">
      <w:rPr>
        <w:rStyle w:val="PageNumber"/>
        <w:sz w:val="22"/>
        <w:szCs w:val="22"/>
      </w:rPr>
      <w:fldChar w:fldCharType="separate"/>
    </w:r>
    <w:r>
      <w:rPr>
        <w:rStyle w:val="PageNumber"/>
        <w:sz w:val="22"/>
        <w:szCs w:val="22"/>
      </w:rPr>
      <w:t>1</w:t>
    </w:r>
    <w:r w:rsidRPr="00174FA6">
      <w:rPr>
        <w:rStyle w:val="PageNumber"/>
        <w:sz w:val="22"/>
        <w:szCs w:val="22"/>
      </w:rPr>
      <w:fldChar w:fldCharType="end"/>
    </w:r>
    <w:r w:rsidRPr="00174FA6">
      <w:rPr>
        <w:sz w:val="22"/>
        <w:szCs w:val="22"/>
      </w:rPr>
      <w:t xml:space="preserve"> of </w:t>
    </w:r>
    <w:r>
      <w:rPr>
        <w:sz w:val="22"/>
        <w:szCs w:val="22"/>
      </w:rPr>
      <w:t>14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5E0AA" w14:textId="4DF3D836" w:rsidR="008C3E83" w:rsidRPr="005A55F1" w:rsidRDefault="008C3E83" w:rsidP="005A55F1">
    <w:pPr>
      <w:pStyle w:val="Footer"/>
      <w:rPr>
        <w:sz w:val="20"/>
        <w:szCs w:val="20"/>
      </w:rPr>
    </w:pPr>
    <w:r w:rsidRPr="005A55F1">
      <w:rPr>
        <w:sz w:val="20"/>
        <w:szCs w:val="20"/>
      </w:rPr>
      <w:t xml:space="preserve">Article number 10 page </w:t>
    </w:r>
    <w:r w:rsidRPr="005A55F1">
      <w:rPr>
        <w:rStyle w:val="PageNumber"/>
        <w:sz w:val="20"/>
        <w:szCs w:val="20"/>
      </w:rPr>
      <w:fldChar w:fldCharType="begin"/>
    </w:r>
    <w:r w:rsidRPr="005A55F1">
      <w:rPr>
        <w:rStyle w:val="PageNumber"/>
        <w:sz w:val="20"/>
        <w:szCs w:val="20"/>
      </w:rPr>
      <w:instrText xml:space="preserve">PAGE  </w:instrText>
    </w:r>
    <w:r w:rsidRPr="005A55F1">
      <w:rPr>
        <w:rStyle w:val="PageNumber"/>
        <w:sz w:val="20"/>
        <w:szCs w:val="20"/>
      </w:rPr>
      <w:fldChar w:fldCharType="separate"/>
    </w:r>
    <w:r w:rsidR="00653C7B" w:rsidRPr="005A55F1">
      <w:rPr>
        <w:rStyle w:val="PageNumber"/>
        <w:noProof/>
        <w:sz w:val="20"/>
        <w:szCs w:val="20"/>
      </w:rPr>
      <w:t>14</w:t>
    </w:r>
    <w:r w:rsidRPr="005A55F1">
      <w:rPr>
        <w:rStyle w:val="PageNumber"/>
        <w:sz w:val="20"/>
        <w:szCs w:val="20"/>
      </w:rPr>
      <w:fldChar w:fldCharType="end"/>
    </w:r>
    <w:r w:rsidRPr="005A55F1">
      <w:rPr>
        <w:sz w:val="20"/>
        <w:szCs w:val="20"/>
      </w:rPr>
      <w:t xml:space="preserve"> of </w:t>
    </w:r>
    <w:r w:rsidR="00E51CD8">
      <w:rPr>
        <w:sz w:val="20"/>
        <w:szCs w:val="20"/>
      </w:rPr>
      <w:t>12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F2DD5" w14:textId="72A2C5B2" w:rsidR="008C3E83" w:rsidRPr="005A55F1" w:rsidRDefault="008C3E83" w:rsidP="005A55F1">
    <w:pPr>
      <w:pStyle w:val="Footer"/>
      <w:jc w:val="right"/>
      <w:rPr>
        <w:sz w:val="20"/>
        <w:szCs w:val="20"/>
      </w:rPr>
    </w:pPr>
    <w:r w:rsidRPr="005A55F1">
      <w:rPr>
        <w:sz w:val="20"/>
        <w:szCs w:val="20"/>
      </w:rPr>
      <w:t xml:space="preserve">Article number 10 page </w:t>
    </w:r>
    <w:r w:rsidRPr="005A55F1">
      <w:rPr>
        <w:rStyle w:val="PageNumber"/>
        <w:sz w:val="20"/>
        <w:szCs w:val="20"/>
      </w:rPr>
      <w:fldChar w:fldCharType="begin"/>
    </w:r>
    <w:r w:rsidRPr="005A55F1">
      <w:rPr>
        <w:rStyle w:val="PageNumber"/>
        <w:sz w:val="20"/>
        <w:szCs w:val="20"/>
      </w:rPr>
      <w:instrText xml:space="preserve">PAGE  </w:instrText>
    </w:r>
    <w:r w:rsidRPr="005A55F1">
      <w:rPr>
        <w:rStyle w:val="PageNumber"/>
        <w:sz w:val="20"/>
        <w:szCs w:val="20"/>
      </w:rPr>
      <w:fldChar w:fldCharType="separate"/>
    </w:r>
    <w:r w:rsidR="00453661" w:rsidRPr="005A55F1">
      <w:rPr>
        <w:rStyle w:val="PageNumber"/>
        <w:noProof/>
        <w:sz w:val="20"/>
        <w:szCs w:val="20"/>
      </w:rPr>
      <w:t>13</w:t>
    </w:r>
    <w:r w:rsidRPr="005A55F1">
      <w:rPr>
        <w:rStyle w:val="PageNumber"/>
        <w:sz w:val="20"/>
        <w:szCs w:val="20"/>
      </w:rPr>
      <w:fldChar w:fldCharType="end"/>
    </w:r>
    <w:r w:rsidRPr="005A55F1">
      <w:rPr>
        <w:sz w:val="20"/>
        <w:szCs w:val="20"/>
      </w:rPr>
      <w:t xml:space="preserve"> of 1</w:t>
    </w:r>
    <w:r w:rsidR="00E51CD8">
      <w:rPr>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A4739" w14:textId="77777777" w:rsidR="00E30A3E" w:rsidRDefault="00E30A3E" w:rsidP="00AC440D">
      <w:r>
        <w:separator/>
      </w:r>
    </w:p>
  </w:footnote>
  <w:footnote w:type="continuationSeparator" w:id="0">
    <w:p w14:paraId="1DCC729E" w14:textId="77777777" w:rsidR="00E30A3E" w:rsidRDefault="00E30A3E" w:rsidP="00AC440D">
      <w:r>
        <w:continuationSeparator/>
      </w:r>
    </w:p>
  </w:footnote>
  <w:footnote w:id="1">
    <w:p w14:paraId="10C00EB3" w14:textId="77777777" w:rsidR="008C3E83" w:rsidRPr="000D74A5" w:rsidRDefault="008C3E83" w:rsidP="00287946">
      <w:pPr>
        <w:pStyle w:val="FootnoteText"/>
        <w:rPr>
          <w:i/>
          <w:iCs/>
          <w:noProof/>
        </w:rPr>
      </w:pPr>
      <w:r>
        <w:rPr>
          <w:rStyle w:val="FootnoteReference"/>
          <w:i/>
          <w:iCs/>
        </w:rPr>
        <w:t>2</w:t>
      </w:r>
      <w:r w:rsidRPr="008D01FE">
        <w:rPr>
          <w:i/>
          <w:iCs/>
        </w:rPr>
        <w:t xml:space="preserve">Corresponding author: </w:t>
      </w:r>
      <w:r>
        <w:rPr>
          <w:i/>
          <w:iCs/>
        </w:rPr>
        <w:t>Mervat Adham Ghaleb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8C3E83" w14:paraId="259C57E4" w14:textId="77777777" w:rsidTr="0033201F">
      <w:tc>
        <w:tcPr>
          <w:tcW w:w="9962" w:type="dxa"/>
        </w:tcPr>
        <w:p w14:paraId="6966BE38" w14:textId="77777777" w:rsidR="008C3E83" w:rsidRPr="005926A6" w:rsidRDefault="008C3E83">
          <w:pPr>
            <w:pStyle w:val="Header"/>
            <w:rPr>
              <w:i/>
              <w:iCs/>
              <w:sz w:val="18"/>
              <w:szCs w:val="18"/>
            </w:rPr>
          </w:pPr>
          <w:r w:rsidRPr="005926A6">
            <w:rPr>
              <w:i/>
              <w:iCs/>
              <w:sz w:val="18"/>
              <w:szCs w:val="18"/>
            </w:rPr>
            <w:t>Salwa El Badry, Mervat A. Ghaleb, Nesreen Abdel Monaem: Healthcare Personnel Opinion and their Implementation Obstacles……</w:t>
          </w:r>
        </w:p>
      </w:tc>
    </w:tr>
  </w:tbl>
  <w:p w14:paraId="79E48EBB" w14:textId="77777777" w:rsidR="008C3E83" w:rsidRDefault="008C3E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8C3E83" w14:paraId="08F4241E" w14:textId="77777777" w:rsidTr="005926A6">
      <w:tc>
        <w:tcPr>
          <w:tcW w:w="9962" w:type="dxa"/>
        </w:tcPr>
        <w:p w14:paraId="71A2ADD8" w14:textId="77777777" w:rsidR="008C3E83" w:rsidRPr="005926A6" w:rsidRDefault="008C3E83">
          <w:pPr>
            <w:rPr>
              <w:i/>
              <w:iCs/>
              <w:sz w:val="18"/>
              <w:szCs w:val="18"/>
            </w:rPr>
          </w:pPr>
          <w:r w:rsidRPr="005926A6">
            <w:rPr>
              <w:i/>
              <w:iCs/>
              <w:sz w:val="18"/>
              <w:szCs w:val="18"/>
            </w:rPr>
            <w:t>Evidence-Based Nursing Research Vol.1 No. 4                                                                                                                     October   2019</w:t>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51" w:type="pct"/>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130"/>
      <w:gridCol w:w="1715"/>
    </w:tblGrid>
    <w:tr w:rsidR="008C3E83" w14:paraId="0CCFF836" w14:textId="77777777" w:rsidTr="005926A6">
      <w:trPr>
        <w:trHeight w:val="314"/>
        <w:jc w:val="center"/>
      </w:trPr>
      <w:tc>
        <w:tcPr>
          <w:tcW w:w="4129" w:type="pct"/>
          <w:vAlign w:val="center"/>
        </w:tcPr>
        <w:p w14:paraId="09E8D58C" w14:textId="77777777" w:rsidR="008C3E83" w:rsidRPr="005926A6" w:rsidRDefault="008C3E83" w:rsidP="005926A6">
          <w:pPr>
            <w:rPr>
              <w:b/>
              <w:bCs/>
              <w:sz w:val="20"/>
              <w:szCs w:val="20"/>
            </w:rPr>
          </w:pPr>
          <w:r w:rsidRPr="005926A6">
            <w:rPr>
              <w:b/>
              <w:bCs/>
              <w:sz w:val="20"/>
              <w:szCs w:val="20"/>
            </w:rPr>
            <w:t>Evidence-Based Nursing Research Vol. 1 No. 4</w:t>
          </w:r>
        </w:p>
      </w:tc>
      <w:tc>
        <w:tcPr>
          <w:tcW w:w="871" w:type="pct"/>
          <w:vAlign w:val="center"/>
        </w:tcPr>
        <w:p w14:paraId="445505E5" w14:textId="77777777" w:rsidR="008C3E83" w:rsidRPr="005926A6" w:rsidRDefault="008C3E83" w:rsidP="005926A6">
          <w:pPr>
            <w:rPr>
              <w:b/>
              <w:bCs/>
              <w:sz w:val="20"/>
              <w:szCs w:val="20"/>
            </w:rPr>
          </w:pPr>
          <w:r w:rsidRPr="005926A6">
            <w:rPr>
              <w:b/>
              <w:bCs/>
              <w:sz w:val="20"/>
              <w:szCs w:val="20"/>
            </w:rPr>
            <w:t xml:space="preserve">    October 2019</w:t>
          </w:r>
        </w:p>
      </w:tc>
    </w:tr>
  </w:tbl>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9972"/>
    </w:tblGrid>
    <w:tr w:rsidR="008C3E83" w14:paraId="600ED42E" w14:textId="77777777" w:rsidTr="00964663">
      <w:trPr>
        <w:trHeight w:val="286"/>
      </w:trPr>
      <w:tc>
        <w:tcPr>
          <w:tcW w:w="10188" w:type="dxa"/>
          <w:tcBorders>
            <w:top w:val="nil"/>
            <w:left w:val="nil"/>
            <w:right w:val="nil"/>
          </w:tcBorders>
          <w:vAlign w:val="bottom"/>
        </w:tcPr>
        <w:p w14:paraId="377D6169" w14:textId="77777777" w:rsidR="008C3E83" w:rsidRPr="00247FC4" w:rsidRDefault="008C3E83" w:rsidP="00247FC4">
          <w:pPr>
            <w:pStyle w:val="02Author"/>
            <w:tabs>
              <w:tab w:val="center" w:pos="4153"/>
              <w:tab w:val="right" w:pos="8306"/>
            </w:tabs>
            <w:spacing w:before="0" w:after="0"/>
            <w:jc w:val="left"/>
            <w:rPr>
              <w:b w:val="0"/>
              <w:i/>
              <w:iCs/>
              <w:color w:val="000000" w:themeColor="text1"/>
              <w:sz w:val="18"/>
              <w:szCs w:val="18"/>
            </w:rPr>
          </w:pPr>
          <w:r w:rsidRPr="00247FC4">
            <w:rPr>
              <w:b w:val="0"/>
              <w:i/>
              <w:iCs/>
              <w:color w:val="000000" w:themeColor="text1"/>
              <w:sz w:val="18"/>
              <w:szCs w:val="18"/>
            </w:rPr>
            <w:t>Salwa El</w:t>
          </w:r>
          <w:r>
            <w:rPr>
              <w:b w:val="0"/>
              <w:i/>
              <w:iCs/>
              <w:color w:val="000000" w:themeColor="text1"/>
              <w:sz w:val="18"/>
              <w:szCs w:val="18"/>
            </w:rPr>
            <w:t xml:space="preserve"> </w:t>
          </w:r>
          <w:r w:rsidRPr="00247FC4">
            <w:rPr>
              <w:b w:val="0"/>
              <w:i/>
              <w:iCs/>
              <w:color w:val="000000" w:themeColor="text1"/>
              <w:sz w:val="18"/>
              <w:szCs w:val="18"/>
            </w:rPr>
            <w:t>Badry, Mervat A. Ghaleb, Nesreen Abdel Mon</w:t>
          </w:r>
          <w:r>
            <w:rPr>
              <w:b w:val="0"/>
              <w:i/>
              <w:iCs/>
              <w:color w:val="000000" w:themeColor="text1"/>
              <w:sz w:val="18"/>
              <w:szCs w:val="18"/>
            </w:rPr>
            <w:t>ae</w:t>
          </w:r>
          <w:r w:rsidRPr="00247FC4">
            <w:rPr>
              <w:b w:val="0"/>
              <w:i/>
              <w:iCs/>
              <w:color w:val="000000" w:themeColor="text1"/>
              <w:sz w:val="18"/>
              <w:szCs w:val="18"/>
            </w:rPr>
            <w:t>m:</w:t>
          </w:r>
          <w:r w:rsidRPr="00247FC4">
            <w:rPr>
              <w:rFonts w:asciiTheme="minorBidi" w:hAnsiTheme="minorBidi" w:cstheme="minorBidi"/>
              <w:b w:val="0"/>
              <w:sz w:val="30"/>
              <w:szCs w:val="30"/>
              <w:highlight w:val="white"/>
            </w:rPr>
            <w:t xml:space="preserve"> </w:t>
          </w:r>
          <w:r w:rsidRPr="00247FC4">
            <w:rPr>
              <w:b w:val="0"/>
              <w:i/>
              <w:iCs/>
              <w:color w:val="000000" w:themeColor="text1"/>
              <w:sz w:val="18"/>
              <w:szCs w:val="18"/>
            </w:rPr>
            <w:t>Healthcare Personnel Opinion and their Implementation</w:t>
          </w:r>
          <w:r>
            <w:rPr>
              <w:b w:val="0"/>
              <w:i/>
              <w:iCs/>
              <w:color w:val="000000" w:themeColor="text1"/>
              <w:sz w:val="18"/>
              <w:szCs w:val="18"/>
            </w:rPr>
            <w:t xml:space="preserve"> </w:t>
          </w:r>
          <w:r w:rsidRPr="00247FC4">
            <w:rPr>
              <w:b w:val="0"/>
              <w:bCs/>
              <w:i/>
              <w:iCs/>
              <w:color w:val="000000" w:themeColor="text1"/>
              <w:sz w:val="18"/>
              <w:szCs w:val="18"/>
            </w:rPr>
            <w:t>Obstacles</w:t>
          </w:r>
          <w:r>
            <w:rPr>
              <w:b w:val="0"/>
              <w:bCs/>
              <w:i/>
              <w:iCs/>
              <w:color w:val="000000" w:themeColor="text1"/>
              <w:sz w:val="18"/>
              <w:szCs w:val="18"/>
            </w:rPr>
            <w:t>……</w:t>
          </w:r>
        </w:p>
      </w:tc>
    </w:tr>
  </w:tbl>
  <w:p w14:paraId="33EEDD27" w14:textId="77777777" w:rsidR="008C3E83" w:rsidRPr="00347849" w:rsidRDefault="008C3E83" w:rsidP="00422C94">
    <w:pPr>
      <w:rPr>
        <w:i/>
        <w:iCs/>
        <w:sz w:val="20"/>
        <w:szCs w:val="20"/>
        <w:lang w:bidi="ar-EG"/>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Look w:val="04A0" w:firstRow="1" w:lastRow="0" w:firstColumn="1" w:lastColumn="0" w:noHBand="0" w:noVBand="1"/>
    </w:tblPr>
    <w:tblGrid>
      <w:gridCol w:w="9972"/>
    </w:tblGrid>
    <w:tr w:rsidR="008C3E83" w14:paraId="6ADF6855" w14:textId="77777777" w:rsidTr="00A77652">
      <w:trPr>
        <w:trHeight w:val="87"/>
        <w:jc w:val="center"/>
      </w:trPr>
      <w:tc>
        <w:tcPr>
          <w:tcW w:w="10188" w:type="dxa"/>
          <w:tcBorders>
            <w:top w:val="nil"/>
            <w:left w:val="nil"/>
            <w:right w:val="nil"/>
          </w:tcBorders>
          <w:vAlign w:val="bottom"/>
        </w:tcPr>
        <w:p w14:paraId="35C53DC4" w14:textId="77777777" w:rsidR="008C3E83" w:rsidRPr="00BC1E4B" w:rsidRDefault="008C3E83" w:rsidP="00BC1E4B">
          <w:pPr>
            <w:autoSpaceDE w:val="0"/>
            <w:autoSpaceDN w:val="0"/>
            <w:adjustRightInd w:val="0"/>
            <w:ind w:right="-108"/>
            <w:rPr>
              <w:i/>
              <w:iCs/>
              <w:color w:val="000000" w:themeColor="text1"/>
              <w:sz w:val="18"/>
              <w:szCs w:val="18"/>
            </w:rPr>
          </w:pPr>
          <w:r w:rsidRPr="00BC1E4B">
            <w:rPr>
              <w:i/>
              <w:iCs/>
              <w:color w:val="000000" w:themeColor="text1"/>
              <w:sz w:val="18"/>
              <w:szCs w:val="18"/>
            </w:rPr>
            <w:t>Evidence-Based Nursing Research Vol.</w:t>
          </w:r>
          <w:r>
            <w:rPr>
              <w:i/>
              <w:iCs/>
              <w:color w:val="000000" w:themeColor="text1"/>
              <w:sz w:val="18"/>
              <w:szCs w:val="18"/>
            </w:rPr>
            <w:t>1</w:t>
          </w:r>
          <w:r w:rsidRPr="00BC1E4B">
            <w:rPr>
              <w:i/>
              <w:iCs/>
              <w:color w:val="000000" w:themeColor="text1"/>
              <w:sz w:val="18"/>
              <w:szCs w:val="18"/>
            </w:rPr>
            <w:t xml:space="preserve"> No. </w:t>
          </w:r>
          <w:r>
            <w:rPr>
              <w:i/>
              <w:iCs/>
              <w:color w:val="000000" w:themeColor="text1"/>
              <w:sz w:val="18"/>
              <w:szCs w:val="18"/>
            </w:rPr>
            <w:t xml:space="preserve">4                                                                                                                      </w:t>
          </w:r>
          <w:r>
            <w:rPr>
              <w:i/>
              <w:iCs/>
              <w:sz w:val="20"/>
              <w:szCs w:val="20"/>
            </w:rPr>
            <w:t>October</w:t>
          </w:r>
          <w:r>
            <w:rPr>
              <w:i/>
              <w:iCs/>
              <w:color w:val="000000" w:themeColor="text1"/>
              <w:sz w:val="18"/>
              <w:szCs w:val="18"/>
            </w:rPr>
            <w:t xml:space="preserve">   2019</w:t>
          </w:r>
        </w:p>
      </w:tc>
    </w:tr>
  </w:tbl>
  <w:p w14:paraId="17B286CF" w14:textId="77777777" w:rsidR="008C3E83" w:rsidRPr="00347849" w:rsidRDefault="008C3E83" w:rsidP="00347849">
    <w:pPr>
      <w:jc w:val="center"/>
      <w:rPr>
        <w:sz w:val="20"/>
        <w:szCs w:val="20"/>
        <w:lang w:bidi="ar-E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7058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15:restartNumberingAfterBreak="0">
    <w:nsid w:val="00B4225B"/>
    <w:multiLevelType w:val="hybridMultilevel"/>
    <w:tmpl w:val="716E1754"/>
    <w:lvl w:ilvl="0" w:tplc="07CC564A">
      <w:start w:val="1"/>
      <w:numFmt w:val="bullet"/>
      <w:lvlText w:val=""/>
      <w:lvlJc w:val="left"/>
      <w:pPr>
        <w:ind w:left="1440" w:hanging="360"/>
      </w:pPr>
      <w:rPr>
        <w:rFonts w:ascii="Wingdings" w:hAnsi="Wingdings" w:hint="default"/>
      </w:rPr>
    </w:lvl>
    <w:lvl w:ilvl="1" w:tplc="E7EC0D24" w:tentative="1">
      <w:start w:val="1"/>
      <w:numFmt w:val="bullet"/>
      <w:lvlText w:val="o"/>
      <w:lvlJc w:val="left"/>
      <w:pPr>
        <w:ind w:left="2160" w:hanging="360"/>
      </w:pPr>
      <w:rPr>
        <w:rFonts w:ascii="Courier New" w:hAnsi="Courier New" w:cs="Courier New" w:hint="default"/>
      </w:rPr>
    </w:lvl>
    <w:lvl w:ilvl="2" w:tplc="7856F7F2" w:tentative="1">
      <w:start w:val="1"/>
      <w:numFmt w:val="bullet"/>
      <w:lvlText w:val=""/>
      <w:lvlJc w:val="left"/>
      <w:pPr>
        <w:ind w:left="2880" w:hanging="360"/>
      </w:pPr>
      <w:rPr>
        <w:rFonts w:ascii="Wingdings" w:hAnsi="Wingdings" w:hint="default"/>
      </w:rPr>
    </w:lvl>
    <w:lvl w:ilvl="3" w:tplc="8ACC5C66" w:tentative="1">
      <w:start w:val="1"/>
      <w:numFmt w:val="bullet"/>
      <w:lvlText w:val=""/>
      <w:lvlJc w:val="left"/>
      <w:pPr>
        <w:ind w:left="3600" w:hanging="360"/>
      </w:pPr>
      <w:rPr>
        <w:rFonts w:ascii="Symbol" w:hAnsi="Symbol" w:hint="default"/>
      </w:rPr>
    </w:lvl>
    <w:lvl w:ilvl="4" w:tplc="073A789A" w:tentative="1">
      <w:start w:val="1"/>
      <w:numFmt w:val="bullet"/>
      <w:lvlText w:val="o"/>
      <w:lvlJc w:val="left"/>
      <w:pPr>
        <w:ind w:left="4320" w:hanging="360"/>
      </w:pPr>
      <w:rPr>
        <w:rFonts w:ascii="Courier New" w:hAnsi="Courier New" w:cs="Courier New" w:hint="default"/>
      </w:rPr>
    </w:lvl>
    <w:lvl w:ilvl="5" w:tplc="22A456BE" w:tentative="1">
      <w:start w:val="1"/>
      <w:numFmt w:val="bullet"/>
      <w:lvlText w:val=""/>
      <w:lvlJc w:val="left"/>
      <w:pPr>
        <w:ind w:left="5040" w:hanging="360"/>
      </w:pPr>
      <w:rPr>
        <w:rFonts w:ascii="Wingdings" w:hAnsi="Wingdings" w:hint="default"/>
      </w:rPr>
    </w:lvl>
    <w:lvl w:ilvl="6" w:tplc="181403B4" w:tentative="1">
      <w:start w:val="1"/>
      <w:numFmt w:val="bullet"/>
      <w:lvlText w:val=""/>
      <w:lvlJc w:val="left"/>
      <w:pPr>
        <w:ind w:left="5760" w:hanging="360"/>
      </w:pPr>
      <w:rPr>
        <w:rFonts w:ascii="Symbol" w:hAnsi="Symbol" w:hint="default"/>
      </w:rPr>
    </w:lvl>
    <w:lvl w:ilvl="7" w:tplc="906028AA" w:tentative="1">
      <w:start w:val="1"/>
      <w:numFmt w:val="bullet"/>
      <w:lvlText w:val="o"/>
      <w:lvlJc w:val="left"/>
      <w:pPr>
        <w:ind w:left="6480" w:hanging="360"/>
      </w:pPr>
      <w:rPr>
        <w:rFonts w:ascii="Courier New" w:hAnsi="Courier New" w:cs="Courier New" w:hint="default"/>
      </w:rPr>
    </w:lvl>
    <w:lvl w:ilvl="8" w:tplc="63645C08" w:tentative="1">
      <w:start w:val="1"/>
      <w:numFmt w:val="bullet"/>
      <w:lvlText w:val=""/>
      <w:lvlJc w:val="left"/>
      <w:pPr>
        <w:ind w:left="7200" w:hanging="360"/>
      </w:pPr>
      <w:rPr>
        <w:rFonts w:ascii="Wingdings" w:hAnsi="Wingdings" w:hint="default"/>
      </w:rPr>
    </w:lvl>
  </w:abstractNum>
  <w:abstractNum w:abstractNumId="3" w15:restartNumberingAfterBreak="0">
    <w:nsid w:val="02774D56"/>
    <w:multiLevelType w:val="hybridMultilevel"/>
    <w:tmpl w:val="3C6673D8"/>
    <w:lvl w:ilvl="0" w:tplc="8D9E7790">
      <w:start w:val="1"/>
      <w:numFmt w:val="bullet"/>
      <w:lvlText w:val="-"/>
      <w:lvlJc w:val="left"/>
      <w:pPr>
        <w:ind w:left="784" w:hanging="360"/>
      </w:pPr>
      <w:rPr>
        <w:rFonts w:ascii="Times New Roman" w:eastAsia="Times New Roman" w:hAnsi="Times New Roman" w:cs="Times New Roman" w:hint="default"/>
      </w:rPr>
    </w:lvl>
    <w:lvl w:ilvl="1" w:tplc="3D764978" w:tentative="1">
      <w:start w:val="1"/>
      <w:numFmt w:val="bullet"/>
      <w:lvlText w:val="o"/>
      <w:lvlJc w:val="left"/>
      <w:pPr>
        <w:ind w:left="1504" w:hanging="360"/>
      </w:pPr>
      <w:rPr>
        <w:rFonts w:ascii="Courier New" w:hAnsi="Courier New" w:cs="Courier New" w:hint="default"/>
      </w:rPr>
    </w:lvl>
    <w:lvl w:ilvl="2" w:tplc="EEFE3298" w:tentative="1">
      <w:start w:val="1"/>
      <w:numFmt w:val="bullet"/>
      <w:lvlText w:val=""/>
      <w:lvlJc w:val="left"/>
      <w:pPr>
        <w:ind w:left="2224" w:hanging="360"/>
      </w:pPr>
      <w:rPr>
        <w:rFonts w:ascii="Wingdings" w:hAnsi="Wingdings" w:hint="default"/>
      </w:rPr>
    </w:lvl>
    <w:lvl w:ilvl="3" w:tplc="6EC05AFC" w:tentative="1">
      <w:start w:val="1"/>
      <w:numFmt w:val="bullet"/>
      <w:lvlText w:val=""/>
      <w:lvlJc w:val="left"/>
      <w:pPr>
        <w:ind w:left="2944" w:hanging="360"/>
      </w:pPr>
      <w:rPr>
        <w:rFonts w:ascii="Symbol" w:hAnsi="Symbol" w:hint="default"/>
      </w:rPr>
    </w:lvl>
    <w:lvl w:ilvl="4" w:tplc="CFE66354" w:tentative="1">
      <w:start w:val="1"/>
      <w:numFmt w:val="bullet"/>
      <w:lvlText w:val="o"/>
      <w:lvlJc w:val="left"/>
      <w:pPr>
        <w:ind w:left="3664" w:hanging="360"/>
      </w:pPr>
      <w:rPr>
        <w:rFonts w:ascii="Courier New" w:hAnsi="Courier New" w:cs="Courier New" w:hint="default"/>
      </w:rPr>
    </w:lvl>
    <w:lvl w:ilvl="5" w:tplc="01602412" w:tentative="1">
      <w:start w:val="1"/>
      <w:numFmt w:val="bullet"/>
      <w:lvlText w:val=""/>
      <w:lvlJc w:val="left"/>
      <w:pPr>
        <w:ind w:left="4384" w:hanging="360"/>
      </w:pPr>
      <w:rPr>
        <w:rFonts w:ascii="Wingdings" w:hAnsi="Wingdings" w:hint="default"/>
      </w:rPr>
    </w:lvl>
    <w:lvl w:ilvl="6" w:tplc="4FB8A20A" w:tentative="1">
      <w:start w:val="1"/>
      <w:numFmt w:val="bullet"/>
      <w:lvlText w:val=""/>
      <w:lvlJc w:val="left"/>
      <w:pPr>
        <w:ind w:left="5104" w:hanging="360"/>
      </w:pPr>
      <w:rPr>
        <w:rFonts w:ascii="Symbol" w:hAnsi="Symbol" w:hint="default"/>
      </w:rPr>
    </w:lvl>
    <w:lvl w:ilvl="7" w:tplc="CE60DD4A" w:tentative="1">
      <w:start w:val="1"/>
      <w:numFmt w:val="bullet"/>
      <w:lvlText w:val="o"/>
      <w:lvlJc w:val="left"/>
      <w:pPr>
        <w:ind w:left="5824" w:hanging="360"/>
      </w:pPr>
      <w:rPr>
        <w:rFonts w:ascii="Courier New" w:hAnsi="Courier New" w:cs="Courier New" w:hint="default"/>
      </w:rPr>
    </w:lvl>
    <w:lvl w:ilvl="8" w:tplc="EF3C744E" w:tentative="1">
      <w:start w:val="1"/>
      <w:numFmt w:val="bullet"/>
      <w:lvlText w:val=""/>
      <w:lvlJc w:val="left"/>
      <w:pPr>
        <w:ind w:left="6544" w:hanging="360"/>
      </w:pPr>
      <w:rPr>
        <w:rFonts w:ascii="Wingdings" w:hAnsi="Wingdings" w:hint="default"/>
      </w:rPr>
    </w:lvl>
  </w:abstractNum>
  <w:abstractNum w:abstractNumId="4" w15:restartNumberingAfterBreak="0">
    <w:nsid w:val="042E1A3B"/>
    <w:multiLevelType w:val="hybridMultilevel"/>
    <w:tmpl w:val="04824F42"/>
    <w:lvl w:ilvl="0" w:tplc="F61C166A">
      <w:start w:val="3"/>
      <w:numFmt w:val="bullet"/>
      <w:lvlText w:val="-"/>
      <w:lvlJc w:val="left"/>
      <w:pPr>
        <w:ind w:left="1146" w:hanging="360"/>
      </w:pPr>
      <w:rPr>
        <w:rFonts w:ascii="Times New Roman" w:eastAsia="Times New Roman" w:hAnsi="Times New Roman" w:cs="Times New Roman" w:hint="default"/>
        <w:b w:val="0"/>
      </w:rPr>
    </w:lvl>
    <w:lvl w:ilvl="1" w:tplc="41640A28" w:tentative="1">
      <w:start w:val="1"/>
      <w:numFmt w:val="bullet"/>
      <w:lvlText w:val="o"/>
      <w:lvlJc w:val="left"/>
      <w:pPr>
        <w:ind w:left="1866" w:hanging="360"/>
      </w:pPr>
      <w:rPr>
        <w:rFonts w:ascii="Courier New" w:hAnsi="Courier New" w:cs="Courier New" w:hint="default"/>
      </w:rPr>
    </w:lvl>
    <w:lvl w:ilvl="2" w:tplc="E926DABA" w:tentative="1">
      <w:start w:val="1"/>
      <w:numFmt w:val="bullet"/>
      <w:lvlText w:val=""/>
      <w:lvlJc w:val="left"/>
      <w:pPr>
        <w:ind w:left="2586" w:hanging="360"/>
      </w:pPr>
      <w:rPr>
        <w:rFonts w:ascii="Wingdings" w:hAnsi="Wingdings" w:hint="default"/>
      </w:rPr>
    </w:lvl>
    <w:lvl w:ilvl="3" w:tplc="BAFE3898" w:tentative="1">
      <w:start w:val="1"/>
      <w:numFmt w:val="bullet"/>
      <w:lvlText w:val=""/>
      <w:lvlJc w:val="left"/>
      <w:pPr>
        <w:ind w:left="3306" w:hanging="360"/>
      </w:pPr>
      <w:rPr>
        <w:rFonts w:ascii="Symbol" w:hAnsi="Symbol" w:hint="default"/>
      </w:rPr>
    </w:lvl>
    <w:lvl w:ilvl="4" w:tplc="A478106A" w:tentative="1">
      <w:start w:val="1"/>
      <w:numFmt w:val="bullet"/>
      <w:lvlText w:val="o"/>
      <w:lvlJc w:val="left"/>
      <w:pPr>
        <w:ind w:left="4026" w:hanging="360"/>
      </w:pPr>
      <w:rPr>
        <w:rFonts w:ascii="Courier New" w:hAnsi="Courier New" w:cs="Courier New" w:hint="default"/>
      </w:rPr>
    </w:lvl>
    <w:lvl w:ilvl="5" w:tplc="35347946" w:tentative="1">
      <w:start w:val="1"/>
      <w:numFmt w:val="bullet"/>
      <w:lvlText w:val=""/>
      <w:lvlJc w:val="left"/>
      <w:pPr>
        <w:ind w:left="4746" w:hanging="360"/>
      </w:pPr>
      <w:rPr>
        <w:rFonts w:ascii="Wingdings" w:hAnsi="Wingdings" w:hint="default"/>
      </w:rPr>
    </w:lvl>
    <w:lvl w:ilvl="6" w:tplc="D57EE8C2" w:tentative="1">
      <w:start w:val="1"/>
      <w:numFmt w:val="bullet"/>
      <w:lvlText w:val=""/>
      <w:lvlJc w:val="left"/>
      <w:pPr>
        <w:ind w:left="5466" w:hanging="360"/>
      </w:pPr>
      <w:rPr>
        <w:rFonts w:ascii="Symbol" w:hAnsi="Symbol" w:hint="default"/>
      </w:rPr>
    </w:lvl>
    <w:lvl w:ilvl="7" w:tplc="0CB26C2A" w:tentative="1">
      <w:start w:val="1"/>
      <w:numFmt w:val="bullet"/>
      <w:lvlText w:val="o"/>
      <w:lvlJc w:val="left"/>
      <w:pPr>
        <w:ind w:left="6186" w:hanging="360"/>
      </w:pPr>
      <w:rPr>
        <w:rFonts w:ascii="Courier New" w:hAnsi="Courier New" w:cs="Courier New" w:hint="default"/>
      </w:rPr>
    </w:lvl>
    <w:lvl w:ilvl="8" w:tplc="10224432" w:tentative="1">
      <w:start w:val="1"/>
      <w:numFmt w:val="bullet"/>
      <w:lvlText w:val=""/>
      <w:lvlJc w:val="left"/>
      <w:pPr>
        <w:ind w:left="6906" w:hanging="360"/>
      </w:pPr>
      <w:rPr>
        <w:rFonts w:ascii="Wingdings" w:hAnsi="Wingdings" w:hint="default"/>
      </w:rPr>
    </w:lvl>
  </w:abstractNum>
  <w:abstractNum w:abstractNumId="5" w15:restartNumberingAfterBreak="0">
    <w:nsid w:val="052920F5"/>
    <w:multiLevelType w:val="hybridMultilevel"/>
    <w:tmpl w:val="39807696"/>
    <w:lvl w:ilvl="0" w:tplc="064E4B72">
      <w:start w:val="1"/>
      <w:numFmt w:val="bullet"/>
      <w:lvlText w:val="-"/>
      <w:lvlJc w:val="left"/>
      <w:pPr>
        <w:ind w:left="360" w:hanging="360"/>
      </w:pPr>
      <w:rPr>
        <w:rFonts w:ascii="Times New Roman" w:eastAsia="Times New Roman" w:hAnsi="Times New Roman" w:cs="Times New Roman" w:hint="default"/>
      </w:rPr>
    </w:lvl>
    <w:lvl w:ilvl="1" w:tplc="A29E10F0" w:tentative="1">
      <w:start w:val="1"/>
      <w:numFmt w:val="bullet"/>
      <w:lvlText w:val="o"/>
      <w:lvlJc w:val="left"/>
      <w:pPr>
        <w:ind w:left="1080" w:hanging="360"/>
      </w:pPr>
      <w:rPr>
        <w:rFonts w:ascii="Courier New" w:hAnsi="Courier New" w:cs="Courier New" w:hint="default"/>
      </w:rPr>
    </w:lvl>
    <w:lvl w:ilvl="2" w:tplc="240C2890" w:tentative="1">
      <w:start w:val="1"/>
      <w:numFmt w:val="bullet"/>
      <w:lvlText w:val=""/>
      <w:lvlJc w:val="left"/>
      <w:pPr>
        <w:ind w:left="1800" w:hanging="360"/>
      </w:pPr>
      <w:rPr>
        <w:rFonts w:ascii="Wingdings" w:hAnsi="Wingdings" w:hint="default"/>
      </w:rPr>
    </w:lvl>
    <w:lvl w:ilvl="3" w:tplc="8F3C72BA" w:tentative="1">
      <w:start w:val="1"/>
      <w:numFmt w:val="bullet"/>
      <w:lvlText w:val=""/>
      <w:lvlJc w:val="left"/>
      <w:pPr>
        <w:ind w:left="2520" w:hanging="360"/>
      </w:pPr>
      <w:rPr>
        <w:rFonts w:ascii="Symbol" w:hAnsi="Symbol" w:hint="default"/>
      </w:rPr>
    </w:lvl>
    <w:lvl w:ilvl="4" w:tplc="CEF4E524" w:tentative="1">
      <w:start w:val="1"/>
      <w:numFmt w:val="bullet"/>
      <w:lvlText w:val="o"/>
      <w:lvlJc w:val="left"/>
      <w:pPr>
        <w:ind w:left="3240" w:hanging="360"/>
      </w:pPr>
      <w:rPr>
        <w:rFonts w:ascii="Courier New" w:hAnsi="Courier New" w:cs="Courier New" w:hint="default"/>
      </w:rPr>
    </w:lvl>
    <w:lvl w:ilvl="5" w:tplc="327E85F8" w:tentative="1">
      <w:start w:val="1"/>
      <w:numFmt w:val="bullet"/>
      <w:lvlText w:val=""/>
      <w:lvlJc w:val="left"/>
      <w:pPr>
        <w:ind w:left="3960" w:hanging="360"/>
      </w:pPr>
      <w:rPr>
        <w:rFonts w:ascii="Wingdings" w:hAnsi="Wingdings" w:hint="default"/>
      </w:rPr>
    </w:lvl>
    <w:lvl w:ilvl="6" w:tplc="F9D03308" w:tentative="1">
      <w:start w:val="1"/>
      <w:numFmt w:val="bullet"/>
      <w:lvlText w:val=""/>
      <w:lvlJc w:val="left"/>
      <w:pPr>
        <w:ind w:left="4680" w:hanging="360"/>
      </w:pPr>
      <w:rPr>
        <w:rFonts w:ascii="Symbol" w:hAnsi="Symbol" w:hint="default"/>
      </w:rPr>
    </w:lvl>
    <w:lvl w:ilvl="7" w:tplc="3F4A8734" w:tentative="1">
      <w:start w:val="1"/>
      <w:numFmt w:val="bullet"/>
      <w:lvlText w:val="o"/>
      <w:lvlJc w:val="left"/>
      <w:pPr>
        <w:ind w:left="5400" w:hanging="360"/>
      </w:pPr>
      <w:rPr>
        <w:rFonts w:ascii="Courier New" w:hAnsi="Courier New" w:cs="Courier New" w:hint="default"/>
      </w:rPr>
    </w:lvl>
    <w:lvl w:ilvl="8" w:tplc="7F16E922" w:tentative="1">
      <w:start w:val="1"/>
      <w:numFmt w:val="bullet"/>
      <w:lvlText w:val=""/>
      <w:lvlJc w:val="left"/>
      <w:pPr>
        <w:ind w:left="6120" w:hanging="360"/>
      </w:pPr>
      <w:rPr>
        <w:rFonts w:ascii="Wingdings" w:hAnsi="Wingdings" w:hint="default"/>
      </w:rPr>
    </w:lvl>
  </w:abstractNum>
  <w:abstractNum w:abstractNumId="6" w15:restartNumberingAfterBreak="0">
    <w:nsid w:val="05483ED9"/>
    <w:multiLevelType w:val="hybridMultilevel"/>
    <w:tmpl w:val="F1B8C046"/>
    <w:lvl w:ilvl="0" w:tplc="B41C205C">
      <w:start w:val="1"/>
      <w:numFmt w:val="decimal"/>
      <w:lvlText w:val="%1."/>
      <w:lvlJc w:val="left"/>
      <w:pPr>
        <w:ind w:left="360" w:hanging="360"/>
      </w:pPr>
      <w:rPr>
        <w:b/>
        <w:bCs/>
        <w:i/>
        <w:iCs/>
      </w:rPr>
    </w:lvl>
    <w:lvl w:ilvl="1" w:tplc="ED6CC8F6" w:tentative="1">
      <w:start w:val="1"/>
      <w:numFmt w:val="lowerLetter"/>
      <w:lvlText w:val="%2."/>
      <w:lvlJc w:val="left"/>
      <w:pPr>
        <w:ind w:left="1440" w:hanging="360"/>
      </w:pPr>
    </w:lvl>
    <w:lvl w:ilvl="2" w:tplc="3ACC16F0" w:tentative="1">
      <w:start w:val="1"/>
      <w:numFmt w:val="lowerRoman"/>
      <w:lvlText w:val="%3."/>
      <w:lvlJc w:val="right"/>
      <w:pPr>
        <w:ind w:left="2160" w:hanging="180"/>
      </w:pPr>
    </w:lvl>
    <w:lvl w:ilvl="3" w:tplc="3C8E91A0" w:tentative="1">
      <w:start w:val="1"/>
      <w:numFmt w:val="decimal"/>
      <w:lvlText w:val="%4."/>
      <w:lvlJc w:val="left"/>
      <w:pPr>
        <w:ind w:left="2880" w:hanging="360"/>
      </w:pPr>
    </w:lvl>
    <w:lvl w:ilvl="4" w:tplc="53BE04AE" w:tentative="1">
      <w:start w:val="1"/>
      <w:numFmt w:val="lowerLetter"/>
      <w:lvlText w:val="%5."/>
      <w:lvlJc w:val="left"/>
      <w:pPr>
        <w:ind w:left="3600" w:hanging="360"/>
      </w:pPr>
    </w:lvl>
    <w:lvl w:ilvl="5" w:tplc="0778C566" w:tentative="1">
      <w:start w:val="1"/>
      <w:numFmt w:val="lowerRoman"/>
      <w:lvlText w:val="%6."/>
      <w:lvlJc w:val="right"/>
      <w:pPr>
        <w:ind w:left="4320" w:hanging="180"/>
      </w:pPr>
    </w:lvl>
    <w:lvl w:ilvl="6" w:tplc="97E6D68A" w:tentative="1">
      <w:start w:val="1"/>
      <w:numFmt w:val="decimal"/>
      <w:lvlText w:val="%7."/>
      <w:lvlJc w:val="left"/>
      <w:pPr>
        <w:ind w:left="5040" w:hanging="360"/>
      </w:pPr>
    </w:lvl>
    <w:lvl w:ilvl="7" w:tplc="FEE086CC" w:tentative="1">
      <w:start w:val="1"/>
      <w:numFmt w:val="lowerLetter"/>
      <w:lvlText w:val="%8."/>
      <w:lvlJc w:val="left"/>
      <w:pPr>
        <w:ind w:left="5760" w:hanging="360"/>
      </w:pPr>
    </w:lvl>
    <w:lvl w:ilvl="8" w:tplc="CEF2CD7E" w:tentative="1">
      <w:start w:val="1"/>
      <w:numFmt w:val="lowerRoman"/>
      <w:lvlText w:val="%9."/>
      <w:lvlJc w:val="right"/>
      <w:pPr>
        <w:ind w:left="6480" w:hanging="180"/>
      </w:pPr>
    </w:lvl>
  </w:abstractNum>
  <w:abstractNum w:abstractNumId="7" w15:restartNumberingAfterBreak="0">
    <w:nsid w:val="059C53B1"/>
    <w:multiLevelType w:val="hybridMultilevel"/>
    <w:tmpl w:val="1BC2490E"/>
    <w:lvl w:ilvl="0" w:tplc="93F0F3BA">
      <w:start w:val="1"/>
      <w:numFmt w:val="bullet"/>
      <w:lvlText w:val="-"/>
      <w:lvlJc w:val="left"/>
      <w:pPr>
        <w:ind w:left="784" w:hanging="360"/>
      </w:pPr>
      <w:rPr>
        <w:rFonts w:ascii="Times New Roman" w:eastAsia="Times New Roman" w:hAnsi="Times New Roman" w:cs="Times New Roman" w:hint="default"/>
      </w:rPr>
    </w:lvl>
    <w:lvl w:ilvl="1" w:tplc="C8FE3E56" w:tentative="1">
      <w:start w:val="1"/>
      <w:numFmt w:val="bullet"/>
      <w:lvlText w:val="o"/>
      <w:lvlJc w:val="left"/>
      <w:pPr>
        <w:ind w:left="1504" w:hanging="360"/>
      </w:pPr>
      <w:rPr>
        <w:rFonts w:ascii="Courier New" w:hAnsi="Courier New" w:cs="Courier New" w:hint="default"/>
      </w:rPr>
    </w:lvl>
    <w:lvl w:ilvl="2" w:tplc="D062D192" w:tentative="1">
      <w:start w:val="1"/>
      <w:numFmt w:val="bullet"/>
      <w:lvlText w:val=""/>
      <w:lvlJc w:val="left"/>
      <w:pPr>
        <w:ind w:left="2224" w:hanging="360"/>
      </w:pPr>
      <w:rPr>
        <w:rFonts w:ascii="Wingdings" w:hAnsi="Wingdings" w:hint="default"/>
      </w:rPr>
    </w:lvl>
    <w:lvl w:ilvl="3" w:tplc="6B984090" w:tentative="1">
      <w:start w:val="1"/>
      <w:numFmt w:val="bullet"/>
      <w:lvlText w:val=""/>
      <w:lvlJc w:val="left"/>
      <w:pPr>
        <w:ind w:left="2944" w:hanging="360"/>
      </w:pPr>
      <w:rPr>
        <w:rFonts w:ascii="Symbol" w:hAnsi="Symbol" w:hint="default"/>
      </w:rPr>
    </w:lvl>
    <w:lvl w:ilvl="4" w:tplc="257C631E" w:tentative="1">
      <w:start w:val="1"/>
      <w:numFmt w:val="bullet"/>
      <w:lvlText w:val="o"/>
      <w:lvlJc w:val="left"/>
      <w:pPr>
        <w:ind w:left="3664" w:hanging="360"/>
      </w:pPr>
      <w:rPr>
        <w:rFonts w:ascii="Courier New" w:hAnsi="Courier New" w:cs="Courier New" w:hint="default"/>
      </w:rPr>
    </w:lvl>
    <w:lvl w:ilvl="5" w:tplc="D53A8ECE" w:tentative="1">
      <w:start w:val="1"/>
      <w:numFmt w:val="bullet"/>
      <w:lvlText w:val=""/>
      <w:lvlJc w:val="left"/>
      <w:pPr>
        <w:ind w:left="4384" w:hanging="360"/>
      </w:pPr>
      <w:rPr>
        <w:rFonts w:ascii="Wingdings" w:hAnsi="Wingdings" w:hint="default"/>
      </w:rPr>
    </w:lvl>
    <w:lvl w:ilvl="6" w:tplc="FD24E722" w:tentative="1">
      <w:start w:val="1"/>
      <w:numFmt w:val="bullet"/>
      <w:lvlText w:val=""/>
      <w:lvlJc w:val="left"/>
      <w:pPr>
        <w:ind w:left="5104" w:hanging="360"/>
      </w:pPr>
      <w:rPr>
        <w:rFonts w:ascii="Symbol" w:hAnsi="Symbol" w:hint="default"/>
      </w:rPr>
    </w:lvl>
    <w:lvl w:ilvl="7" w:tplc="A02E7BAE" w:tentative="1">
      <w:start w:val="1"/>
      <w:numFmt w:val="bullet"/>
      <w:lvlText w:val="o"/>
      <w:lvlJc w:val="left"/>
      <w:pPr>
        <w:ind w:left="5824" w:hanging="360"/>
      </w:pPr>
      <w:rPr>
        <w:rFonts w:ascii="Courier New" w:hAnsi="Courier New" w:cs="Courier New" w:hint="default"/>
      </w:rPr>
    </w:lvl>
    <w:lvl w:ilvl="8" w:tplc="21DA1702" w:tentative="1">
      <w:start w:val="1"/>
      <w:numFmt w:val="bullet"/>
      <w:lvlText w:val=""/>
      <w:lvlJc w:val="left"/>
      <w:pPr>
        <w:ind w:left="6544" w:hanging="360"/>
      </w:pPr>
      <w:rPr>
        <w:rFonts w:ascii="Wingdings" w:hAnsi="Wingdings" w:hint="default"/>
      </w:rPr>
    </w:lvl>
  </w:abstractNum>
  <w:abstractNum w:abstractNumId="8" w15:restartNumberingAfterBreak="0">
    <w:nsid w:val="05B81A25"/>
    <w:multiLevelType w:val="hybridMultilevel"/>
    <w:tmpl w:val="8124BC8E"/>
    <w:lvl w:ilvl="0" w:tplc="F2A43190">
      <w:start w:val="1"/>
      <w:numFmt w:val="bullet"/>
      <w:lvlText w:val=""/>
      <w:lvlJc w:val="left"/>
      <w:pPr>
        <w:ind w:left="720" w:hanging="360"/>
      </w:pPr>
      <w:rPr>
        <w:rFonts w:ascii="Wingdings" w:hAnsi="Wingdings" w:hint="default"/>
      </w:rPr>
    </w:lvl>
    <w:lvl w:ilvl="1" w:tplc="A7BC8308" w:tentative="1">
      <w:start w:val="1"/>
      <w:numFmt w:val="bullet"/>
      <w:lvlText w:val="o"/>
      <w:lvlJc w:val="left"/>
      <w:pPr>
        <w:ind w:left="1440" w:hanging="360"/>
      </w:pPr>
      <w:rPr>
        <w:rFonts w:ascii="Courier New" w:hAnsi="Courier New" w:cs="Courier New" w:hint="default"/>
      </w:rPr>
    </w:lvl>
    <w:lvl w:ilvl="2" w:tplc="5558811E" w:tentative="1">
      <w:start w:val="1"/>
      <w:numFmt w:val="bullet"/>
      <w:lvlText w:val=""/>
      <w:lvlJc w:val="left"/>
      <w:pPr>
        <w:ind w:left="2160" w:hanging="360"/>
      </w:pPr>
      <w:rPr>
        <w:rFonts w:ascii="Wingdings" w:hAnsi="Wingdings" w:hint="default"/>
      </w:rPr>
    </w:lvl>
    <w:lvl w:ilvl="3" w:tplc="CC50B16C" w:tentative="1">
      <w:start w:val="1"/>
      <w:numFmt w:val="bullet"/>
      <w:lvlText w:val=""/>
      <w:lvlJc w:val="left"/>
      <w:pPr>
        <w:ind w:left="2880" w:hanging="360"/>
      </w:pPr>
      <w:rPr>
        <w:rFonts w:ascii="Symbol" w:hAnsi="Symbol" w:hint="default"/>
      </w:rPr>
    </w:lvl>
    <w:lvl w:ilvl="4" w:tplc="F1804F7C" w:tentative="1">
      <w:start w:val="1"/>
      <w:numFmt w:val="bullet"/>
      <w:lvlText w:val="o"/>
      <w:lvlJc w:val="left"/>
      <w:pPr>
        <w:ind w:left="3600" w:hanging="360"/>
      </w:pPr>
      <w:rPr>
        <w:rFonts w:ascii="Courier New" w:hAnsi="Courier New" w:cs="Courier New" w:hint="default"/>
      </w:rPr>
    </w:lvl>
    <w:lvl w:ilvl="5" w:tplc="BDB8E6C0" w:tentative="1">
      <w:start w:val="1"/>
      <w:numFmt w:val="bullet"/>
      <w:lvlText w:val=""/>
      <w:lvlJc w:val="left"/>
      <w:pPr>
        <w:ind w:left="4320" w:hanging="360"/>
      </w:pPr>
      <w:rPr>
        <w:rFonts w:ascii="Wingdings" w:hAnsi="Wingdings" w:hint="default"/>
      </w:rPr>
    </w:lvl>
    <w:lvl w:ilvl="6" w:tplc="DB446CBE" w:tentative="1">
      <w:start w:val="1"/>
      <w:numFmt w:val="bullet"/>
      <w:lvlText w:val=""/>
      <w:lvlJc w:val="left"/>
      <w:pPr>
        <w:ind w:left="5040" w:hanging="360"/>
      </w:pPr>
      <w:rPr>
        <w:rFonts w:ascii="Symbol" w:hAnsi="Symbol" w:hint="default"/>
      </w:rPr>
    </w:lvl>
    <w:lvl w:ilvl="7" w:tplc="186A0D56" w:tentative="1">
      <w:start w:val="1"/>
      <w:numFmt w:val="bullet"/>
      <w:lvlText w:val="o"/>
      <w:lvlJc w:val="left"/>
      <w:pPr>
        <w:ind w:left="5760" w:hanging="360"/>
      </w:pPr>
      <w:rPr>
        <w:rFonts w:ascii="Courier New" w:hAnsi="Courier New" w:cs="Courier New" w:hint="default"/>
      </w:rPr>
    </w:lvl>
    <w:lvl w:ilvl="8" w:tplc="17882D90" w:tentative="1">
      <w:start w:val="1"/>
      <w:numFmt w:val="bullet"/>
      <w:lvlText w:val=""/>
      <w:lvlJc w:val="left"/>
      <w:pPr>
        <w:ind w:left="6480" w:hanging="360"/>
      </w:pPr>
      <w:rPr>
        <w:rFonts w:ascii="Wingdings" w:hAnsi="Wingdings" w:hint="default"/>
      </w:rPr>
    </w:lvl>
  </w:abstractNum>
  <w:abstractNum w:abstractNumId="9" w15:restartNumberingAfterBreak="0">
    <w:nsid w:val="082F2CDC"/>
    <w:multiLevelType w:val="hybridMultilevel"/>
    <w:tmpl w:val="660C78C4"/>
    <w:lvl w:ilvl="0" w:tplc="C2FCDC2C">
      <w:start w:val="1"/>
      <w:numFmt w:val="bullet"/>
      <w:lvlText w:val="-"/>
      <w:lvlJc w:val="left"/>
      <w:pPr>
        <w:ind w:left="784" w:hanging="360"/>
      </w:pPr>
      <w:rPr>
        <w:rFonts w:ascii="Times New Roman" w:eastAsia="Times New Roman" w:hAnsi="Times New Roman" w:cs="Times New Roman" w:hint="default"/>
      </w:rPr>
    </w:lvl>
    <w:lvl w:ilvl="1" w:tplc="136EC050" w:tentative="1">
      <w:start w:val="1"/>
      <w:numFmt w:val="bullet"/>
      <w:lvlText w:val="o"/>
      <w:lvlJc w:val="left"/>
      <w:pPr>
        <w:ind w:left="1504" w:hanging="360"/>
      </w:pPr>
      <w:rPr>
        <w:rFonts w:ascii="Courier New" w:hAnsi="Courier New" w:cs="Courier New" w:hint="default"/>
      </w:rPr>
    </w:lvl>
    <w:lvl w:ilvl="2" w:tplc="362248F6" w:tentative="1">
      <w:start w:val="1"/>
      <w:numFmt w:val="bullet"/>
      <w:lvlText w:val=""/>
      <w:lvlJc w:val="left"/>
      <w:pPr>
        <w:ind w:left="2224" w:hanging="360"/>
      </w:pPr>
      <w:rPr>
        <w:rFonts w:ascii="Wingdings" w:hAnsi="Wingdings" w:hint="default"/>
      </w:rPr>
    </w:lvl>
    <w:lvl w:ilvl="3" w:tplc="5C12841E" w:tentative="1">
      <w:start w:val="1"/>
      <w:numFmt w:val="bullet"/>
      <w:lvlText w:val=""/>
      <w:lvlJc w:val="left"/>
      <w:pPr>
        <w:ind w:left="2944" w:hanging="360"/>
      </w:pPr>
      <w:rPr>
        <w:rFonts w:ascii="Symbol" w:hAnsi="Symbol" w:hint="default"/>
      </w:rPr>
    </w:lvl>
    <w:lvl w:ilvl="4" w:tplc="E98AEBFE" w:tentative="1">
      <w:start w:val="1"/>
      <w:numFmt w:val="bullet"/>
      <w:lvlText w:val="o"/>
      <w:lvlJc w:val="left"/>
      <w:pPr>
        <w:ind w:left="3664" w:hanging="360"/>
      </w:pPr>
      <w:rPr>
        <w:rFonts w:ascii="Courier New" w:hAnsi="Courier New" w:cs="Courier New" w:hint="default"/>
      </w:rPr>
    </w:lvl>
    <w:lvl w:ilvl="5" w:tplc="1DBC0628" w:tentative="1">
      <w:start w:val="1"/>
      <w:numFmt w:val="bullet"/>
      <w:lvlText w:val=""/>
      <w:lvlJc w:val="left"/>
      <w:pPr>
        <w:ind w:left="4384" w:hanging="360"/>
      </w:pPr>
      <w:rPr>
        <w:rFonts w:ascii="Wingdings" w:hAnsi="Wingdings" w:hint="default"/>
      </w:rPr>
    </w:lvl>
    <w:lvl w:ilvl="6" w:tplc="8EEC69B4" w:tentative="1">
      <w:start w:val="1"/>
      <w:numFmt w:val="bullet"/>
      <w:lvlText w:val=""/>
      <w:lvlJc w:val="left"/>
      <w:pPr>
        <w:ind w:left="5104" w:hanging="360"/>
      </w:pPr>
      <w:rPr>
        <w:rFonts w:ascii="Symbol" w:hAnsi="Symbol" w:hint="default"/>
      </w:rPr>
    </w:lvl>
    <w:lvl w:ilvl="7" w:tplc="98486B5A" w:tentative="1">
      <w:start w:val="1"/>
      <w:numFmt w:val="bullet"/>
      <w:lvlText w:val="o"/>
      <w:lvlJc w:val="left"/>
      <w:pPr>
        <w:ind w:left="5824" w:hanging="360"/>
      </w:pPr>
      <w:rPr>
        <w:rFonts w:ascii="Courier New" w:hAnsi="Courier New" w:cs="Courier New" w:hint="default"/>
      </w:rPr>
    </w:lvl>
    <w:lvl w:ilvl="8" w:tplc="CB7C0B16" w:tentative="1">
      <w:start w:val="1"/>
      <w:numFmt w:val="bullet"/>
      <w:lvlText w:val=""/>
      <w:lvlJc w:val="left"/>
      <w:pPr>
        <w:ind w:left="6544" w:hanging="360"/>
      </w:pPr>
      <w:rPr>
        <w:rFonts w:ascii="Wingdings" w:hAnsi="Wingdings" w:hint="default"/>
      </w:rPr>
    </w:lvl>
  </w:abstractNum>
  <w:abstractNum w:abstractNumId="10" w15:restartNumberingAfterBreak="0">
    <w:nsid w:val="0A187B47"/>
    <w:multiLevelType w:val="hybridMultilevel"/>
    <w:tmpl w:val="74704FC8"/>
    <w:lvl w:ilvl="0" w:tplc="834A2B8C">
      <w:start w:val="1"/>
      <w:numFmt w:val="decimal"/>
      <w:lvlText w:val="%1."/>
      <w:lvlJc w:val="left"/>
      <w:pPr>
        <w:ind w:left="720" w:hanging="360"/>
      </w:pPr>
      <w:rPr>
        <w:color w:val="auto"/>
      </w:rPr>
    </w:lvl>
    <w:lvl w:ilvl="1" w:tplc="2838798A" w:tentative="1">
      <w:start w:val="1"/>
      <w:numFmt w:val="lowerLetter"/>
      <w:lvlText w:val="%2."/>
      <w:lvlJc w:val="left"/>
      <w:pPr>
        <w:ind w:left="1440" w:hanging="360"/>
      </w:pPr>
    </w:lvl>
    <w:lvl w:ilvl="2" w:tplc="19423ABA" w:tentative="1">
      <w:start w:val="1"/>
      <w:numFmt w:val="lowerRoman"/>
      <w:lvlText w:val="%3."/>
      <w:lvlJc w:val="right"/>
      <w:pPr>
        <w:ind w:left="2160" w:hanging="180"/>
      </w:pPr>
    </w:lvl>
    <w:lvl w:ilvl="3" w:tplc="4028AC7A" w:tentative="1">
      <w:start w:val="1"/>
      <w:numFmt w:val="decimal"/>
      <w:lvlText w:val="%4."/>
      <w:lvlJc w:val="left"/>
      <w:pPr>
        <w:ind w:left="2880" w:hanging="360"/>
      </w:pPr>
    </w:lvl>
    <w:lvl w:ilvl="4" w:tplc="6102FA8E" w:tentative="1">
      <w:start w:val="1"/>
      <w:numFmt w:val="lowerLetter"/>
      <w:lvlText w:val="%5."/>
      <w:lvlJc w:val="left"/>
      <w:pPr>
        <w:ind w:left="3600" w:hanging="360"/>
      </w:pPr>
    </w:lvl>
    <w:lvl w:ilvl="5" w:tplc="AF5E1AFC" w:tentative="1">
      <w:start w:val="1"/>
      <w:numFmt w:val="lowerRoman"/>
      <w:lvlText w:val="%6."/>
      <w:lvlJc w:val="right"/>
      <w:pPr>
        <w:ind w:left="4320" w:hanging="180"/>
      </w:pPr>
    </w:lvl>
    <w:lvl w:ilvl="6" w:tplc="A58A5000" w:tentative="1">
      <w:start w:val="1"/>
      <w:numFmt w:val="decimal"/>
      <w:lvlText w:val="%7."/>
      <w:lvlJc w:val="left"/>
      <w:pPr>
        <w:ind w:left="5040" w:hanging="360"/>
      </w:pPr>
    </w:lvl>
    <w:lvl w:ilvl="7" w:tplc="9A8C901A" w:tentative="1">
      <w:start w:val="1"/>
      <w:numFmt w:val="lowerLetter"/>
      <w:lvlText w:val="%8."/>
      <w:lvlJc w:val="left"/>
      <w:pPr>
        <w:ind w:left="5760" w:hanging="360"/>
      </w:pPr>
    </w:lvl>
    <w:lvl w:ilvl="8" w:tplc="DE8EA00C" w:tentative="1">
      <w:start w:val="1"/>
      <w:numFmt w:val="lowerRoman"/>
      <w:lvlText w:val="%9."/>
      <w:lvlJc w:val="right"/>
      <w:pPr>
        <w:ind w:left="6480" w:hanging="180"/>
      </w:pPr>
    </w:lvl>
  </w:abstractNum>
  <w:abstractNum w:abstractNumId="11" w15:restartNumberingAfterBreak="0">
    <w:nsid w:val="10C16645"/>
    <w:multiLevelType w:val="multilevel"/>
    <w:tmpl w:val="4B6AADB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837AF8"/>
    <w:multiLevelType w:val="hybridMultilevel"/>
    <w:tmpl w:val="C0088406"/>
    <w:lvl w:ilvl="0" w:tplc="90D24842">
      <w:start w:val="1"/>
      <w:numFmt w:val="decimal"/>
      <w:lvlText w:val="%1."/>
      <w:lvlJc w:val="left"/>
      <w:pPr>
        <w:ind w:left="900" w:hanging="360"/>
      </w:pPr>
    </w:lvl>
    <w:lvl w:ilvl="1" w:tplc="8EEEA474" w:tentative="1">
      <w:start w:val="1"/>
      <w:numFmt w:val="lowerLetter"/>
      <w:lvlText w:val="%2."/>
      <w:lvlJc w:val="left"/>
      <w:pPr>
        <w:ind w:left="1440" w:hanging="360"/>
      </w:pPr>
    </w:lvl>
    <w:lvl w:ilvl="2" w:tplc="A62EBEFA" w:tentative="1">
      <w:start w:val="1"/>
      <w:numFmt w:val="lowerRoman"/>
      <w:lvlText w:val="%3."/>
      <w:lvlJc w:val="right"/>
      <w:pPr>
        <w:ind w:left="2160" w:hanging="180"/>
      </w:pPr>
    </w:lvl>
    <w:lvl w:ilvl="3" w:tplc="36748E96" w:tentative="1">
      <w:start w:val="1"/>
      <w:numFmt w:val="decimal"/>
      <w:lvlText w:val="%4."/>
      <w:lvlJc w:val="left"/>
      <w:pPr>
        <w:ind w:left="2880" w:hanging="360"/>
      </w:pPr>
    </w:lvl>
    <w:lvl w:ilvl="4" w:tplc="8B20BB80" w:tentative="1">
      <w:start w:val="1"/>
      <w:numFmt w:val="lowerLetter"/>
      <w:lvlText w:val="%5."/>
      <w:lvlJc w:val="left"/>
      <w:pPr>
        <w:ind w:left="3600" w:hanging="360"/>
      </w:pPr>
    </w:lvl>
    <w:lvl w:ilvl="5" w:tplc="8BF81384" w:tentative="1">
      <w:start w:val="1"/>
      <w:numFmt w:val="lowerRoman"/>
      <w:lvlText w:val="%6."/>
      <w:lvlJc w:val="right"/>
      <w:pPr>
        <w:ind w:left="4320" w:hanging="180"/>
      </w:pPr>
    </w:lvl>
    <w:lvl w:ilvl="6" w:tplc="32205CB4" w:tentative="1">
      <w:start w:val="1"/>
      <w:numFmt w:val="decimal"/>
      <w:lvlText w:val="%7."/>
      <w:lvlJc w:val="left"/>
      <w:pPr>
        <w:ind w:left="5040" w:hanging="360"/>
      </w:pPr>
    </w:lvl>
    <w:lvl w:ilvl="7" w:tplc="E3C6B6CA" w:tentative="1">
      <w:start w:val="1"/>
      <w:numFmt w:val="lowerLetter"/>
      <w:lvlText w:val="%8."/>
      <w:lvlJc w:val="left"/>
      <w:pPr>
        <w:ind w:left="5760" w:hanging="360"/>
      </w:pPr>
    </w:lvl>
    <w:lvl w:ilvl="8" w:tplc="D0B8A1E2" w:tentative="1">
      <w:start w:val="1"/>
      <w:numFmt w:val="lowerRoman"/>
      <w:lvlText w:val="%9."/>
      <w:lvlJc w:val="right"/>
      <w:pPr>
        <w:ind w:left="6480" w:hanging="180"/>
      </w:pPr>
    </w:lvl>
  </w:abstractNum>
  <w:abstractNum w:abstractNumId="13" w15:restartNumberingAfterBreak="0">
    <w:nsid w:val="165A3AC4"/>
    <w:multiLevelType w:val="hybridMultilevel"/>
    <w:tmpl w:val="AB64BCF8"/>
    <w:lvl w:ilvl="0" w:tplc="81FC217C">
      <w:start w:val="1"/>
      <w:numFmt w:val="decimal"/>
      <w:lvlText w:val="%1."/>
      <w:lvlJc w:val="left"/>
      <w:pPr>
        <w:ind w:left="1779" w:hanging="360"/>
      </w:pPr>
      <w:rPr>
        <w:b/>
        <w:bCs/>
        <w:i/>
        <w:iCs/>
        <w:sz w:val="20"/>
        <w:szCs w:val="20"/>
      </w:rPr>
    </w:lvl>
    <w:lvl w:ilvl="1" w:tplc="D340F524" w:tentative="1">
      <w:start w:val="1"/>
      <w:numFmt w:val="lowerLetter"/>
      <w:lvlText w:val="%2."/>
      <w:lvlJc w:val="left"/>
      <w:pPr>
        <w:ind w:left="1440" w:hanging="360"/>
      </w:pPr>
    </w:lvl>
    <w:lvl w:ilvl="2" w:tplc="2848C5E2" w:tentative="1">
      <w:start w:val="1"/>
      <w:numFmt w:val="lowerRoman"/>
      <w:lvlText w:val="%3."/>
      <w:lvlJc w:val="right"/>
      <w:pPr>
        <w:ind w:left="2160" w:hanging="180"/>
      </w:pPr>
    </w:lvl>
    <w:lvl w:ilvl="3" w:tplc="14A8CA00" w:tentative="1">
      <w:start w:val="1"/>
      <w:numFmt w:val="decimal"/>
      <w:lvlText w:val="%4."/>
      <w:lvlJc w:val="left"/>
      <w:pPr>
        <w:ind w:left="2880" w:hanging="360"/>
      </w:pPr>
    </w:lvl>
    <w:lvl w:ilvl="4" w:tplc="03D45134" w:tentative="1">
      <w:start w:val="1"/>
      <w:numFmt w:val="lowerLetter"/>
      <w:lvlText w:val="%5."/>
      <w:lvlJc w:val="left"/>
      <w:pPr>
        <w:ind w:left="3600" w:hanging="360"/>
      </w:pPr>
    </w:lvl>
    <w:lvl w:ilvl="5" w:tplc="ACD62692" w:tentative="1">
      <w:start w:val="1"/>
      <w:numFmt w:val="lowerRoman"/>
      <w:lvlText w:val="%6."/>
      <w:lvlJc w:val="right"/>
      <w:pPr>
        <w:ind w:left="4320" w:hanging="180"/>
      </w:pPr>
    </w:lvl>
    <w:lvl w:ilvl="6" w:tplc="1AE07CB2" w:tentative="1">
      <w:start w:val="1"/>
      <w:numFmt w:val="decimal"/>
      <w:lvlText w:val="%7."/>
      <w:lvlJc w:val="left"/>
      <w:pPr>
        <w:ind w:left="5040" w:hanging="360"/>
      </w:pPr>
    </w:lvl>
    <w:lvl w:ilvl="7" w:tplc="24D8D358" w:tentative="1">
      <w:start w:val="1"/>
      <w:numFmt w:val="lowerLetter"/>
      <w:lvlText w:val="%8."/>
      <w:lvlJc w:val="left"/>
      <w:pPr>
        <w:ind w:left="5760" w:hanging="360"/>
      </w:pPr>
    </w:lvl>
    <w:lvl w:ilvl="8" w:tplc="5E767130" w:tentative="1">
      <w:start w:val="1"/>
      <w:numFmt w:val="lowerRoman"/>
      <w:lvlText w:val="%9."/>
      <w:lvlJc w:val="right"/>
      <w:pPr>
        <w:ind w:left="6480" w:hanging="180"/>
      </w:pPr>
    </w:lvl>
  </w:abstractNum>
  <w:abstractNum w:abstractNumId="14" w15:restartNumberingAfterBreak="0">
    <w:nsid w:val="18180B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9AE6EAB"/>
    <w:multiLevelType w:val="hybridMultilevel"/>
    <w:tmpl w:val="DA385516"/>
    <w:lvl w:ilvl="0" w:tplc="8E584544">
      <w:numFmt w:val="bullet"/>
      <w:lvlText w:val="-"/>
      <w:lvlJc w:val="left"/>
      <w:pPr>
        <w:ind w:left="533" w:hanging="360"/>
      </w:pPr>
      <w:rPr>
        <w:rFonts w:ascii="Times New Roman" w:eastAsia="Times New Roman" w:hAnsi="Times New Roman" w:cs="Times New Roman" w:hint="default"/>
        <w:color w:val="auto"/>
      </w:rPr>
    </w:lvl>
    <w:lvl w:ilvl="1" w:tplc="96466768" w:tentative="1">
      <w:start w:val="1"/>
      <w:numFmt w:val="bullet"/>
      <w:lvlText w:val="o"/>
      <w:lvlJc w:val="left"/>
      <w:pPr>
        <w:ind w:left="1253" w:hanging="360"/>
      </w:pPr>
      <w:rPr>
        <w:rFonts w:ascii="Courier New" w:hAnsi="Courier New" w:cs="Courier New" w:hint="default"/>
      </w:rPr>
    </w:lvl>
    <w:lvl w:ilvl="2" w:tplc="71E27D04" w:tentative="1">
      <w:start w:val="1"/>
      <w:numFmt w:val="bullet"/>
      <w:lvlText w:val=""/>
      <w:lvlJc w:val="left"/>
      <w:pPr>
        <w:ind w:left="1973" w:hanging="360"/>
      </w:pPr>
      <w:rPr>
        <w:rFonts w:ascii="Wingdings" w:hAnsi="Wingdings" w:hint="default"/>
      </w:rPr>
    </w:lvl>
    <w:lvl w:ilvl="3" w:tplc="9EA4A626" w:tentative="1">
      <w:start w:val="1"/>
      <w:numFmt w:val="bullet"/>
      <w:lvlText w:val=""/>
      <w:lvlJc w:val="left"/>
      <w:pPr>
        <w:ind w:left="2693" w:hanging="360"/>
      </w:pPr>
      <w:rPr>
        <w:rFonts w:ascii="Symbol" w:hAnsi="Symbol" w:hint="default"/>
      </w:rPr>
    </w:lvl>
    <w:lvl w:ilvl="4" w:tplc="B1F449C6" w:tentative="1">
      <w:start w:val="1"/>
      <w:numFmt w:val="bullet"/>
      <w:lvlText w:val="o"/>
      <w:lvlJc w:val="left"/>
      <w:pPr>
        <w:ind w:left="3413" w:hanging="360"/>
      </w:pPr>
      <w:rPr>
        <w:rFonts w:ascii="Courier New" w:hAnsi="Courier New" w:cs="Courier New" w:hint="default"/>
      </w:rPr>
    </w:lvl>
    <w:lvl w:ilvl="5" w:tplc="B718B94C" w:tentative="1">
      <w:start w:val="1"/>
      <w:numFmt w:val="bullet"/>
      <w:lvlText w:val=""/>
      <w:lvlJc w:val="left"/>
      <w:pPr>
        <w:ind w:left="4133" w:hanging="360"/>
      </w:pPr>
      <w:rPr>
        <w:rFonts w:ascii="Wingdings" w:hAnsi="Wingdings" w:hint="default"/>
      </w:rPr>
    </w:lvl>
    <w:lvl w:ilvl="6" w:tplc="10501906" w:tentative="1">
      <w:start w:val="1"/>
      <w:numFmt w:val="bullet"/>
      <w:lvlText w:val=""/>
      <w:lvlJc w:val="left"/>
      <w:pPr>
        <w:ind w:left="4853" w:hanging="360"/>
      </w:pPr>
      <w:rPr>
        <w:rFonts w:ascii="Symbol" w:hAnsi="Symbol" w:hint="default"/>
      </w:rPr>
    </w:lvl>
    <w:lvl w:ilvl="7" w:tplc="52EA42B2" w:tentative="1">
      <w:start w:val="1"/>
      <w:numFmt w:val="bullet"/>
      <w:lvlText w:val="o"/>
      <w:lvlJc w:val="left"/>
      <w:pPr>
        <w:ind w:left="5573" w:hanging="360"/>
      </w:pPr>
      <w:rPr>
        <w:rFonts w:ascii="Courier New" w:hAnsi="Courier New" w:cs="Courier New" w:hint="default"/>
      </w:rPr>
    </w:lvl>
    <w:lvl w:ilvl="8" w:tplc="F6A80EDA" w:tentative="1">
      <w:start w:val="1"/>
      <w:numFmt w:val="bullet"/>
      <w:lvlText w:val=""/>
      <w:lvlJc w:val="left"/>
      <w:pPr>
        <w:ind w:left="6293" w:hanging="360"/>
      </w:pPr>
      <w:rPr>
        <w:rFonts w:ascii="Wingdings" w:hAnsi="Wingdings" w:hint="default"/>
      </w:rPr>
    </w:lvl>
  </w:abstractNum>
  <w:abstractNum w:abstractNumId="16" w15:restartNumberingAfterBreak="0">
    <w:nsid w:val="1A560F73"/>
    <w:multiLevelType w:val="hybridMultilevel"/>
    <w:tmpl w:val="E5045664"/>
    <w:lvl w:ilvl="0" w:tplc="91FE55CC">
      <w:start w:val="3"/>
      <w:numFmt w:val="bullet"/>
      <w:lvlText w:val="-"/>
      <w:lvlJc w:val="left"/>
      <w:pPr>
        <w:ind w:left="1146" w:hanging="360"/>
      </w:pPr>
      <w:rPr>
        <w:rFonts w:ascii="Times New Roman" w:eastAsia="Times New Roman" w:hAnsi="Times New Roman" w:cs="Times New Roman" w:hint="default"/>
        <w:b w:val="0"/>
      </w:rPr>
    </w:lvl>
    <w:lvl w:ilvl="1" w:tplc="FB7EBD9E" w:tentative="1">
      <w:start w:val="1"/>
      <w:numFmt w:val="bullet"/>
      <w:lvlText w:val="o"/>
      <w:lvlJc w:val="left"/>
      <w:pPr>
        <w:ind w:left="1866" w:hanging="360"/>
      </w:pPr>
      <w:rPr>
        <w:rFonts w:ascii="Courier New" w:hAnsi="Courier New" w:cs="Courier New" w:hint="default"/>
      </w:rPr>
    </w:lvl>
    <w:lvl w:ilvl="2" w:tplc="C6B82C02" w:tentative="1">
      <w:start w:val="1"/>
      <w:numFmt w:val="bullet"/>
      <w:lvlText w:val=""/>
      <w:lvlJc w:val="left"/>
      <w:pPr>
        <w:ind w:left="2586" w:hanging="360"/>
      </w:pPr>
      <w:rPr>
        <w:rFonts w:ascii="Wingdings" w:hAnsi="Wingdings" w:hint="default"/>
      </w:rPr>
    </w:lvl>
    <w:lvl w:ilvl="3" w:tplc="9AA05F80" w:tentative="1">
      <w:start w:val="1"/>
      <w:numFmt w:val="bullet"/>
      <w:lvlText w:val=""/>
      <w:lvlJc w:val="left"/>
      <w:pPr>
        <w:ind w:left="3306" w:hanging="360"/>
      </w:pPr>
      <w:rPr>
        <w:rFonts w:ascii="Symbol" w:hAnsi="Symbol" w:hint="default"/>
      </w:rPr>
    </w:lvl>
    <w:lvl w:ilvl="4" w:tplc="05C2591C" w:tentative="1">
      <w:start w:val="1"/>
      <w:numFmt w:val="bullet"/>
      <w:lvlText w:val="o"/>
      <w:lvlJc w:val="left"/>
      <w:pPr>
        <w:ind w:left="4026" w:hanging="360"/>
      </w:pPr>
      <w:rPr>
        <w:rFonts w:ascii="Courier New" w:hAnsi="Courier New" w:cs="Courier New" w:hint="default"/>
      </w:rPr>
    </w:lvl>
    <w:lvl w:ilvl="5" w:tplc="FDD6C99E" w:tentative="1">
      <w:start w:val="1"/>
      <w:numFmt w:val="bullet"/>
      <w:lvlText w:val=""/>
      <w:lvlJc w:val="left"/>
      <w:pPr>
        <w:ind w:left="4746" w:hanging="360"/>
      </w:pPr>
      <w:rPr>
        <w:rFonts w:ascii="Wingdings" w:hAnsi="Wingdings" w:hint="default"/>
      </w:rPr>
    </w:lvl>
    <w:lvl w:ilvl="6" w:tplc="5330AB48" w:tentative="1">
      <w:start w:val="1"/>
      <w:numFmt w:val="bullet"/>
      <w:lvlText w:val=""/>
      <w:lvlJc w:val="left"/>
      <w:pPr>
        <w:ind w:left="5466" w:hanging="360"/>
      </w:pPr>
      <w:rPr>
        <w:rFonts w:ascii="Symbol" w:hAnsi="Symbol" w:hint="default"/>
      </w:rPr>
    </w:lvl>
    <w:lvl w:ilvl="7" w:tplc="81028E04" w:tentative="1">
      <w:start w:val="1"/>
      <w:numFmt w:val="bullet"/>
      <w:lvlText w:val="o"/>
      <w:lvlJc w:val="left"/>
      <w:pPr>
        <w:ind w:left="6186" w:hanging="360"/>
      </w:pPr>
      <w:rPr>
        <w:rFonts w:ascii="Courier New" w:hAnsi="Courier New" w:cs="Courier New" w:hint="default"/>
      </w:rPr>
    </w:lvl>
    <w:lvl w:ilvl="8" w:tplc="BF56E680" w:tentative="1">
      <w:start w:val="1"/>
      <w:numFmt w:val="bullet"/>
      <w:lvlText w:val=""/>
      <w:lvlJc w:val="left"/>
      <w:pPr>
        <w:ind w:left="6906" w:hanging="360"/>
      </w:pPr>
      <w:rPr>
        <w:rFonts w:ascii="Wingdings" w:hAnsi="Wingdings" w:hint="default"/>
      </w:rPr>
    </w:lvl>
  </w:abstractNum>
  <w:abstractNum w:abstractNumId="17" w15:restartNumberingAfterBreak="0">
    <w:nsid w:val="1F8C67FD"/>
    <w:multiLevelType w:val="hybridMultilevel"/>
    <w:tmpl w:val="2722BFF2"/>
    <w:lvl w:ilvl="0" w:tplc="933858FA">
      <w:start w:val="3"/>
      <w:numFmt w:val="bullet"/>
      <w:lvlText w:val="-"/>
      <w:lvlJc w:val="left"/>
      <w:pPr>
        <w:ind w:left="1080" w:hanging="360"/>
      </w:pPr>
      <w:rPr>
        <w:rFonts w:ascii="Times New Roman" w:eastAsia="Times New Roman" w:hAnsi="Times New Roman" w:cs="Times New Roman" w:hint="default"/>
        <w:b w:val="0"/>
      </w:rPr>
    </w:lvl>
    <w:lvl w:ilvl="1" w:tplc="E77C07C4" w:tentative="1">
      <w:start w:val="1"/>
      <w:numFmt w:val="bullet"/>
      <w:lvlText w:val="o"/>
      <w:lvlJc w:val="left"/>
      <w:pPr>
        <w:ind w:left="1800" w:hanging="360"/>
      </w:pPr>
      <w:rPr>
        <w:rFonts w:ascii="Courier New" w:hAnsi="Courier New" w:cs="Courier New" w:hint="default"/>
      </w:rPr>
    </w:lvl>
    <w:lvl w:ilvl="2" w:tplc="67025186" w:tentative="1">
      <w:start w:val="1"/>
      <w:numFmt w:val="bullet"/>
      <w:lvlText w:val=""/>
      <w:lvlJc w:val="left"/>
      <w:pPr>
        <w:ind w:left="2520" w:hanging="360"/>
      </w:pPr>
      <w:rPr>
        <w:rFonts w:ascii="Wingdings" w:hAnsi="Wingdings" w:hint="default"/>
      </w:rPr>
    </w:lvl>
    <w:lvl w:ilvl="3" w:tplc="D396C5C2" w:tentative="1">
      <w:start w:val="1"/>
      <w:numFmt w:val="bullet"/>
      <w:lvlText w:val=""/>
      <w:lvlJc w:val="left"/>
      <w:pPr>
        <w:ind w:left="3240" w:hanging="360"/>
      </w:pPr>
      <w:rPr>
        <w:rFonts w:ascii="Symbol" w:hAnsi="Symbol" w:hint="default"/>
      </w:rPr>
    </w:lvl>
    <w:lvl w:ilvl="4" w:tplc="3EA23902" w:tentative="1">
      <w:start w:val="1"/>
      <w:numFmt w:val="bullet"/>
      <w:lvlText w:val="o"/>
      <w:lvlJc w:val="left"/>
      <w:pPr>
        <w:ind w:left="3960" w:hanging="360"/>
      </w:pPr>
      <w:rPr>
        <w:rFonts w:ascii="Courier New" w:hAnsi="Courier New" w:cs="Courier New" w:hint="default"/>
      </w:rPr>
    </w:lvl>
    <w:lvl w:ilvl="5" w:tplc="5650C8A6" w:tentative="1">
      <w:start w:val="1"/>
      <w:numFmt w:val="bullet"/>
      <w:lvlText w:val=""/>
      <w:lvlJc w:val="left"/>
      <w:pPr>
        <w:ind w:left="4680" w:hanging="360"/>
      </w:pPr>
      <w:rPr>
        <w:rFonts w:ascii="Wingdings" w:hAnsi="Wingdings" w:hint="default"/>
      </w:rPr>
    </w:lvl>
    <w:lvl w:ilvl="6" w:tplc="22FC8F76" w:tentative="1">
      <w:start w:val="1"/>
      <w:numFmt w:val="bullet"/>
      <w:lvlText w:val=""/>
      <w:lvlJc w:val="left"/>
      <w:pPr>
        <w:ind w:left="5400" w:hanging="360"/>
      </w:pPr>
      <w:rPr>
        <w:rFonts w:ascii="Symbol" w:hAnsi="Symbol" w:hint="default"/>
      </w:rPr>
    </w:lvl>
    <w:lvl w:ilvl="7" w:tplc="28CC72B0" w:tentative="1">
      <w:start w:val="1"/>
      <w:numFmt w:val="bullet"/>
      <w:lvlText w:val="o"/>
      <w:lvlJc w:val="left"/>
      <w:pPr>
        <w:ind w:left="6120" w:hanging="360"/>
      </w:pPr>
      <w:rPr>
        <w:rFonts w:ascii="Courier New" w:hAnsi="Courier New" w:cs="Courier New" w:hint="default"/>
      </w:rPr>
    </w:lvl>
    <w:lvl w:ilvl="8" w:tplc="34F4BC66" w:tentative="1">
      <w:start w:val="1"/>
      <w:numFmt w:val="bullet"/>
      <w:lvlText w:val=""/>
      <w:lvlJc w:val="left"/>
      <w:pPr>
        <w:ind w:left="6840" w:hanging="360"/>
      </w:pPr>
      <w:rPr>
        <w:rFonts w:ascii="Wingdings" w:hAnsi="Wingdings" w:hint="default"/>
      </w:rPr>
    </w:lvl>
  </w:abstractNum>
  <w:abstractNum w:abstractNumId="18" w15:restartNumberingAfterBreak="0">
    <w:nsid w:val="2062138C"/>
    <w:multiLevelType w:val="hybridMultilevel"/>
    <w:tmpl w:val="47E45518"/>
    <w:lvl w:ilvl="0" w:tplc="9E606F18">
      <w:numFmt w:val="bullet"/>
      <w:lvlText w:val="-"/>
      <w:lvlJc w:val="left"/>
      <w:pPr>
        <w:ind w:left="720" w:hanging="360"/>
      </w:pPr>
      <w:rPr>
        <w:rFonts w:ascii="Times New Roman" w:eastAsia="Times New Roman" w:hAnsi="Times New Roman" w:cs="Times New Roman" w:hint="default"/>
        <w:color w:val="auto"/>
      </w:rPr>
    </w:lvl>
    <w:lvl w:ilvl="1" w:tplc="68DE997E" w:tentative="1">
      <w:start w:val="1"/>
      <w:numFmt w:val="bullet"/>
      <w:lvlText w:val="o"/>
      <w:lvlJc w:val="left"/>
      <w:pPr>
        <w:ind w:left="1440" w:hanging="360"/>
      </w:pPr>
      <w:rPr>
        <w:rFonts w:ascii="Courier New" w:hAnsi="Courier New" w:cs="Courier New" w:hint="default"/>
      </w:rPr>
    </w:lvl>
    <w:lvl w:ilvl="2" w:tplc="1CE28C50" w:tentative="1">
      <w:start w:val="1"/>
      <w:numFmt w:val="bullet"/>
      <w:lvlText w:val=""/>
      <w:lvlJc w:val="left"/>
      <w:pPr>
        <w:ind w:left="2160" w:hanging="360"/>
      </w:pPr>
      <w:rPr>
        <w:rFonts w:ascii="Wingdings" w:hAnsi="Wingdings" w:hint="default"/>
      </w:rPr>
    </w:lvl>
    <w:lvl w:ilvl="3" w:tplc="602A8932" w:tentative="1">
      <w:start w:val="1"/>
      <w:numFmt w:val="bullet"/>
      <w:lvlText w:val=""/>
      <w:lvlJc w:val="left"/>
      <w:pPr>
        <w:ind w:left="2880" w:hanging="360"/>
      </w:pPr>
      <w:rPr>
        <w:rFonts w:ascii="Symbol" w:hAnsi="Symbol" w:hint="default"/>
      </w:rPr>
    </w:lvl>
    <w:lvl w:ilvl="4" w:tplc="CD70C40E" w:tentative="1">
      <w:start w:val="1"/>
      <w:numFmt w:val="bullet"/>
      <w:lvlText w:val="o"/>
      <w:lvlJc w:val="left"/>
      <w:pPr>
        <w:ind w:left="3600" w:hanging="360"/>
      </w:pPr>
      <w:rPr>
        <w:rFonts w:ascii="Courier New" w:hAnsi="Courier New" w:cs="Courier New" w:hint="default"/>
      </w:rPr>
    </w:lvl>
    <w:lvl w:ilvl="5" w:tplc="E4E48B20" w:tentative="1">
      <w:start w:val="1"/>
      <w:numFmt w:val="bullet"/>
      <w:lvlText w:val=""/>
      <w:lvlJc w:val="left"/>
      <w:pPr>
        <w:ind w:left="4320" w:hanging="360"/>
      </w:pPr>
      <w:rPr>
        <w:rFonts w:ascii="Wingdings" w:hAnsi="Wingdings" w:hint="default"/>
      </w:rPr>
    </w:lvl>
    <w:lvl w:ilvl="6" w:tplc="EA507E92" w:tentative="1">
      <w:start w:val="1"/>
      <w:numFmt w:val="bullet"/>
      <w:lvlText w:val=""/>
      <w:lvlJc w:val="left"/>
      <w:pPr>
        <w:ind w:left="5040" w:hanging="360"/>
      </w:pPr>
      <w:rPr>
        <w:rFonts w:ascii="Symbol" w:hAnsi="Symbol" w:hint="default"/>
      </w:rPr>
    </w:lvl>
    <w:lvl w:ilvl="7" w:tplc="0DD85C36" w:tentative="1">
      <w:start w:val="1"/>
      <w:numFmt w:val="bullet"/>
      <w:lvlText w:val="o"/>
      <w:lvlJc w:val="left"/>
      <w:pPr>
        <w:ind w:left="5760" w:hanging="360"/>
      </w:pPr>
      <w:rPr>
        <w:rFonts w:ascii="Courier New" w:hAnsi="Courier New" w:cs="Courier New" w:hint="default"/>
      </w:rPr>
    </w:lvl>
    <w:lvl w:ilvl="8" w:tplc="DA9AC772" w:tentative="1">
      <w:start w:val="1"/>
      <w:numFmt w:val="bullet"/>
      <w:lvlText w:val=""/>
      <w:lvlJc w:val="left"/>
      <w:pPr>
        <w:ind w:left="6480" w:hanging="360"/>
      </w:pPr>
      <w:rPr>
        <w:rFonts w:ascii="Wingdings" w:hAnsi="Wingdings" w:hint="default"/>
      </w:rPr>
    </w:lvl>
  </w:abstractNum>
  <w:abstractNum w:abstractNumId="19" w15:restartNumberingAfterBreak="0">
    <w:nsid w:val="207260AD"/>
    <w:multiLevelType w:val="hybridMultilevel"/>
    <w:tmpl w:val="38AC7ACA"/>
    <w:lvl w:ilvl="0" w:tplc="91CE31A8">
      <w:numFmt w:val="bullet"/>
      <w:lvlText w:val="-"/>
      <w:lvlJc w:val="left"/>
      <w:pPr>
        <w:ind w:left="720" w:hanging="360"/>
      </w:pPr>
      <w:rPr>
        <w:rFonts w:ascii="Times New Roman" w:eastAsia="Times New Roman" w:hAnsi="Times New Roman" w:cs="Times New Roman" w:hint="default"/>
        <w:color w:val="auto"/>
      </w:rPr>
    </w:lvl>
    <w:lvl w:ilvl="1" w:tplc="42EA9422" w:tentative="1">
      <w:start w:val="1"/>
      <w:numFmt w:val="bullet"/>
      <w:lvlText w:val="o"/>
      <w:lvlJc w:val="left"/>
      <w:pPr>
        <w:ind w:left="1440" w:hanging="360"/>
      </w:pPr>
      <w:rPr>
        <w:rFonts w:ascii="Courier New" w:hAnsi="Courier New" w:cs="Courier New" w:hint="default"/>
      </w:rPr>
    </w:lvl>
    <w:lvl w:ilvl="2" w:tplc="6EB2131C" w:tentative="1">
      <w:start w:val="1"/>
      <w:numFmt w:val="bullet"/>
      <w:lvlText w:val=""/>
      <w:lvlJc w:val="left"/>
      <w:pPr>
        <w:ind w:left="2160" w:hanging="360"/>
      </w:pPr>
      <w:rPr>
        <w:rFonts w:ascii="Wingdings" w:hAnsi="Wingdings" w:hint="default"/>
      </w:rPr>
    </w:lvl>
    <w:lvl w:ilvl="3" w:tplc="99F60E18" w:tentative="1">
      <w:start w:val="1"/>
      <w:numFmt w:val="bullet"/>
      <w:lvlText w:val=""/>
      <w:lvlJc w:val="left"/>
      <w:pPr>
        <w:ind w:left="2880" w:hanging="360"/>
      </w:pPr>
      <w:rPr>
        <w:rFonts w:ascii="Symbol" w:hAnsi="Symbol" w:hint="default"/>
      </w:rPr>
    </w:lvl>
    <w:lvl w:ilvl="4" w:tplc="E988B9EA" w:tentative="1">
      <w:start w:val="1"/>
      <w:numFmt w:val="bullet"/>
      <w:lvlText w:val="o"/>
      <w:lvlJc w:val="left"/>
      <w:pPr>
        <w:ind w:left="3600" w:hanging="360"/>
      </w:pPr>
      <w:rPr>
        <w:rFonts w:ascii="Courier New" w:hAnsi="Courier New" w:cs="Courier New" w:hint="default"/>
      </w:rPr>
    </w:lvl>
    <w:lvl w:ilvl="5" w:tplc="CA186EC0" w:tentative="1">
      <w:start w:val="1"/>
      <w:numFmt w:val="bullet"/>
      <w:lvlText w:val=""/>
      <w:lvlJc w:val="left"/>
      <w:pPr>
        <w:ind w:left="4320" w:hanging="360"/>
      </w:pPr>
      <w:rPr>
        <w:rFonts w:ascii="Wingdings" w:hAnsi="Wingdings" w:hint="default"/>
      </w:rPr>
    </w:lvl>
    <w:lvl w:ilvl="6" w:tplc="31DE614A" w:tentative="1">
      <w:start w:val="1"/>
      <w:numFmt w:val="bullet"/>
      <w:lvlText w:val=""/>
      <w:lvlJc w:val="left"/>
      <w:pPr>
        <w:ind w:left="5040" w:hanging="360"/>
      </w:pPr>
      <w:rPr>
        <w:rFonts w:ascii="Symbol" w:hAnsi="Symbol" w:hint="default"/>
      </w:rPr>
    </w:lvl>
    <w:lvl w:ilvl="7" w:tplc="AF027F68" w:tentative="1">
      <w:start w:val="1"/>
      <w:numFmt w:val="bullet"/>
      <w:lvlText w:val="o"/>
      <w:lvlJc w:val="left"/>
      <w:pPr>
        <w:ind w:left="5760" w:hanging="360"/>
      </w:pPr>
      <w:rPr>
        <w:rFonts w:ascii="Courier New" w:hAnsi="Courier New" w:cs="Courier New" w:hint="default"/>
      </w:rPr>
    </w:lvl>
    <w:lvl w:ilvl="8" w:tplc="281C3176" w:tentative="1">
      <w:start w:val="1"/>
      <w:numFmt w:val="bullet"/>
      <w:lvlText w:val=""/>
      <w:lvlJc w:val="left"/>
      <w:pPr>
        <w:ind w:left="6480" w:hanging="360"/>
      </w:pPr>
      <w:rPr>
        <w:rFonts w:ascii="Wingdings" w:hAnsi="Wingdings" w:hint="default"/>
      </w:rPr>
    </w:lvl>
  </w:abstractNum>
  <w:abstractNum w:abstractNumId="20" w15:restartNumberingAfterBreak="0">
    <w:nsid w:val="249D48FF"/>
    <w:multiLevelType w:val="hybridMultilevel"/>
    <w:tmpl w:val="52B45D38"/>
    <w:lvl w:ilvl="0" w:tplc="E2346FFC">
      <w:start w:val="1"/>
      <w:numFmt w:val="bullet"/>
      <w:lvlText w:val=""/>
      <w:lvlJc w:val="left"/>
      <w:pPr>
        <w:ind w:left="1080" w:hanging="360"/>
      </w:pPr>
      <w:rPr>
        <w:rFonts w:ascii="Symbol" w:hAnsi="Symbol" w:hint="default"/>
      </w:rPr>
    </w:lvl>
    <w:lvl w:ilvl="1" w:tplc="796EFD96" w:tentative="1">
      <w:start w:val="1"/>
      <w:numFmt w:val="bullet"/>
      <w:lvlText w:val="o"/>
      <w:lvlJc w:val="left"/>
      <w:pPr>
        <w:ind w:left="1800" w:hanging="360"/>
      </w:pPr>
      <w:rPr>
        <w:rFonts w:ascii="Courier New" w:hAnsi="Courier New" w:cs="Courier New" w:hint="default"/>
      </w:rPr>
    </w:lvl>
    <w:lvl w:ilvl="2" w:tplc="20B63340" w:tentative="1">
      <w:start w:val="1"/>
      <w:numFmt w:val="bullet"/>
      <w:lvlText w:val=""/>
      <w:lvlJc w:val="left"/>
      <w:pPr>
        <w:ind w:left="2520" w:hanging="360"/>
      </w:pPr>
      <w:rPr>
        <w:rFonts w:ascii="Wingdings" w:hAnsi="Wingdings" w:hint="default"/>
      </w:rPr>
    </w:lvl>
    <w:lvl w:ilvl="3" w:tplc="67FEE60E" w:tentative="1">
      <w:start w:val="1"/>
      <w:numFmt w:val="bullet"/>
      <w:lvlText w:val=""/>
      <w:lvlJc w:val="left"/>
      <w:pPr>
        <w:ind w:left="3240" w:hanging="360"/>
      </w:pPr>
      <w:rPr>
        <w:rFonts w:ascii="Symbol" w:hAnsi="Symbol" w:hint="default"/>
      </w:rPr>
    </w:lvl>
    <w:lvl w:ilvl="4" w:tplc="5BCE674C" w:tentative="1">
      <w:start w:val="1"/>
      <w:numFmt w:val="bullet"/>
      <w:lvlText w:val="o"/>
      <w:lvlJc w:val="left"/>
      <w:pPr>
        <w:ind w:left="3960" w:hanging="360"/>
      </w:pPr>
      <w:rPr>
        <w:rFonts w:ascii="Courier New" w:hAnsi="Courier New" w:cs="Courier New" w:hint="default"/>
      </w:rPr>
    </w:lvl>
    <w:lvl w:ilvl="5" w:tplc="52BC4568" w:tentative="1">
      <w:start w:val="1"/>
      <w:numFmt w:val="bullet"/>
      <w:lvlText w:val=""/>
      <w:lvlJc w:val="left"/>
      <w:pPr>
        <w:ind w:left="4680" w:hanging="360"/>
      </w:pPr>
      <w:rPr>
        <w:rFonts w:ascii="Wingdings" w:hAnsi="Wingdings" w:hint="default"/>
      </w:rPr>
    </w:lvl>
    <w:lvl w:ilvl="6" w:tplc="35E02AFE" w:tentative="1">
      <w:start w:val="1"/>
      <w:numFmt w:val="bullet"/>
      <w:lvlText w:val=""/>
      <w:lvlJc w:val="left"/>
      <w:pPr>
        <w:ind w:left="5400" w:hanging="360"/>
      </w:pPr>
      <w:rPr>
        <w:rFonts w:ascii="Symbol" w:hAnsi="Symbol" w:hint="default"/>
      </w:rPr>
    </w:lvl>
    <w:lvl w:ilvl="7" w:tplc="A6F6AC74" w:tentative="1">
      <w:start w:val="1"/>
      <w:numFmt w:val="bullet"/>
      <w:lvlText w:val="o"/>
      <w:lvlJc w:val="left"/>
      <w:pPr>
        <w:ind w:left="6120" w:hanging="360"/>
      </w:pPr>
      <w:rPr>
        <w:rFonts w:ascii="Courier New" w:hAnsi="Courier New" w:cs="Courier New" w:hint="default"/>
      </w:rPr>
    </w:lvl>
    <w:lvl w:ilvl="8" w:tplc="500898D4" w:tentative="1">
      <w:start w:val="1"/>
      <w:numFmt w:val="bullet"/>
      <w:lvlText w:val=""/>
      <w:lvlJc w:val="left"/>
      <w:pPr>
        <w:ind w:left="6840" w:hanging="360"/>
      </w:pPr>
      <w:rPr>
        <w:rFonts w:ascii="Wingdings" w:hAnsi="Wingdings" w:hint="default"/>
      </w:rPr>
    </w:lvl>
  </w:abstractNum>
  <w:abstractNum w:abstractNumId="21" w15:restartNumberingAfterBreak="0">
    <w:nsid w:val="278D0FEF"/>
    <w:multiLevelType w:val="multilevel"/>
    <w:tmpl w:val="68BA2270"/>
    <w:lvl w:ilvl="0">
      <w:start w:val="1"/>
      <w:numFmt w:val="decimal"/>
      <w:lvlText w:val="%1."/>
      <w:lvlJc w:val="left"/>
      <w:pPr>
        <w:ind w:left="450" w:hanging="360"/>
      </w:pPr>
    </w:lvl>
    <w:lvl w:ilvl="1">
      <w:start w:val="2"/>
      <w:numFmt w:val="decimal"/>
      <w:isLgl/>
      <w:lvlText w:val="%1.%2"/>
      <w:lvlJc w:val="left"/>
      <w:pPr>
        <w:ind w:left="825" w:hanging="405"/>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90"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10" w:hanging="1440"/>
      </w:pPr>
      <w:rPr>
        <w:rFonts w:hint="default"/>
      </w:rPr>
    </w:lvl>
    <w:lvl w:ilvl="7">
      <w:start w:val="1"/>
      <w:numFmt w:val="decimal"/>
      <w:isLgl/>
      <w:lvlText w:val="%1.%2.%3.%4.%5.%6.%7.%8"/>
      <w:lvlJc w:val="left"/>
      <w:pPr>
        <w:ind w:left="3840" w:hanging="1440"/>
      </w:pPr>
      <w:rPr>
        <w:rFonts w:hint="default"/>
      </w:rPr>
    </w:lvl>
    <w:lvl w:ilvl="8">
      <w:start w:val="1"/>
      <w:numFmt w:val="decimal"/>
      <w:isLgl/>
      <w:lvlText w:val="%1.%2.%3.%4.%5.%6.%7.%8.%9"/>
      <w:lvlJc w:val="left"/>
      <w:pPr>
        <w:ind w:left="4170" w:hanging="1440"/>
      </w:pPr>
      <w:rPr>
        <w:rFonts w:hint="default"/>
      </w:rPr>
    </w:lvl>
  </w:abstractNum>
  <w:abstractNum w:abstractNumId="22" w15:restartNumberingAfterBreak="0">
    <w:nsid w:val="2C7D64F0"/>
    <w:multiLevelType w:val="hybridMultilevel"/>
    <w:tmpl w:val="927076F0"/>
    <w:lvl w:ilvl="0" w:tplc="B7C2005E">
      <w:start w:val="1"/>
      <w:numFmt w:val="bullet"/>
      <w:lvlText w:val="-"/>
      <w:lvlJc w:val="left"/>
      <w:pPr>
        <w:ind w:left="360" w:hanging="360"/>
      </w:pPr>
      <w:rPr>
        <w:rFonts w:ascii="Times New Roman" w:eastAsia="Times New Roman" w:hAnsi="Times New Roman" w:cs="Times New Roman" w:hint="default"/>
      </w:rPr>
    </w:lvl>
    <w:lvl w:ilvl="1" w:tplc="9000EF22" w:tentative="1">
      <w:start w:val="1"/>
      <w:numFmt w:val="bullet"/>
      <w:lvlText w:val="o"/>
      <w:lvlJc w:val="left"/>
      <w:pPr>
        <w:ind w:left="1080" w:hanging="360"/>
      </w:pPr>
      <w:rPr>
        <w:rFonts w:ascii="Courier New" w:hAnsi="Courier New" w:cs="Courier New" w:hint="default"/>
      </w:rPr>
    </w:lvl>
    <w:lvl w:ilvl="2" w:tplc="84B22F68" w:tentative="1">
      <w:start w:val="1"/>
      <w:numFmt w:val="bullet"/>
      <w:lvlText w:val=""/>
      <w:lvlJc w:val="left"/>
      <w:pPr>
        <w:ind w:left="1800" w:hanging="360"/>
      </w:pPr>
      <w:rPr>
        <w:rFonts w:ascii="Wingdings" w:hAnsi="Wingdings" w:hint="default"/>
      </w:rPr>
    </w:lvl>
    <w:lvl w:ilvl="3" w:tplc="25EAD4A6" w:tentative="1">
      <w:start w:val="1"/>
      <w:numFmt w:val="bullet"/>
      <w:lvlText w:val=""/>
      <w:lvlJc w:val="left"/>
      <w:pPr>
        <w:ind w:left="2520" w:hanging="360"/>
      </w:pPr>
      <w:rPr>
        <w:rFonts w:ascii="Symbol" w:hAnsi="Symbol" w:hint="default"/>
      </w:rPr>
    </w:lvl>
    <w:lvl w:ilvl="4" w:tplc="81B0E476" w:tentative="1">
      <w:start w:val="1"/>
      <w:numFmt w:val="bullet"/>
      <w:lvlText w:val="o"/>
      <w:lvlJc w:val="left"/>
      <w:pPr>
        <w:ind w:left="3240" w:hanging="360"/>
      </w:pPr>
      <w:rPr>
        <w:rFonts w:ascii="Courier New" w:hAnsi="Courier New" w:cs="Courier New" w:hint="default"/>
      </w:rPr>
    </w:lvl>
    <w:lvl w:ilvl="5" w:tplc="1B085738" w:tentative="1">
      <w:start w:val="1"/>
      <w:numFmt w:val="bullet"/>
      <w:lvlText w:val=""/>
      <w:lvlJc w:val="left"/>
      <w:pPr>
        <w:ind w:left="3960" w:hanging="360"/>
      </w:pPr>
      <w:rPr>
        <w:rFonts w:ascii="Wingdings" w:hAnsi="Wingdings" w:hint="default"/>
      </w:rPr>
    </w:lvl>
    <w:lvl w:ilvl="6" w:tplc="761EF73C" w:tentative="1">
      <w:start w:val="1"/>
      <w:numFmt w:val="bullet"/>
      <w:lvlText w:val=""/>
      <w:lvlJc w:val="left"/>
      <w:pPr>
        <w:ind w:left="4680" w:hanging="360"/>
      </w:pPr>
      <w:rPr>
        <w:rFonts w:ascii="Symbol" w:hAnsi="Symbol" w:hint="default"/>
      </w:rPr>
    </w:lvl>
    <w:lvl w:ilvl="7" w:tplc="70D4180E" w:tentative="1">
      <w:start w:val="1"/>
      <w:numFmt w:val="bullet"/>
      <w:lvlText w:val="o"/>
      <w:lvlJc w:val="left"/>
      <w:pPr>
        <w:ind w:left="5400" w:hanging="360"/>
      </w:pPr>
      <w:rPr>
        <w:rFonts w:ascii="Courier New" w:hAnsi="Courier New" w:cs="Courier New" w:hint="default"/>
      </w:rPr>
    </w:lvl>
    <w:lvl w:ilvl="8" w:tplc="549AFB82" w:tentative="1">
      <w:start w:val="1"/>
      <w:numFmt w:val="bullet"/>
      <w:lvlText w:val=""/>
      <w:lvlJc w:val="left"/>
      <w:pPr>
        <w:ind w:left="6120" w:hanging="360"/>
      </w:pPr>
      <w:rPr>
        <w:rFonts w:ascii="Wingdings" w:hAnsi="Wingdings" w:hint="default"/>
      </w:rPr>
    </w:lvl>
  </w:abstractNum>
  <w:abstractNum w:abstractNumId="23" w15:restartNumberingAfterBreak="0">
    <w:nsid w:val="2F7A0B62"/>
    <w:multiLevelType w:val="hybridMultilevel"/>
    <w:tmpl w:val="DC24FCC8"/>
    <w:lvl w:ilvl="0" w:tplc="E500BBDE">
      <w:start w:val="1"/>
      <w:numFmt w:val="decimal"/>
      <w:pStyle w:val="13Reference"/>
      <w:lvlText w:val="[%1]"/>
      <w:lvlJc w:val="left"/>
      <w:pPr>
        <w:ind w:left="420" w:hanging="420"/>
      </w:pPr>
      <w:rPr>
        <w:rFonts w:ascii="Times New Roman" w:hAnsi="Times New Roman" w:cs="Times New Roman" w:hint="default"/>
        <w:sz w:val="18"/>
      </w:rPr>
    </w:lvl>
    <w:lvl w:ilvl="1" w:tplc="DF08C630">
      <w:start w:val="1"/>
      <w:numFmt w:val="lowerLetter"/>
      <w:lvlText w:val="%2)"/>
      <w:lvlJc w:val="left"/>
      <w:pPr>
        <w:ind w:left="840" w:hanging="420"/>
      </w:pPr>
    </w:lvl>
    <w:lvl w:ilvl="2" w:tplc="D760F942">
      <w:start w:val="1"/>
      <w:numFmt w:val="lowerRoman"/>
      <w:lvlText w:val="%3."/>
      <w:lvlJc w:val="right"/>
      <w:pPr>
        <w:ind w:left="1260" w:hanging="420"/>
      </w:pPr>
    </w:lvl>
    <w:lvl w:ilvl="3" w:tplc="EE0E365E">
      <w:start w:val="1"/>
      <w:numFmt w:val="decimal"/>
      <w:lvlText w:val="%4."/>
      <w:lvlJc w:val="left"/>
      <w:pPr>
        <w:ind w:left="1680" w:hanging="420"/>
      </w:pPr>
    </w:lvl>
    <w:lvl w:ilvl="4" w:tplc="41DCFCBE">
      <w:start w:val="1"/>
      <w:numFmt w:val="lowerLetter"/>
      <w:lvlText w:val="%5)"/>
      <w:lvlJc w:val="left"/>
      <w:pPr>
        <w:ind w:left="2100" w:hanging="420"/>
      </w:pPr>
    </w:lvl>
    <w:lvl w:ilvl="5" w:tplc="95DEE592">
      <w:start w:val="1"/>
      <w:numFmt w:val="lowerRoman"/>
      <w:lvlText w:val="%6."/>
      <w:lvlJc w:val="right"/>
      <w:pPr>
        <w:ind w:left="2520" w:hanging="420"/>
      </w:pPr>
    </w:lvl>
    <w:lvl w:ilvl="6" w:tplc="A9546AE8">
      <w:start w:val="1"/>
      <w:numFmt w:val="decimal"/>
      <w:lvlText w:val="%7."/>
      <w:lvlJc w:val="left"/>
      <w:pPr>
        <w:ind w:left="2940" w:hanging="420"/>
      </w:pPr>
    </w:lvl>
    <w:lvl w:ilvl="7" w:tplc="BB1495CE">
      <w:start w:val="1"/>
      <w:numFmt w:val="lowerLetter"/>
      <w:lvlText w:val="%8)"/>
      <w:lvlJc w:val="left"/>
      <w:pPr>
        <w:ind w:left="3360" w:hanging="420"/>
      </w:pPr>
    </w:lvl>
    <w:lvl w:ilvl="8" w:tplc="AEA6A81A">
      <w:start w:val="1"/>
      <w:numFmt w:val="lowerRoman"/>
      <w:lvlText w:val="%9."/>
      <w:lvlJc w:val="right"/>
      <w:pPr>
        <w:ind w:left="3780" w:hanging="420"/>
      </w:pPr>
    </w:lvl>
  </w:abstractNum>
  <w:abstractNum w:abstractNumId="24" w15:restartNumberingAfterBreak="0">
    <w:nsid w:val="359A08E5"/>
    <w:multiLevelType w:val="hybridMultilevel"/>
    <w:tmpl w:val="A8929146"/>
    <w:lvl w:ilvl="0" w:tplc="D782320C">
      <w:start w:val="1"/>
      <w:numFmt w:val="decimalFullWidth"/>
      <w:lvlText w:val="%1."/>
      <w:lvlJc w:val="left"/>
      <w:pPr>
        <w:ind w:left="360" w:hanging="360"/>
      </w:pPr>
      <w:rPr>
        <w:rFonts w:hint="default"/>
        <w:b w:val="0"/>
        <w:bCs/>
        <w:i w:val="0"/>
        <w:iCs/>
      </w:rPr>
    </w:lvl>
    <w:lvl w:ilvl="1" w:tplc="57421078" w:tentative="1">
      <w:start w:val="1"/>
      <w:numFmt w:val="lowerLetter"/>
      <w:lvlText w:val="%2."/>
      <w:lvlJc w:val="left"/>
      <w:pPr>
        <w:ind w:left="1080" w:hanging="360"/>
      </w:pPr>
    </w:lvl>
    <w:lvl w:ilvl="2" w:tplc="52982546" w:tentative="1">
      <w:start w:val="1"/>
      <w:numFmt w:val="lowerRoman"/>
      <w:lvlText w:val="%3."/>
      <w:lvlJc w:val="right"/>
      <w:pPr>
        <w:ind w:left="1800" w:hanging="180"/>
      </w:pPr>
    </w:lvl>
    <w:lvl w:ilvl="3" w:tplc="767268D6" w:tentative="1">
      <w:start w:val="1"/>
      <w:numFmt w:val="decimal"/>
      <w:lvlText w:val="%4."/>
      <w:lvlJc w:val="left"/>
      <w:pPr>
        <w:ind w:left="2520" w:hanging="360"/>
      </w:pPr>
    </w:lvl>
    <w:lvl w:ilvl="4" w:tplc="66567BBC" w:tentative="1">
      <w:start w:val="1"/>
      <w:numFmt w:val="lowerLetter"/>
      <w:lvlText w:val="%5."/>
      <w:lvlJc w:val="left"/>
      <w:pPr>
        <w:ind w:left="3240" w:hanging="360"/>
      </w:pPr>
    </w:lvl>
    <w:lvl w:ilvl="5" w:tplc="5BD45F6E" w:tentative="1">
      <w:start w:val="1"/>
      <w:numFmt w:val="lowerRoman"/>
      <w:lvlText w:val="%6."/>
      <w:lvlJc w:val="right"/>
      <w:pPr>
        <w:ind w:left="3960" w:hanging="180"/>
      </w:pPr>
    </w:lvl>
    <w:lvl w:ilvl="6" w:tplc="65E0B39C" w:tentative="1">
      <w:start w:val="1"/>
      <w:numFmt w:val="decimal"/>
      <w:lvlText w:val="%7."/>
      <w:lvlJc w:val="left"/>
      <w:pPr>
        <w:ind w:left="4680" w:hanging="360"/>
      </w:pPr>
    </w:lvl>
    <w:lvl w:ilvl="7" w:tplc="11E8660A" w:tentative="1">
      <w:start w:val="1"/>
      <w:numFmt w:val="lowerLetter"/>
      <w:lvlText w:val="%8."/>
      <w:lvlJc w:val="left"/>
      <w:pPr>
        <w:ind w:left="5400" w:hanging="360"/>
      </w:pPr>
    </w:lvl>
    <w:lvl w:ilvl="8" w:tplc="26282C2A" w:tentative="1">
      <w:start w:val="1"/>
      <w:numFmt w:val="lowerRoman"/>
      <w:lvlText w:val="%9."/>
      <w:lvlJc w:val="right"/>
      <w:pPr>
        <w:ind w:left="6120" w:hanging="180"/>
      </w:pPr>
    </w:lvl>
  </w:abstractNum>
  <w:abstractNum w:abstractNumId="25" w15:restartNumberingAfterBreak="0">
    <w:nsid w:val="37545F1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AD410D8"/>
    <w:multiLevelType w:val="hybridMultilevel"/>
    <w:tmpl w:val="A1F49CBE"/>
    <w:lvl w:ilvl="0" w:tplc="4E64BCA8">
      <w:start w:val="1"/>
      <w:numFmt w:val="bullet"/>
      <w:lvlText w:val="-"/>
      <w:lvlJc w:val="left"/>
      <w:pPr>
        <w:ind w:left="360" w:hanging="360"/>
      </w:pPr>
      <w:rPr>
        <w:rFonts w:ascii="Times New Roman" w:eastAsia="Times New Roman" w:hAnsi="Times New Roman" w:cs="Times New Roman" w:hint="default"/>
      </w:rPr>
    </w:lvl>
    <w:lvl w:ilvl="1" w:tplc="2B14EB10" w:tentative="1">
      <w:start w:val="1"/>
      <w:numFmt w:val="bullet"/>
      <w:lvlText w:val="o"/>
      <w:lvlJc w:val="left"/>
      <w:pPr>
        <w:ind w:left="1080" w:hanging="360"/>
      </w:pPr>
      <w:rPr>
        <w:rFonts w:ascii="Courier New" w:hAnsi="Courier New" w:cs="Courier New" w:hint="default"/>
      </w:rPr>
    </w:lvl>
    <w:lvl w:ilvl="2" w:tplc="72B40506" w:tentative="1">
      <w:start w:val="1"/>
      <w:numFmt w:val="bullet"/>
      <w:lvlText w:val=""/>
      <w:lvlJc w:val="left"/>
      <w:pPr>
        <w:ind w:left="1800" w:hanging="360"/>
      </w:pPr>
      <w:rPr>
        <w:rFonts w:ascii="Wingdings" w:hAnsi="Wingdings" w:hint="default"/>
      </w:rPr>
    </w:lvl>
    <w:lvl w:ilvl="3" w:tplc="1DDCFDA2" w:tentative="1">
      <w:start w:val="1"/>
      <w:numFmt w:val="bullet"/>
      <w:lvlText w:val=""/>
      <w:lvlJc w:val="left"/>
      <w:pPr>
        <w:ind w:left="2520" w:hanging="360"/>
      </w:pPr>
      <w:rPr>
        <w:rFonts w:ascii="Symbol" w:hAnsi="Symbol" w:hint="default"/>
      </w:rPr>
    </w:lvl>
    <w:lvl w:ilvl="4" w:tplc="D228EFA0" w:tentative="1">
      <w:start w:val="1"/>
      <w:numFmt w:val="bullet"/>
      <w:lvlText w:val="o"/>
      <w:lvlJc w:val="left"/>
      <w:pPr>
        <w:ind w:left="3240" w:hanging="360"/>
      </w:pPr>
      <w:rPr>
        <w:rFonts w:ascii="Courier New" w:hAnsi="Courier New" w:cs="Courier New" w:hint="default"/>
      </w:rPr>
    </w:lvl>
    <w:lvl w:ilvl="5" w:tplc="52B6A674" w:tentative="1">
      <w:start w:val="1"/>
      <w:numFmt w:val="bullet"/>
      <w:lvlText w:val=""/>
      <w:lvlJc w:val="left"/>
      <w:pPr>
        <w:ind w:left="3960" w:hanging="360"/>
      </w:pPr>
      <w:rPr>
        <w:rFonts w:ascii="Wingdings" w:hAnsi="Wingdings" w:hint="default"/>
      </w:rPr>
    </w:lvl>
    <w:lvl w:ilvl="6" w:tplc="49C2F8D4" w:tentative="1">
      <w:start w:val="1"/>
      <w:numFmt w:val="bullet"/>
      <w:lvlText w:val=""/>
      <w:lvlJc w:val="left"/>
      <w:pPr>
        <w:ind w:left="4680" w:hanging="360"/>
      </w:pPr>
      <w:rPr>
        <w:rFonts w:ascii="Symbol" w:hAnsi="Symbol" w:hint="default"/>
      </w:rPr>
    </w:lvl>
    <w:lvl w:ilvl="7" w:tplc="88FEDC7C" w:tentative="1">
      <w:start w:val="1"/>
      <w:numFmt w:val="bullet"/>
      <w:lvlText w:val="o"/>
      <w:lvlJc w:val="left"/>
      <w:pPr>
        <w:ind w:left="5400" w:hanging="360"/>
      </w:pPr>
      <w:rPr>
        <w:rFonts w:ascii="Courier New" w:hAnsi="Courier New" w:cs="Courier New" w:hint="default"/>
      </w:rPr>
    </w:lvl>
    <w:lvl w:ilvl="8" w:tplc="0E16B19E" w:tentative="1">
      <w:start w:val="1"/>
      <w:numFmt w:val="bullet"/>
      <w:lvlText w:val=""/>
      <w:lvlJc w:val="left"/>
      <w:pPr>
        <w:ind w:left="6120" w:hanging="360"/>
      </w:pPr>
      <w:rPr>
        <w:rFonts w:ascii="Wingdings" w:hAnsi="Wingdings" w:hint="default"/>
      </w:rPr>
    </w:lvl>
  </w:abstractNum>
  <w:abstractNum w:abstractNumId="27" w15:restartNumberingAfterBreak="0">
    <w:nsid w:val="49673ED2"/>
    <w:multiLevelType w:val="hybridMultilevel"/>
    <w:tmpl w:val="BF36FF1A"/>
    <w:lvl w:ilvl="0" w:tplc="52BEDD3A">
      <w:start w:val="1"/>
      <w:numFmt w:val="decimal"/>
      <w:lvlText w:val=""/>
      <w:lvlJc w:val="left"/>
    </w:lvl>
    <w:lvl w:ilvl="1" w:tplc="B24A444C">
      <w:numFmt w:val="decimal"/>
      <w:lvlText w:val=""/>
      <w:lvlJc w:val="left"/>
    </w:lvl>
    <w:lvl w:ilvl="2" w:tplc="77B02E8C">
      <w:numFmt w:val="decimal"/>
      <w:lvlText w:val=""/>
      <w:lvlJc w:val="left"/>
    </w:lvl>
    <w:lvl w:ilvl="3" w:tplc="02B2B3DA">
      <w:numFmt w:val="decimal"/>
      <w:lvlText w:val=""/>
      <w:lvlJc w:val="left"/>
    </w:lvl>
    <w:lvl w:ilvl="4" w:tplc="4336DE5E">
      <w:numFmt w:val="decimal"/>
      <w:lvlText w:val=""/>
      <w:lvlJc w:val="left"/>
    </w:lvl>
    <w:lvl w:ilvl="5" w:tplc="44F84E50">
      <w:numFmt w:val="decimal"/>
      <w:lvlText w:val=""/>
      <w:lvlJc w:val="left"/>
    </w:lvl>
    <w:lvl w:ilvl="6" w:tplc="C0309674">
      <w:numFmt w:val="decimal"/>
      <w:lvlText w:val=""/>
      <w:lvlJc w:val="left"/>
    </w:lvl>
    <w:lvl w:ilvl="7" w:tplc="7A906180">
      <w:numFmt w:val="decimal"/>
      <w:lvlText w:val=""/>
      <w:lvlJc w:val="left"/>
    </w:lvl>
    <w:lvl w:ilvl="8" w:tplc="D598E202">
      <w:numFmt w:val="decimal"/>
      <w:lvlText w:val=""/>
      <w:lvlJc w:val="left"/>
    </w:lvl>
  </w:abstractNum>
  <w:abstractNum w:abstractNumId="28" w15:restartNumberingAfterBreak="0">
    <w:nsid w:val="496D2282"/>
    <w:multiLevelType w:val="hybridMultilevel"/>
    <w:tmpl w:val="20608D20"/>
    <w:lvl w:ilvl="0" w:tplc="4BDCC2F6">
      <w:numFmt w:val="bullet"/>
      <w:lvlText w:val="-"/>
      <w:lvlJc w:val="left"/>
      <w:pPr>
        <w:ind w:left="720" w:hanging="360"/>
      </w:pPr>
      <w:rPr>
        <w:rFonts w:ascii="Times New Roman" w:eastAsia="Times New Roman" w:hAnsi="Times New Roman" w:cs="Times New Roman" w:hint="default"/>
      </w:rPr>
    </w:lvl>
    <w:lvl w:ilvl="1" w:tplc="13CCEA16" w:tentative="1">
      <w:start w:val="1"/>
      <w:numFmt w:val="bullet"/>
      <w:lvlText w:val="o"/>
      <w:lvlJc w:val="left"/>
      <w:pPr>
        <w:ind w:left="1440" w:hanging="360"/>
      </w:pPr>
      <w:rPr>
        <w:rFonts w:ascii="Courier New" w:hAnsi="Courier New" w:cs="Courier New" w:hint="default"/>
      </w:rPr>
    </w:lvl>
    <w:lvl w:ilvl="2" w:tplc="0C428EF0" w:tentative="1">
      <w:start w:val="1"/>
      <w:numFmt w:val="bullet"/>
      <w:lvlText w:val=""/>
      <w:lvlJc w:val="left"/>
      <w:pPr>
        <w:ind w:left="2160" w:hanging="360"/>
      </w:pPr>
      <w:rPr>
        <w:rFonts w:ascii="Wingdings" w:hAnsi="Wingdings" w:hint="default"/>
      </w:rPr>
    </w:lvl>
    <w:lvl w:ilvl="3" w:tplc="F7901104" w:tentative="1">
      <w:start w:val="1"/>
      <w:numFmt w:val="bullet"/>
      <w:lvlText w:val=""/>
      <w:lvlJc w:val="left"/>
      <w:pPr>
        <w:ind w:left="2880" w:hanging="360"/>
      </w:pPr>
      <w:rPr>
        <w:rFonts w:ascii="Symbol" w:hAnsi="Symbol" w:hint="default"/>
      </w:rPr>
    </w:lvl>
    <w:lvl w:ilvl="4" w:tplc="466AA4A0" w:tentative="1">
      <w:start w:val="1"/>
      <w:numFmt w:val="bullet"/>
      <w:lvlText w:val="o"/>
      <w:lvlJc w:val="left"/>
      <w:pPr>
        <w:ind w:left="3600" w:hanging="360"/>
      </w:pPr>
      <w:rPr>
        <w:rFonts w:ascii="Courier New" w:hAnsi="Courier New" w:cs="Courier New" w:hint="default"/>
      </w:rPr>
    </w:lvl>
    <w:lvl w:ilvl="5" w:tplc="1AC0A8B8" w:tentative="1">
      <w:start w:val="1"/>
      <w:numFmt w:val="bullet"/>
      <w:lvlText w:val=""/>
      <w:lvlJc w:val="left"/>
      <w:pPr>
        <w:ind w:left="4320" w:hanging="360"/>
      </w:pPr>
      <w:rPr>
        <w:rFonts w:ascii="Wingdings" w:hAnsi="Wingdings" w:hint="default"/>
      </w:rPr>
    </w:lvl>
    <w:lvl w:ilvl="6" w:tplc="3B9C4FB2" w:tentative="1">
      <w:start w:val="1"/>
      <w:numFmt w:val="bullet"/>
      <w:lvlText w:val=""/>
      <w:lvlJc w:val="left"/>
      <w:pPr>
        <w:ind w:left="5040" w:hanging="360"/>
      </w:pPr>
      <w:rPr>
        <w:rFonts w:ascii="Symbol" w:hAnsi="Symbol" w:hint="default"/>
      </w:rPr>
    </w:lvl>
    <w:lvl w:ilvl="7" w:tplc="F0BCE4C4" w:tentative="1">
      <w:start w:val="1"/>
      <w:numFmt w:val="bullet"/>
      <w:lvlText w:val="o"/>
      <w:lvlJc w:val="left"/>
      <w:pPr>
        <w:ind w:left="5760" w:hanging="360"/>
      </w:pPr>
      <w:rPr>
        <w:rFonts w:ascii="Courier New" w:hAnsi="Courier New" w:cs="Courier New" w:hint="default"/>
      </w:rPr>
    </w:lvl>
    <w:lvl w:ilvl="8" w:tplc="CAC43A9C" w:tentative="1">
      <w:start w:val="1"/>
      <w:numFmt w:val="bullet"/>
      <w:lvlText w:val=""/>
      <w:lvlJc w:val="left"/>
      <w:pPr>
        <w:ind w:left="6480" w:hanging="360"/>
      </w:pPr>
      <w:rPr>
        <w:rFonts w:ascii="Wingdings" w:hAnsi="Wingdings" w:hint="default"/>
      </w:rPr>
    </w:lvl>
  </w:abstractNum>
  <w:abstractNum w:abstractNumId="29" w15:restartNumberingAfterBreak="0">
    <w:nsid w:val="49D83A51"/>
    <w:multiLevelType w:val="hybridMultilevel"/>
    <w:tmpl w:val="F9640E00"/>
    <w:lvl w:ilvl="0" w:tplc="192C04DC">
      <w:numFmt w:val="bullet"/>
      <w:lvlText w:val="-"/>
      <w:lvlJc w:val="left"/>
      <w:pPr>
        <w:ind w:left="720" w:hanging="360"/>
      </w:pPr>
      <w:rPr>
        <w:rFonts w:ascii="Times New Roman" w:eastAsia="Times New Roman" w:hAnsi="Times New Roman" w:cs="Times New Roman" w:hint="default"/>
        <w:color w:val="auto"/>
      </w:rPr>
    </w:lvl>
    <w:lvl w:ilvl="1" w:tplc="DA9C4E08" w:tentative="1">
      <w:start w:val="1"/>
      <w:numFmt w:val="bullet"/>
      <w:lvlText w:val="o"/>
      <w:lvlJc w:val="left"/>
      <w:pPr>
        <w:ind w:left="1440" w:hanging="360"/>
      </w:pPr>
      <w:rPr>
        <w:rFonts w:ascii="Courier New" w:hAnsi="Courier New" w:cs="Courier New" w:hint="default"/>
      </w:rPr>
    </w:lvl>
    <w:lvl w:ilvl="2" w:tplc="1D7219AC" w:tentative="1">
      <w:start w:val="1"/>
      <w:numFmt w:val="bullet"/>
      <w:lvlText w:val=""/>
      <w:lvlJc w:val="left"/>
      <w:pPr>
        <w:ind w:left="2160" w:hanging="360"/>
      </w:pPr>
      <w:rPr>
        <w:rFonts w:ascii="Wingdings" w:hAnsi="Wingdings" w:hint="default"/>
      </w:rPr>
    </w:lvl>
    <w:lvl w:ilvl="3" w:tplc="36142C14" w:tentative="1">
      <w:start w:val="1"/>
      <w:numFmt w:val="bullet"/>
      <w:lvlText w:val=""/>
      <w:lvlJc w:val="left"/>
      <w:pPr>
        <w:ind w:left="2880" w:hanging="360"/>
      </w:pPr>
      <w:rPr>
        <w:rFonts w:ascii="Symbol" w:hAnsi="Symbol" w:hint="default"/>
      </w:rPr>
    </w:lvl>
    <w:lvl w:ilvl="4" w:tplc="573285BC" w:tentative="1">
      <w:start w:val="1"/>
      <w:numFmt w:val="bullet"/>
      <w:lvlText w:val="o"/>
      <w:lvlJc w:val="left"/>
      <w:pPr>
        <w:ind w:left="3600" w:hanging="360"/>
      </w:pPr>
      <w:rPr>
        <w:rFonts w:ascii="Courier New" w:hAnsi="Courier New" w:cs="Courier New" w:hint="default"/>
      </w:rPr>
    </w:lvl>
    <w:lvl w:ilvl="5" w:tplc="F5FED552" w:tentative="1">
      <w:start w:val="1"/>
      <w:numFmt w:val="bullet"/>
      <w:lvlText w:val=""/>
      <w:lvlJc w:val="left"/>
      <w:pPr>
        <w:ind w:left="4320" w:hanging="360"/>
      </w:pPr>
      <w:rPr>
        <w:rFonts w:ascii="Wingdings" w:hAnsi="Wingdings" w:hint="default"/>
      </w:rPr>
    </w:lvl>
    <w:lvl w:ilvl="6" w:tplc="56B2458C" w:tentative="1">
      <w:start w:val="1"/>
      <w:numFmt w:val="bullet"/>
      <w:lvlText w:val=""/>
      <w:lvlJc w:val="left"/>
      <w:pPr>
        <w:ind w:left="5040" w:hanging="360"/>
      </w:pPr>
      <w:rPr>
        <w:rFonts w:ascii="Symbol" w:hAnsi="Symbol" w:hint="default"/>
      </w:rPr>
    </w:lvl>
    <w:lvl w:ilvl="7" w:tplc="687863FE" w:tentative="1">
      <w:start w:val="1"/>
      <w:numFmt w:val="bullet"/>
      <w:lvlText w:val="o"/>
      <w:lvlJc w:val="left"/>
      <w:pPr>
        <w:ind w:left="5760" w:hanging="360"/>
      </w:pPr>
      <w:rPr>
        <w:rFonts w:ascii="Courier New" w:hAnsi="Courier New" w:cs="Courier New" w:hint="default"/>
      </w:rPr>
    </w:lvl>
    <w:lvl w:ilvl="8" w:tplc="66DA487A" w:tentative="1">
      <w:start w:val="1"/>
      <w:numFmt w:val="bullet"/>
      <w:lvlText w:val=""/>
      <w:lvlJc w:val="left"/>
      <w:pPr>
        <w:ind w:left="6480" w:hanging="360"/>
      </w:pPr>
      <w:rPr>
        <w:rFonts w:ascii="Wingdings" w:hAnsi="Wingdings" w:hint="default"/>
      </w:rPr>
    </w:lvl>
  </w:abstractNum>
  <w:abstractNum w:abstractNumId="30" w15:restartNumberingAfterBreak="0">
    <w:nsid w:val="4B827932"/>
    <w:multiLevelType w:val="multilevel"/>
    <w:tmpl w:val="A560D716"/>
    <w:lvl w:ilvl="0">
      <w:start w:val="1"/>
      <w:numFmt w:val="decimal"/>
      <w:lvlText w:val="%1"/>
      <w:lvlJc w:val="left"/>
      <w:pPr>
        <w:ind w:left="360" w:hanging="360"/>
      </w:pPr>
      <w:rPr>
        <w:rFonts w:hint="default"/>
      </w:rPr>
    </w:lvl>
    <w:lvl w:ilvl="1">
      <w:start w:val="1"/>
      <w:numFmt w:val="decimal"/>
      <w:lvlText w:val="%1.%2"/>
      <w:lvlJc w:val="left"/>
      <w:pPr>
        <w:ind w:left="808" w:hanging="360"/>
      </w:pPr>
      <w:rPr>
        <w:rFonts w:hint="default"/>
      </w:rPr>
    </w:lvl>
    <w:lvl w:ilvl="2">
      <w:start w:val="1"/>
      <w:numFmt w:val="decimal"/>
      <w:lvlText w:val="%1.%2.%3"/>
      <w:lvlJc w:val="left"/>
      <w:pPr>
        <w:ind w:left="1616" w:hanging="720"/>
      </w:pPr>
      <w:rPr>
        <w:rFonts w:hint="default"/>
      </w:rPr>
    </w:lvl>
    <w:lvl w:ilvl="3">
      <w:start w:val="1"/>
      <w:numFmt w:val="decimal"/>
      <w:lvlText w:val="%1.%2.%3.%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4128" w:hanging="144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024" w:hanging="1440"/>
      </w:pPr>
      <w:rPr>
        <w:rFonts w:hint="default"/>
      </w:rPr>
    </w:lvl>
  </w:abstractNum>
  <w:abstractNum w:abstractNumId="31" w15:restartNumberingAfterBreak="0">
    <w:nsid w:val="52C0496A"/>
    <w:multiLevelType w:val="hybridMultilevel"/>
    <w:tmpl w:val="C2ACD02C"/>
    <w:lvl w:ilvl="0" w:tplc="37A89114">
      <w:start w:val="1"/>
      <w:numFmt w:val="upperRoman"/>
      <w:pStyle w:val="norml"/>
      <w:lvlText w:val="%1."/>
      <w:lvlJc w:val="left"/>
      <w:pPr>
        <w:ind w:left="1080" w:hanging="720"/>
      </w:pPr>
    </w:lvl>
    <w:lvl w:ilvl="1" w:tplc="340894C2">
      <w:start w:val="1"/>
      <w:numFmt w:val="lowerLetter"/>
      <w:lvlText w:val="%2."/>
      <w:lvlJc w:val="left"/>
      <w:pPr>
        <w:ind w:left="1440" w:hanging="360"/>
      </w:pPr>
    </w:lvl>
    <w:lvl w:ilvl="2" w:tplc="3FF4F99A">
      <w:start w:val="1"/>
      <w:numFmt w:val="lowerRoman"/>
      <w:lvlText w:val="%3."/>
      <w:lvlJc w:val="right"/>
      <w:pPr>
        <w:ind w:left="2160" w:hanging="180"/>
      </w:pPr>
    </w:lvl>
    <w:lvl w:ilvl="3" w:tplc="526C7FC4">
      <w:start w:val="1"/>
      <w:numFmt w:val="decimal"/>
      <w:lvlText w:val="%4."/>
      <w:lvlJc w:val="left"/>
      <w:pPr>
        <w:ind w:left="2880" w:hanging="360"/>
      </w:pPr>
    </w:lvl>
    <w:lvl w:ilvl="4" w:tplc="E87CA574">
      <w:start w:val="1"/>
      <w:numFmt w:val="lowerLetter"/>
      <w:lvlText w:val="%5."/>
      <w:lvlJc w:val="left"/>
      <w:pPr>
        <w:ind w:left="3600" w:hanging="360"/>
      </w:pPr>
    </w:lvl>
    <w:lvl w:ilvl="5" w:tplc="E7DEB402">
      <w:start w:val="1"/>
      <w:numFmt w:val="lowerRoman"/>
      <w:lvlText w:val="%6."/>
      <w:lvlJc w:val="right"/>
      <w:pPr>
        <w:ind w:left="4320" w:hanging="180"/>
      </w:pPr>
    </w:lvl>
    <w:lvl w:ilvl="6" w:tplc="4E2C4050">
      <w:start w:val="1"/>
      <w:numFmt w:val="decimal"/>
      <w:lvlText w:val="%7."/>
      <w:lvlJc w:val="left"/>
      <w:pPr>
        <w:ind w:left="5040" w:hanging="360"/>
      </w:pPr>
    </w:lvl>
    <w:lvl w:ilvl="7" w:tplc="C0C8393A">
      <w:start w:val="1"/>
      <w:numFmt w:val="lowerLetter"/>
      <w:lvlText w:val="%8."/>
      <w:lvlJc w:val="left"/>
      <w:pPr>
        <w:ind w:left="5760" w:hanging="360"/>
      </w:pPr>
    </w:lvl>
    <w:lvl w:ilvl="8" w:tplc="BCB4F3D2">
      <w:start w:val="1"/>
      <w:numFmt w:val="lowerRoman"/>
      <w:lvlText w:val="%9."/>
      <w:lvlJc w:val="right"/>
      <w:pPr>
        <w:ind w:left="6480" w:hanging="180"/>
      </w:pPr>
    </w:lvl>
  </w:abstractNum>
  <w:abstractNum w:abstractNumId="32" w15:restartNumberingAfterBreak="0">
    <w:nsid w:val="53287B19"/>
    <w:multiLevelType w:val="hybridMultilevel"/>
    <w:tmpl w:val="7ACEB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331107"/>
    <w:multiLevelType w:val="hybridMultilevel"/>
    <w:tmpl w:val="A4E518AF"/>
    <w:lvl w:ilvl="0" w:tplc="2EAE331E">
      <w:start w:val="1"/>
      <w:numFmt w:val="decimal"/>
      <w:lvlText w:val=""/>
      <w:lvlJc w:val="left"/>
    </w:lvl>
    <w:lvl w:ilvl="1" w:tplc="6994B030">
      <w:numFmt w:val="decimal"/>
      <w:lvlText w:val=""/>
      <w:lvlJc w:val="left"/>
    </w:lvl>
    <w:lvl w:ilvl="2" w:tplc="9C526F7C">
      <w:numFmt w:val="decimal"/>
      <w:lvlText w:val=""/>
      <w:lvlJc w:val="left"/>
    </w:lvl>
    <w:lvl w:ilvl="3" w:tplc="5BDEA96E">
      <w:numFmt w:val="decimal"/>
      <w:lvlText w:val=""/>
      <w:lvlJc w:val="left"/>
    </w:lvl>
    <w:lvl w:ilvl="4" w:tplc="49DCF116">
      <w:numFmt w:val="decimal"/>
      <w:lvlText w:val=""/>
      <w:lvlJc w:val="left"/>
    </w:lvl>
    <w:lvl w:ilvl="5" w:tplc="8F36ADF4">
      <w:numFmt w:val="decimal"/>
      <w:lvlText w:val=""/>
      <w:lvlJc w:val="left"/>
    </w:lvl>
    <w:lvl w:ilvl="6" w:tplc="FA90F8B6">
      <w:numFmt w:val="decimal"/>
      <w:lvlText w:val=""/>
      <w:lvlJc w:val="left"/>
    </w:lvl>
    <w:lvl w:ilvl="7" w:tplc="2B0A7FD2">
      <w:numFmt w:val="decimal"/>
      <w:lvlText w:val=""/>
      <w:lvlJc w:val="left"/>
    </w:lvl>
    <w:lvl w:ilvl="8" w:tplc="22461B46">
      <w:numFmt w:val="decimal"/>
      <w:lvlText w:val=""/>
      <w:lvlJc w:val="left"/>
    </w:lvl>
  </w:abstractNum>
  <w:abstractNum w:abstractNumId="34" w15:restartNumberingAfterBreak="0">
    <w:nsid w:val="5D0001DD"/>
    <w:multiLevelType w:val="hybridMultilevel"/>
    <w:tmpl w:val="AA040494"/>
    <w:lvl w:ilvl="0" w:tplc="C60432CC">
      <w:start w:val="1"/>
      <w:numFmt w:val="decimal"/>
      <w:lvlText w:val="%1."/>
      <w:lvlJc w:val="left"/>
      <w:pPr>
        <w:ind w:left="720" w:hanging="360"/>
      </w:pPr>
      <w:rPr>
        <w:b/>
        <w:bCs/>
        <w:i/>
        <w:iCs/>
      </w:rPr>
    </w:lvl>
    <w:lvl w:ilvl="1" w:tplc="1F6AAEC8" w:tentative="1">
      <w:start w:val="1"/>
      <w:numFmt w:val="lowerLetter"/>
      <w:lvlText w:val="%2."/>
      <w:lvlJc w:val="left"/>
      <w:pPr>
        <w:ind w:left="1440" w:hanging="360"/>
      </w:pPr>
    </w:lvl>
    <w:lvl w:ilvl="2" w:tplc="C540E44A" w:tentative="1">
      <w:start w:val="1"/>
      <w:numFmt w:val="lowerRoman"/>
      <w:lvlText w:val="%3."/>
      <w:lvlJc w:val="right"/>
      <w:pPr>
        <w:ind w:left="2160" w:hanging="180"/>
      </w:pPr>
    </w:lvl>
    <w:lvl w:ilvl="3" w:tplc="A3E88DBE" w:tentative="1">
      <w:start w:val="1"/>
      <w:numFmt w:val="decimal"/>
      <w:lvlText w:val="%4."/>
      <w:lvlJc w:val="left"/>
      <w:pPr>
        <w:ind w:left="2880" w:hanging="360"/>
      </w:pPr>
    </w:lvl>
    <w:lvl w:ilvl="4" w:tplc="2F9019F4" w:tentative="1">
      <w:start w:val="1"/>
      <w:numFmt w:val="lowerLetter"/>
      <w:lvlText w:val="%5."/>
      <w:lvlJc w:val="left"/>
      <w:pPr>
        <w:ind w:left="3600" w:hanging="360"/>
      </w:pPr>
    </w:lvl>
    <w:lvl w:ilvl="5" w:tplc="1EDAF682" w:tentative="1">
      <w:start w:val="1"/>
      <w:numFmt w:val="lowerRoman"/>
      <w:lvlText w:val="%6."/>
      <w:lvlJc w:val="right"/>
      <w:pPr>
        <w:ind w:left="4320" w:hanging="180"/>
      </w:pPr>
    </w:lvl>
    <w:lvl w:ilvl="6" w:tplc="65B65208" w:tentative="1">
      <w:start w:val="1"/>
      <w:numFmt w:val="decimal"/>
      <w:lvlText w:val="%7."/>
      <w:lvlJc w:val="left"/>
      <w:pPr>
        <w:ind w:left="5040" w:hanging="360"/>
      </w:pPr>
    </w:lvl>
    <w:lvl w:ilvl="7" w:tplc="85DCE748" w:tentative="1">
      <w:start w:val="1"/>
      <w:numFmt w:val="lowerLetter"/>
      <w:lvlText w:val="%8."/>
      <w:lvlJc w:val="left"/>
      <w:pPr>
        <w:ind w:left="5760" w:hanging="360"/>
      </w:pPr>
    </w:lvl>
    <w:lvl w:ilvl="8" w:tplc="4840113C" w:tentative="1">
      <w:start w:val="1"/>
      <w:numFmt w:val="lowerRoman"/>
      <w:lvlText w:val="%9."/>
      <w:lvlJc w:val="right"/>
      <w:pPr>
        <w:ind w:left="6480" w:hanging="180"/>
      </w:pPr>
    </w:lvl>
  </w:abstractNum>
  <w:abstractNum w:abstractNumId="35" w15:restartNumberingAfterBreak="0">
    <w:nsid w:val="5D80543E"/>
    <w:multiLevelType w:val="hybridMultilevel"/>
    <w:tmpl w:val="3B06A532"/>
    <w:lvl w:ilvl="0" w:tplc="32CE646C">
      <w:start w:val="1"/>
      <w:numFmt w:val="bullet"/>
      <w:lvlText w:val="-"/>
      <w:lvlJc w:val="left"/>
      <w:pPr>
        <w:ind w:left="360" w:hanging="360"/>
      </w:pPr>
      <w:rPr>
        <w:rFonts w:ascii="Times New Roman" w:eastAsia="Times New Roman" w:hAnsi="Times New Roman" w:cs="Times New Roman" w:hint="default"/>
      </w:rPr>
    </w:lvl>
    <w:lvl w:ilvl="1" w:tplc="ECAAE91A" w:tentative="1">
      <w:start w:val="1"/>
      <w:numFmt w:val="bullet"/>
      <w:lvlText w:val="o"/>
      <w:lvlJc w:val="left"/>
      <w:pPr>
        <w:ind w:left="1080" w:hanging="360"/>
      </w:pPr>
      <w:rPr>
        <w:rFonts w:ascii="Courier New" w:hAnsi="Courier New" w:cs="Courier New" w:hint="default"/>
      </w:rPr>
    </w:lvl>
    <w:lvl w:ilvl="2" w:tplc="17544C70" w:tentative="1">
      <w:start w:val="1"/>
      <w:numFmt w:val="bullet"/>
      <w:lvlText w:val=""/>
      <w:lvlJc w:val="left"/>
      <w:pPr>
        <w:ind w:left="1800" w:hanging="360"/>
      </w:pPr>
      <w:rPr>
        <w:rFonts w:ascii="Wingdings" w:hAnsi="Wingdings" w:hint="default"/>
      </w:rPr>
    </w:lvl>
    <w:lvl w:ilvl="3" w:tplc="F538F878" w:tentative="1">
      <w:start w:val="1"/>
      <w:numFmt w:val="bullet"/>
      <w:lvlText w:val=""/>
      <w:lvlJc w:val="left"/>
      <w:pPr>
        <w:ind w:left="2520" w:hanging="360"/>
      </w:pPr>
      <w:rPr>
        <w:rFonts w:ascii="Symbol" w:hAnsi="Symbol" w:hint="default"/>
      </w:rPr>
    </w:lvl>
    <w:lvl w:ilvl="4" w:tplc="965CEDB2" w:tentative="1">
      <w:start w:val="1"/>
      <w:numFmt w:val="bullet"/>
      <w:lvlText w:val="o"/>
      <w:lvlJc w:val="left"/>
      <w:pPr>
        <w:ind w:left="3240" w:hanging="360"/>
      </w:pPr>
      <w:rPr>
        <w:rFonts w:ascii="Courier New" w:hAnsi="Courier New" w:cs="Courier New" w:hint="default"/>
      </w:rPr>
    </w:lvl>
    <w:lvl w:ilvl="5" w:tplc="66FC6FFC" w:tentative="1">
      <w:start w:val="1"/>
      <w:numFmt w:val="bullet"/>
      <w:lvlText w:val=""/>
      <w:lvlJc w:val="left"/>
      <w:pPr>
        <w:ind w:left="3960" w:hanging="360"/>
      </w:pPr>
      <w:rPr>
        <w:rFonts w:ascii="Wingdings" w:hAnsi="Wingdings" w:hint="default"/>
      </w:rPr>
    </w:lvl>
    <w:lvl w:ilvl="6" w:tplc="B2CCCA3C" w:tentative="1">
      <w:start w:val="1"/>
      <w:numFmt w:val="bullet"/>
      <w:lvlText w:val=""/>
      <w:lvlJc w:val="left"/>
      <w:pPr>
        <w:ind w:left="4680" w:hanging="360"/>
      </w:pPr>
      <w:rPr>
        <w:rFonts w:ascii="Symbol" w:hAnsi="Symbol" w:hint="default"/>
      </w:rPr>
    </w:lvl>
    <w:lvl w:ilvl="7" w:tplc="FEE8C3AA" w:tentative="1">
      <w:start w:val="1"/>
      <w:numFmt w:val="bullet"/>
      <w:lvlText w:val="o"/>
      <w:lvlJc w:val="left"/>
      <w:pPr>
        <w:ind w:left="5400" w:hanging="360"/>
      </w:pPr>
      <w:rPr>
        <w:rFonts w:ascii="Courier New" w:hAnsi="Courier New" w:cs="Courier New" w:hint="default"/>
      </w:rPr>
    </w:lvl>
    <w:lvl w:ilvl="8" w:tplc="F4AC1500" w:tentative="1">
      <w:start w:val="1"/>
      <w:numFmt w:val="bullet"/>
      <w:lvlText w:val=""/>
      <w:lvlJc w:val="left"/>
      <w:pPr>
        <w:ind w:left="6120" w:hanging="360"/>
      </w:pPr>
      <w:rPr>
        <w:rFonts w:ascii="Wingdings" w:hAnsi="Wingdings" w:hint="default"/>
      </w:rPr>
    </w:lvl>
  </w:abstractNum>
  <w:abstractNum w:abstractNumId="36" w15:restartNumberingAfterBreak="0">
    <w:nsid w:val="5FB626CD"/>
    <w:multiLevelType w:val="hybridMultilevel"/>
    <w:tmpl w:val="1004E07C"/>
    <w:lvl w:ilvl="0" w:tplc="51824586">
      <w:start w:val="1"/>
      <w:numFmt w:val="decimal"/>
      <w:lvlText w:val="%1."/>
      <w:lvlJc w:val="left"/>
      <w:pPr>
        <w:ind w:left="990" w:hanging="360"/>
      </w:pPr>
      <w:rPr>
        <w:rFonts w:hint="default"/>
        <w:b/>
        <w:bCs/>
        <w:sz w:val="20"/>
        <w:szCs w:val="20"/>
      </w:rPr>
    </w:lvl>
    <w:lvl w:ilvl="1" w:tplc="9FF29428" w:tentative="1">
      <w:start w:val="1"/>
      <w:numFmt w:val="lowerLetter"/>
      <w:lvlText w:val="%2."/>
      <w:lvlJc w:val="left"/>
      <w:pPr>
        <w:ind w:left="1710" w:hanging="360"/>
      </w:pPr>
    </w:lvl>
    <w:lvl w:ilvl="2" w:tplc="3956F70A" w:tentative="1">
      <w:start w:val="1"/>
      <w:numFmt w:val="lowerRoman"/>
      <w:lvlText w:val="%3."/>
      <w:lvlJc w:val="right"/>
      <w:pPr>
        <w:ind w:left="2430" w:hanging="180"/>
      </w:pPr>
    </w:lvl>
    <w:lvl w:ilvl="3" w:tplc="D0F0391C" w:tentative="1">
      <w:start w:val="1"/>
      <w:numFmt w:val="decimal"/>
      <w:lvlText w:val="%4."/>
      <w:lvlJc w:val="left"/>
      <w:pPr>
        <w:ind w:left="3150" w:hanging="360"/>
      </w:pPr>
    </w:lvl>
    <w:lvl w:ilvl="4" w:tplc="63F41B92" w:tentative="1">
      <w:start w:val="1"/>
      <w:numFmt w:val="lowerLetter"/>
      <w:lvlText w:val="%5."/>
      <w:lvlJc w:val="left"/>
      <w:pPr>
        <w:ind w:left="3870" w:hanging="360"/>
      </w:pPr>
    </w:lvl>
    <w:lvl w:ilvl="5" w:tplc="1024A1F8" w:tentative="1">
      <w:start w:val="1"/>
      <w:numFmt w:val="lowerRoman"/>
      <w:lvlText w:val="%6."/>
      <w:lvlJc w:val="right"/>
      <w:pPr>
        <w:ind w:left="4590" w:hanging="180"/>
      </w:pPr>
    </w:lvl>
    <w:lvl w:ilvl="6" w:tplc="41444D30" w:tentative="1">
      <w:start w:val="1"/>
      <w:numFmt w:val="decimal"/>
      <w:lvlText w:val="%7."/>
      <w:lvlJc w:val="left"/>
      <w:pPr>
        <w:ind w:left="5310" w:hanging="360"/>
      </w:pPr>
    </w:lvl>
    <w:lvl w:ilvl="7" w:tplc="788E3FC6" w:tentative="1">
      <w:start w:val="1"/>
      <w:numFmt w:val="lowerLetter"/>
      <w:lvlText w:val="%8."/>
      <w:lvlJc w:val="left"/>
      <w:pPr>
        <w:ind w:left="6030" w:hanging="360"/>
      </w:pPr>
    </w:lvl>
    <w:lvl w:ilvl="8" w:tplc="DE74B94C" w:tentative="1">
      <w:start w:val="1"/>
      <w:numFmt w:val="lowerRoman"/>
      <w:lvlText w:val="%9."/>
      <w:lvlJc w:val="right"/>
      <w:pPr>
        <w:ind w:left="6750" w:hanging="180"/>
      </w:pPr>
    </w:lvl>
  </w:abstractNum>
  <w:abstractNum w:abstractNumId="37" w15:restartNumberingAfterBreak="0">
    <w:nsid w:val="60B72262"/>
    <w:multiLevelType w:val="hybridMultilevel"/>
    <w:tmpl w:val="7A4065A6"/>
    <w:lvl w:ilvl="0" w:tplc="D5A2446A">
      <w:numFmt w:val="bullet"/>
      <w:lvlText w:val="-"/>
      <w:lvlJc w:val="left"/>
      <w:pPr>
        <w:ind w:left="1080" w:hanging="360"/>
      </w:pPr>
      <w:rPr>
        <w:rFonts w:ascii="Times New Roman" w:eastAsia="Times New Roman" w:hAnsi="Times New Roman" w:cs="Times New Roman" w:hint="default"/>
        <w:color w:val="auto"/>
      </w:rPr>
    </w:lvl>
    <w:lvl w:ilvl="1" w:tplc="1D7446EC" w:tentative="1">
      <w:start w:val="1"/>
      <w:numFmt w:val="bullet"/>
      <w:lvlText w:val="o"/>
      <w:lvlJc w:val="left"/>
      <w:pPr>
        <w:ind w:left="1800" w:hanging="360"/>
      </w:pPr>
      <w:rPr>
        <w:rFonts w:ascii="Courier New" w:hAnsi="Courier New" w:cs="Courier New" w:hint="default"/>
      </w:rPr>
    </w:lvl>
    <w:lvl w:ilvl="2" w:tplc="5B4262AC" w:tentative="1">
      <w:start w:val="1"/>
      <w:numFmt w:val="bullet"/>
      <w:lvlText w:val=""/>
      <w:lvlJc w:val="left"/>
      <w:pPr>
        <w:ind w:left="2520" w:hanging="360"/>
      </w:pPr>
      <w:rPr>
        <w:rFonts w:ascii="Wingdings" w:hAnsi="Wingdings" w:hint="default"/>
      </w:rPr>
    </w:lvl>
    <w:lvl w:ilvl="3" w:tplc="FC365964" w:tentative="1">
      <w:start w:val="1"/>
      <w:numFmt w:val="bullet"/>
      <w:lvlText w:val=""/>
      <w:lvlJc w:val="left"/>
      <w:pPr>
        <w:ind w:left="3240" w:hanging="360"/>
      </w:pPr>
      <w:rPr>
        <w:rFonts w:ascii="Symbol" w:hAnsi="Symbol" w:hint="default"/>
      </w:rPr>
    </w:lvl>
    <w:lvl w:ilvl="4" w:tplc="AD4CF2E6" w:tentative="1">
      <w:start w:val="1"/>
      <w:numFmt w:val="bullet"/>
      <w:lvlText w:val="o"/>
      <w:lvlJc w:val="left"/>
      <w:pPr>
        <w:ind w:left="3960" w:hanging="360"/>
      </w:pPr>
      <w:rPr>
        <w:rFonts w:ascii="Courier New" w:hAnsi="Courier New" w:cs="Courier New" w:hint="default"/>
      </w:rPr>
    </w:lvl>
    <w:lvl w:ilvl="5" w:tplc="2408C5CC" w:tentative="1">
      <w:start w:val="1"/>
      <w:numFmt w:val="bullet"/>
      <w:lvlText w:val=""/>
      <w:lvlJc w:val="left"/>
      <w:pPr>
        <w:ind w:left="4680" w:hanging="360"/>
      </w:pPr>
      <w:rPr>
        <w:rFonts w:ascii="Wingdings" w:hAnsi="Wingdings" w:hint="default"/>
      </w:rPr>
    </w:lvl>
    <w:lvl w:ilvl="6" w:tplc="A922FD98" w:tentative="1">
      <w:start w:val="1"/>
      <w:numFmt w:val="bullet"/>
      <w:lvlText w:val=""/>
      <w:lvlJc w:val="left"/>
      <w:pPr>
        <w:ind w:left="5400" w:hanging="360"/>
      </w:pPr>
      <w:rPr>
        <w:rFonts w:ascii="Symbol" w:hAnsi="Symbol" w:hint="default"/>
      </w:rPr>
    </w:lvl>
    <w:lvl w:ilvl="7" w:tplc="7726557C" w:tentative="1">
      <w:start w:val="1"/>
      <w:numFmt w:val="bullet"/>
      <w:lvlText w:val="o"/>
      <w:lvlJc w:val="left"/>
      <w:pPr>
        <w:ind w:left="6120" w:hanging="360"/>
      </w:pPr>
      <w:rPr>
        <w:rFonts w:ascii="Courier New" w:hAnsi="Courier New" w:cs="Courier New" w:hint="default"/>
      </w:rPr>
    </w:lvl>
    <w:lvl w:ilvl="8" w:tplc="DA22CBFE" w:tentative="1">
      <w:start w:val="1"/>
      <w:numFmt w:val="bullet"/>
      <w:lvlText w:val=""/>
      <w:lvlJc w:val="left"/>
      <w:pPr>
        <w:ind w:left="6840" w:hanging="360"/>
      </w:pPr>
      <w:rPr>
        <w:rFonts w:ascii="Wingdings" w:hAnsi="Wingdings" w:hint="default"/>
      </w:rPr>
    </w:lvl>
  </w:abstractNum>
  <w:abstractNum w:abstractNumId="38" w15:restartNumberingAfterBreak="0">
    <w:nsid w:val="649B598F"/>
    <w:multiLevelType w:val="multilevel"/>
    <w:tmpl w:val="070CB34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667575FC"/>
    <w:multiLevelType w:val="multilevel"/>
    <w:tmpl w:val="169017EE"/>
    <w:lvl w:ilvl="0">
      <w:start w:val="1"/>
      <w:numFmt w:val="decimal"/>
      <w:lvlText w:val="%1"/>
      <w:lvlJc w:val="left"/>
      <w:pPr>
        <w:ind w:left="360" w:hanging="360"/>
      </w:pPr>
      <w:rPr>
        <w:rFonts w:hint="default"/>
      </w:rPr>
    </w:lvl>
    <w:lvl w:ilvl="1">
      <w:start w:val="4"/>
      <w:numFmt w:val="decimal"/>
      <w:lvlText w:val="%1.%2"/>
      <w:lvlJc w:val="left"/>
      <w:pPr>
        <w:ind w:left="1168" w:hanging="360"/>
      </w:pPr>
      <w:rPr>
        <w:rFonts w:hint="default"/>
      </w:rPr>
    </w:lvl>
    <w:lvl w:ilvl="2">
      <w:start w:val="1"/>
      <w:numFmt w:val="decimal"/>
      <w:lvlText w:val="%1.%2.%3"/>
      <w:lvlJc w:val="left"/>
      <w:pPr>
        <w:ind w:left="2336" w:hanging="720"/>
      </w:pPr>
      <w:rPr>
        <w:rFonts w:hint="default"/>
      </w:rPr>
    </w:lvl>
    <w:lvl w:ilvl="3">
      <w:start w:val="1"/>
      <w:numFmt w:val="decimal"/>
      <w:lvlText w:val="%1.%2.%3.%4"/>
      <w:lvlJc w:val="left"/>
      <w:pPr>
        <w:ind w:left="3144" w:hanging="720"/>
      </w:pPr>
      <w:rPr>
        <w:rFonts w:hint="default"/>
      </w:rPr>
    </w:lvl>
    <w:lvl w:ilvl="4">
      <w:start w:val="1"/>
      <w:numFmt w:val="decimal"/>
      <w:lvlText w:val="%1.%2.%3.%4.%5"/>
      <w:lvlJc w:val="left"/>
      <w:pPr>
        <w:ind w:left="4312" w:hanging="1080"/>
      </w:pPr>
      <w:rPr>
        <w:rFonts w:hint="default"/>
      </w:rPr>
    </w:lvl>
    <w:lvl w:ilvl="5">
      <w:start w:val="1"/>
      <w:numFmt w:val="decimal"/>
      <w:lvlText w:val="%1.%2.%3.%4.%5.%6"/>
      <w:lvlJc w:val="left"/>
      <w:pPr>
        <w:ind w:left="5120" w:hanging="1080"/>
      </w:pPr>
      <w:rPr>
        <w:rFonts w:hint="default"/>
      </w:rPr>
    </w:lvl>
    <w:lvl w:ilvl="6">
      <w:start w:val="1"/>
      <w:numFmt w:val="decimal"/>
      <w:lvlText w:val="%1.%2.%3.%4.%5.%6.%7"/>
      <w:lvlJc w:val="left"/>
      <w:pPr>
        <w:ind w:left="6288" w:hanging="1440"/>
      </w:pPr>
      <w:rPr>
        <w:rFonts w:hint="default"/>
      </w:rPr>
    </w:lvl>
    <w:lvl w:ilvl="7">
      <w:start w:val="1"/>
      <w:numFmt w:val="decimal"/>
      <w:lvlText w:val="%1.%2.%3.%4.%5.%6.%7.%8"/>
      <w:lvlJc w:val="left"/>
      <w:pPr>
        <w:ind w:left="7096" w:hanging="1440"/>
      </w:pPr>
      <w:rPr>
        <w:rFonts w:hint="default"/>
      </w:rPr>
    </w:lvl>
    <w:lvl w:ilvl="8">
      <w:start w:val="1"/>
      <w:numFmt w:val="decimal"/>
      <w:lvlText w:val="%1.%2.%3.%4.%5.%6.%7.%8.%9"/>
      <w:lvlJc w:val="left"/>
      <w:pPr>
        <w:ind w:left="7904" w:hanging="1440"/>
      </w:pPr>
      <w:rPr>
        <w:rFonts w:hint="default"/>
      </w:rPr>
    </w:lvl>
  </w:abstractNum>
  <w:abstractNum w:abstractNumId="40" w15:restartNumberingAfterBreak="0">
    <w:nsid w:val="67F74E81"/>
    <w:multiLevelType w:val="hybridMultilevel"/>
    <w:tmpl w:val="DFC88170"/>
    <w:lvl w:ilvl="0" w:tplc="9D24E75C">
      <w:numFmt w:val="bullet"/>
      <w:lvlText w:val="-"/>
      <w:lvlJc w:val="left"/>
      <w:pPr>
        <w:ind w:left="720" w:hanging="360"/>
      </w:pPr>
      <w:rPr>
        <w:rFonts w:ascii="Times New Roman" w:eastAsiaTheme="minorHAnsi" w:hAnsi="Times New Roman" w:cs="Times New Roman" w:hint="default"/>
      </w:rPr>
    </w:lvl>
    <w:lvl w:ilvl="1" w:tplc="52120518" w:tentative="1">
      <w:start w:val="1"/>
      <w:numFmt w:val="bullet"/>
      <w:lvlText w:val="o"/>
      <w:lvlJc w:val="left"/>
      <w:pPr>
        <w:ind w:left="1440" w:hanging="360"/>
      </w:pPr>
      <w:rPr>
        <w:rFonts w:ascii="Courier New" w:hAnsi="Courier New" w:cs="Courier New" w:hint="default"/>
      </w:rPr>
    </w:lvl>
    <w:lvl w:ilvl="2" w:tplc="AC944CE6" w:tentative="1">
      <w:start w:val="1"/>
      <w:numFmt w:val="bullet"/>
      <w:lvlText w:val=""/>
      <w:lvlJc w:val="left"/>
      <w:pPr>
        <w:ind w:left="2160" w:hanging="360"/>
      </w:pPr>
      <w:rPr>
        <w:rFonts w:ascii="Wingdings" w:hAnsi="Wingdings" w:hint="default"/>
      </w:rPr>
    </w:lvl>
    <w:lvl w:ilvl="3" w:tplc="6ED8CDBA" w:tentative="1">
      <w:start w:val="1"/>
      <w:numFmt w:val="bullet"/>
      <w:lvlText w:val=""/>
      <w:lvlJc w:val="left"/>
      <w:pPr>
        <w:ind w:left="2880" w:hanging="360"/>
      </w:pPr>
      <w:rPr>
        <w:rFonts w:ascii="Symbol" w:hAnsi="Symbol" w:hint="default"/>
      </w:rPr>
    </w:lvl>
    <w:lvl w:ilvl="4" w:tplc="0A86F04E" w:tentative="1">
      <w:start w:val="1"/>
      <w:numFmt w:val="bullet"/>
      <w:lvlText w:val="o"/>
      <w:lvlJc w:val="left"/>
      <w:pPr>
        <w:ind w:left="3600" w:hanging="360"/>
      </w:pPr>
      <w:rPr>
        <w:rFonts w:ascii="Courier New" w:hAnsi="Courier New" w:cs="Courier New" w:hint="default"/>
      </w:rPr>
    </w:lvl>
    <w:lvl w:ilvl="5" w:tplc="7C74CC0E" w:tentative="1">
      <w:start w:val="1"/>
      <w:numFmt w:val="bullet"/>
      <w:lvlText w:val=""/>
      <w:lvlJc w:val="left"/>
      <w:pPr>
        <w:ind w:left="4320" w:hanging="360"/>
      </w:pPr>
      <w:rPr>
        <w:rFonts w:ascii="Wingdings" w:hAnsi="Wingdings" w:hint="default"/>
      </w:rPr>
    </w:lvl>
    <w:lvl w:ilvl="6" w:tplc="D82A7EC8" w:tentative="1">
      <w:start w:val="1"/>
      <w:numFmt w:val="bullet"/>
      <w:lvlText w:val=""/>
      <w:lvlJc w:val="left"/>
      <w:pPr>
        <w:ind w:left="5040" w:hanging="360"/>
      </w:pPr>
      <w:rPr>
        <w:rFonts w:ascii="Symbol" w:hAnsi="Symbol" w:hint="default"/>
      </w:rPr>
    </w:lvl>
    <w:lvl w:ilvl="7" w:tplc="2114844E" w:tentative="1">
      <w:start w:val="1"/>
      <w:numFmt w:val="bullet"/>
      <w:lvlText w:val="o"/>
      <w:lvlJc w:val="left"/>
      <w:pPr>
        <w:ind w:left="5760" w:hanging="360"/>
      </w:pPr>
      <w:rPr>
        <w:rFonts w:ascii="Courier New" w:hAnsi="Courier New" w:cs="Courier New" w:hint="default"/>
      </w:rPr>
    </w:lvl>
    <w:lvl w:ilvl="8" w:tplc="10001CA8" w:tentative="1">
      <w:start w:val="1"/>
      <w:numFmt w:val="bullet"/>
      <w:lvlText w:val=""/>
      <w:lvlJc w:val="left"/>
      <w:pPr>
        <w:ind w:left="6480" w:hanging="360"/>
      </w:pPr>
      <w:rPr>
        <w:rFonts w:ascii="Wingdings" w:hAnsi="Wingdings" w:hint="default"/>
      </w:rPr>
    </w:lvl>
  </w:abstractNum>
  <w:abstractNum w:abstractNumId="41" w15:restartNumberingAfterBreak="0">
    <w:nsid w:val="6A080DF6"/>
    <w:multiLevelType w:val="hybridMultilevel"/>
    <w:tmpl w:val="77905F64"/>
    <w:lvl w:ilvl="0" w:tplc="E7E870F8">
      <w:start w:val="1"/>
      <w:numFmt w:val="decimal"/>
      <w:lvlText w:val="%1."/>
      <w:lvlJc w:val="left"/>
      <w:pPr>
        <w:ind w:left="720" w:hanging="360"/>
      </w:pPr>
    </w:lvl>
    <w:lvl w:ilvl="1" w:tplc="45428980" w:tentative="1">
      <w:start w:val="1"/>
      <w:numFmt w:val="lowerLetter"/>
      <w:lvlText w:val="%2."/>
      <w:lvlJc w:val="left"/>
      <w:pPr>
        <w:ind w:left="1440" w:hanging="360"/>
      </w:pPr>
    </w:lvl>
    <w:lvl w:ilvl="2" w:tplc="9EDCF1A8" w:tentative="1">
      <w:start w:val="1"/>
      <w:numFmt w:val="lowerRoman"/>
      <w:lvlText w:val="%3."/>
      <w:lvlJc w:val="right"/>
      <w:pPr>
        <w:ind w:left="2160" w:hanging="180"/>
      </w:pPr>
    </w:lvl>
    <w:lvl w:ilvl="3" w:tplc="79AAE54E" w:tentative="1">
      <w:start w:val="1"/>
      <w:numFmt w:val="decimal"/>
      <w:lvlText w:val="%4."/>
      <w:lvlJc w:val="left"/>
      <w:pPr>
        <w:ind w:left="2880" w:hanging="360"/>
      </w:pPr>
    </w:lvl>
    <w:lvl w:ilvl="4" w:tplc="76B445D4" w:tentative="1">
      <w:start w:val="1"/>
      <w:numFmt w:val="lowerLetter"/>
      <w:lvlText w:val="%5."/>
      <w:lvlJc w:val="left"/>
      <w:pPr>
        <w:ind w:left="3600" w:hanging="360"/>
      </w:pPr>
    </w:lvl>
    <w:lvl w:ilvl="5" w:tplc="66F667D0" w:tentative="1">
      <w:start w:val="1"/>
      <w:numFmt w:val="lowerRoman"/>
      <w:lvlText w:val="%6."/>
      <w:lvlJc w:val="right"/>
      <w:pPr>
        <w:ind w:left="4320" w:hanging="180"/>
      </w:pPr>
    </w:lvl>
    <w:lvl w:ilvl="6" w:tplc="2F00859E" w:tentative="1">
      <w:start w:val="1"/>
      <w:numFmt w:val="decimal"/>
      <w:lvlText w:val="%7."/>
      <w:lvlJc w:val="left"/>
      <w:pPr>
        <w:ind w:left="5040" w:hanging="360"/>
      </w:pPr>
    </w:lvl>
    <w:lvl w:ilvl="7" w:tplc="83027C90" w:tentative="1">
      <w:start w:val="1"/>
      <w:numFmt w:val="lowerLetter"/>
      <w:lvlText w:val="%8."/>
      <w:lvlJc w:val="left"/>
      <w:pPr>
        <w:ind w:left="5760" w:hanging="360"/>
      </w:pPr>
    </w:lvl>
    <w:lvl w:ilvl="8" w:tplc="FBFC9330" w:tentative="1">
      <w:start w:val="1"/>
      <w:numFmt w:val="lowerRoman"/>
      <w:lvlText w:val="%9."/>
      <w:lvlJc w:val="right"/>
      <w:pPr>
        <w:ind w:left="6480" w:hanging="180"/>
      </w:pPr>
    </w:lvl>
  </w:abstractNum>
  <w:abstractNum w:abstractNumId="42" w15:restartNumberingAfterBreak="0">
    <w:nsid w:val="6A307287"/>
    <w:multiLevelType w:val="hybridMultilevel"/>
    <w:tmpl w:val="D41E279E"/>
    <w:lvl w:ilvl="0" w:tplc="09EAD65C">
      <w:start w:val="3"/>
      <w:numFmt w:val="bullet"/>
      <w:lvlText w:val="-"/>
      <w:lvlJc w:val="left"/>
      <w:pPr>
        <w:ind w:left="1004" w:hanging="360"/>
      </w:pPr>
      <w:rPr>
        <w:rFonts w:ascii="Times New Roman" w:eastAsia="Times New Roman" w:hAnsi="Times New Roman" w:cs="Times New Roman" w:hint="default"/>
        <w:b w:val="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15:restartNumberingAfterBreak="0">
    <w:nsid w:val="75C01AF1"/>
    <w:multiLevelType w:val="hybridMultilevel"/>
    <w:tmpl w:val="A8986566"/>
    <w:lvl w:ilvl="0" w:tplc="5FFEF89E">
      <w:start w:val="1"/>
      <w:numFmt w:val="bullet"/>
      <w:lvlText w:val=""/>
      <w:lvlJc w:val="left"/>
      <w:pPr>
        <w:ind w:left="720" w:hanging="360"/>
      </w:pPr>
      <w:rPr>
        <w:rFonts w:ascii="Symbol" w:hAnsi="Symbol" w:hint="default"/>
      </w:rPr>
    </w:lvl>
    <w:lvl w:ilvl="1" w:tplc="4EB4D3EC" w:tentative="1">
      <w:start w:val="1"/>
      <w:numFmt w:val="bullet"/>
      <w:lvlText w:val="o"/>
      <w:lvlJc w:val="left"/>
      <w:pPr>
        <w:ind w:left="1440" w:hanging="360"/>
      </w:pPr>
      <w:rPr>
        <w:rFonts w:ascii="Courier New" w:hAnsi="Courier New" w:cs="Courier New" w:hint="default"/>
      </w:rPr>
    </w:lvl>
    <w:lvl w:ilvl="2" w:tplc="ADCE2836" w:tentative="1">
      <w:start w:val="1"/>
      <w:numFmt w:val="bullet"/>
      <w:lvlText w:val=""/>
      <w:lvlJc w:val="left"/>
      <w:pPr>
        <w:ind w:left="2160" w:hanging="360"/>
      </w:pPr>
      <w:rPr>
        <w:rFonts w:ascii="Wingdings" w:hAnsi="Wingdings" w:hint="default"/>
      </w:rPr>
    </w:lvl>
    <w:lvl w:ilvl="3" w:tplc="E382B684" w:tentative="1">
      <w:start w:val="1"/>
      <w:numFmt w:val="bullet"/>
      <w:lvlText w:val=""/>
      <w:lvlJc w:val="left"/>
      <w:pPr>
        <w:ind w:left="2880" w:hanging="360"/>
      </w:pPr>
      <w:rPr>
        <w:rFonts w:ascii="Symbol" w:hAnsi="Symbol" w:hint="default"/>
      </w:rPr>
    </w:lvl>
    <w:lvl w:ilvl="4" w:tplc="8808FCAE" w:tentative="1">
      <w:start w:val="1"/>
      <w:numFmt w:val="bullet"/>
      <w:lvlText w:val="o"/>
      <w:lvlJc w:val="left"/>
      <w:pPr>
        <w:ind w:left="3600" w:hanging="360"/>
      </w:pPr>
      <w:rPr>
        <w:rFonts w:ascii="Courier New" w:hAnsi="Courier New" w:cs="Courier New" w:hint="default"/>
      </w:rPr>
    </w:lvl>
    <w:lvl w:ilvl="5" w:tplc="53D2281A" w:tentative="1">
      <w:start w:val="1"/>
      <w:numFmt w:val="bullet"/>
      <w:lvlText w:val=""/>
      <w:lvlJc w:val="left"/>
      <w:pPr>
        <w:ind w:left="4320" w:hanging="360"/>
      </w:pPr>
      <w:rPr>
        <w:rFonts w:ascii="Wingdings" w:hAnsi="Wingdings" w:hint="default"/>
      </w:rPr>
    </w:lvl>
    <w:lvl w:ilvl="6" w:tplc="C6DC655C" w:tentative="1">
      <w:start w:val="1"/>
      <w:numFmt w:val="bullet"/>
      <w:lvlText w:val=""/>
      <w:lvlJc w:val="left"/>
      <w:pPr>
        <w:ind w:left="5040" w:hanging="360"/>
      </w:pPr>
      <w:rPr>
        <w:rFonts w:ascii="Symbol" w:hAnsi="Symbol" w:hint="default"/>
      </w:rPr>
    </w:lvl>
    <w:lvl w:ilvl="7" w:tplc="1744DF3A" w:tentative="1">
      <w:start w:val="1"/>
      <w:numFmt w:val="bullet"/>
      <w:lvlText w:val="o"/>
      <w:lvlJc w:val="left"/>
      <w:pPr>
        <w:ind w:left="5760" w:hanging="360"/>
      </w:pPr>
      <w:rPr>
        <w:rFonts w:ascii="Courier New" w:hAnsi="Courier New" w:cs="Courier New" w:hint="default"/>
      </w:rPr>
    </w:lvl>
    <w:lvl w:ilvl="8" w:tplc="37C604D4" w:tentative="1">
      <w:start w:val="1"/>
      <w:numFmt w:val="bullet"/>
      <w:lvlText w:val=""/>
      <w:lvlJc w:val="left"/>
      <w:pPr>
        <w:ind w:left="6480" w:hanging="360"/>
      </w:pPr>
      <w:rPr>
        <w:rFonts w:ascii="Wingdings" w:hAnsi="Wingdings" w:hint="default"/>
      </w:rPr>
    </w:lvl>
  </w:abstractNum>
  <w:abstractNum w:abstractNumId="44" w15:restartNumberingAfterBreak="0">
    <w:nsid w:val="79713584"/>
    <w:multiLevelType w:val="hybridMultilevel"/>
    <w:tmpl w:val="7DCEBA66"/>
    <w:lvl w:ilvl="0" w:tplc="B0843252">
      <w:start w:val="1"/>
      <w:numFmt w:val="bullet"/>
      <w:lvlText w:val="-"/>
      <w:lvlJc w:val="left"/>
      <w:pPr>
        <w:ind w:left="360" w:hanging="360"/>
      </w:pPr>
      <w:rPr>
        <w:rFonts w:ascii="Times New Roman" w:eastAsia="Times New Roman" w:hAnsi="Times New Roman" w:cs="Times New Roman" w:hint="default"/>
      </w:rPr>
    </w:lvl>
    <w:lvl w:ilvl="1" w:tplc="D6BA156E" w:tentative="1">
      <w:start w:val="1"/>
      <w:numFmt w:val="bullet"/>
      <w:lvlText w:val="o"/>
      <w:lvlJc w:val="left"/>
      <w:pPr>
        <w:ind w:left="1080" w:hanging="360"/>
      </w:pPr>
      <w:rPr>
        <w:rFonts w:ascii="Courier New" w:hAnsi="Courier New" w:cs="Courier New" w:hint="default"/>
      </w:rPr>
    </w:lvl>
    <w:lvl w:ilvl="2" w:tplc="67E2DAA8" w:tentative="1">
      <w:start w:val="1"/>
      <w:numFmt w:val="bullet"/>
      <w:lvlText w:val=""/>
      <w:lvlJc w:val="left"/>
      <w:pPr>
        <w:ind w:left="1800" w:hanging="360"/>
      </w:pPr>
      <w:rPr>
        <w:rFonts w:ascii="Wingdings" w:hAnsi="Wingdings" w:hint="default"/>
      </w:rPr>
    </w:lvl>
    <w:lvl w:ilvl="3" w:tplc="E3FE1A68" w:tentative="1">
      <w:start w:val="1"/>
      <w:numFmt w:val="bullet"/>
      <w:lvlText w:val=""/>
      <w:lvlJc w:val="left"/>
      <w:pPr>
        <w:ind w:left="2520" w:hanging="360"/>
      </w:pPr>
      <w:rPr>
        <w:rFonts w:ascii="Symbol" w:hAnsi="Symbol" w:hint="default"/>
      </w:rPr>
    </w:lvl>
    <w:lvl w:ilvl="4" w:tplc="56B6D914" w:tentative="1">
      <w:start w:val="1"/>
      <w:numFmt w:val="bullet"/>
      <w:lvlText w:val="o"/>
      <w:lvlJc w:val="left"/>
      <w:pPr>
        <w:ind w:left="3240" w:hanging="360"/>
      </w:pPr>
      <w:rPr>
        <w:rFonts w:ascii="Courier New" w:hAnsi="Courier New" w:cs="Courier New" w:hint="default"/>
      </w:rPr>
    </w:lvl>
    <w:lvl w:ilvl="5" w:tplc="8D346906" w:tentative="1">
      <w:start w:val="1"/>
      <w:numFmt w:val="bullet"/>
      <w:lvlText w:val=""/>
      <w:lvlJc w:val="left"/>
      <w:pPr>
        <w:ind w:left="3960" w:hanging="360"/>
      </w:pPr>
      <w:rPr>
        <w:rFonts w:ascii="Wingdings" w:hAnsi="Wingdings" w:hint="default"/>
      </w:rPr>
    </w:lvl>
    <w:lvl w:ilvl="6" w:tplc="92B6FC4A" w:tentative="1">
      <w:start w:val="1"/>
      <w:numFmt w:val="bullet"/>
      <w:lvlText w:val=""/>
      <w:lvlJc w:val="left"/>
      <w:pPr>
        <w:ind w:left="4680" w:hanging="360"/>
      </w:pPr>
      <w:rPr>
        <w:rFonts w:ascii="Symbol" w:hAnsi="Symbol" w:hint="default"/>
      </w:rPr>
    </w:lvl>
    <w:lvl w:ilvl="7" w:tplc="61BCCB12" w:tentative="1">
      <w:start w:val="1"/>
      <w:numFmt w:val="bullet"/>
      <w:lvlText w:val="o"/>
      <w:lvlJc w:val="left"/>
      <w:pPr>
        <w:ind w:left="5400" w:hanging="360"/>
      </w:pPr>
      <w:rPr>
        <w:rFonts w:ascii="Courier New" w:hAnsi="Courier New" w:cs="Courier New" w:hint="default"/>
      </w:rPr>
    </w:lvl>
    <w:lvl w:ilvl="8" w:tplc="15A6D048" w:tentative="1">
      <w:start w:val="1"/>
      <w:numFmt w:val="bullet"/>
      <w:lvlText w:val=""/>
      <w:lvlJc w:val="left"/>
      <w:pPr>
        <w:ind w:left="6120" w:hanging="360"/>
      </w:pPr>
      <w:rPr>
        <w:rFonts w:ascii="Wingdings" w:hAnsi="Wingdings" w:hint="default"/>
      </w:rPr>
    </w:lvl>
  </w:abstractNum>
  <w:abstractNum w:abstractNumId="45" w15:restartNumberingAfterBreak="0">
    <w:nsid w:val="7E4D368B"/>
    <w:multiLevelType w:val="hybridMultilevel"/>
    <w:tmpl w:val="879AA21E"/>
    <w:lvl w:ilvl="0" w:tplc="D80A789A">
      <w:start w:val="1"/>
      <w:numFmt w:val="bullet"/>
      <w:lvlText w:val="-"/>
      <w:lvlJc w:val="left"/>
      <w:pPr>
        <w:ind w:left="784" w:hanging="360"/>
      </w:pPr>
      <w:rPr>
        <w:rFonts w:ascii="Times New Roman" w:eastAsia="Times New Roman" w:hAnsi="Times New Roman" w:cs="Times New Roman" w:hint="default"/>
      </w:rPr>
    </w:lvl>
    <w:lvl w:ilvl="1" w:tplc="49B65CC2" w:tentative="1">
      <w:start w:val="1"/>
      <w:numFmt w:val="bullet"/>
      <w:lvlText w:val="o"/>
      <w:lvlJc w:val="left"/>
      <w:pPr>
        <w:ind w:left="1504" w:hanging="360"/>
      </w:pPr>
      <w:rPr>
        <w:rFonts w:ascii="Courier New" w:hAnsi="Courier New" w:cs="Courier New" w:hint="default"/>
      </w:rPr>
    </w:lvl>
    <w:lvl w:ilvl="2" w:tplc="19FAE5F2" w:tentative="1">
      <w:start w:val="1"/>
      <w:numFmt w:val="bullet"/>
      <w:lvlText w:val=""/>
      <w:lvlJc w:val="left"/>
      <w:pPr>
        <w:ind w:left="2224" w:hanging="360"/>
      </w:pPr>
      <w:rPr>
        <w:rFonts w:ascii="Wingdings" w:hAnsi="Wingdings" w:hint="default"/>
      </w:rPr>
    </w:lvl>
    <w:lvl w:ilvl="3" w:tplc="39A4DBE2" w:tentative="1">
      <w:start w:val="1"/>
      <w:numFmt w:val="bullet"/>
      <w:lvlText w:val=""/>
      <w:lvlJc w:val="left"/>
      <w:pPr>
        <w:ind w:left="2944" w:hanging="360"/>
      </w:pPr>
      <w:rPr>
        <w:rFonts w:ascii="Symbol" w:hAnsi="Symbol" w:hint="default"/>
      </w:rPr>
    </w:lvl>
    <w:lvl w:ilvl="4" w:tplc="02CA4F72" w:tentative="1">
      <w:start w:val="1"/>
      <w:numFmt w:val="bullet"/>
      <w:lvlText w:val="o"/>
      <w:lvlJc w:val="left"/>
      <w:pPr>
        <w:ind w:left="3664" w:hanging="360"/>
      </w:pPr>
      <w:rPr>
        <w:rFonts w:ascii="Courier New" w:hAnsi="Courier New" w:cs="Courier New" w:hint="default"/>
      </w:rPr>
    </w:lvl>
    <w:lvl w:ilvl="5" w:tplc="5308C7F0" w:tentative="1">
      <w:start w:val="1"/>
      <w:numFmt w:val="bullet"/>
      <w:lvlText w:val=""/>
      <w:lvlJc w:val="left"/>
      <w:pPr>
        <w:ind w:left="4384" w:hanging="360"/>
      </w:pPr>
      <w:rPr>
        <w:rFonts w:ascii="Wingdings" w:hAnsi="Wingdings" w:hint="default"/>
      </w:rPr>
    </w:lvl>
    <w:lvl w:ilvl="6" w:tplc="FB4088A6" w:tentative="1">
      <w:start w:val="1"/>
      <w:numFmt w:val="bullet"/>
      <w:lvlText w:val=""/>
      <w:lvlJc w:val="left"/>
      <w:pPr>
        <w:ind w:left="5104" w:hanging="360"/>
      </w:pPr>
      <w:rPr>
        <w:rFonts w:ascii="Symbol" w:hAnsi="Symbol" w:hint="default"/>
      </w:rPr>
    </w:lvl>
    <w:lvl w:ilvl="7" w:tplc="A76A4188" w:tentative="1">
      <w:start w:val="1"/>
      <w:numFmt w:val="bullet"/>
      <w:lvlText w:val="o"/>
      <w:lvlJc w:val="left"/>
      <w:pPr>
        <w:ind w:left="5824" w:hanging="360"/>
      </w:pPr>
      <w:rPr>
        <w:rFonts w:ascii="Courier New" w:hAnsi="Courier New" w:cs="Courier New" w:hint="default"/>
      </w:rPr>
    </w:lvl>
    <w:lvl w:ilvl="8" w:tplc="5D38C1C2" w:tentative="1">
      <w:start w:val="1"/>
      <w:numFmt w:val="bullet"/>
      <w:lvlText w:val=""/>
      <w:lvlJc w:val="left"/>
      <w:pPr>
        <w:ind w:left="6544" w:hanging="360"/>
      </w:pPr>
      <w:rPr>
        <w:rFonts w:ascii="Wingdings" w:hAnsi="Wingdings" w:hint="default"/>
      </w:rPr>
    </w:lvl>
  </w:abstractNum>
  <w:abstractNum w:abstractNumId="46" w15:restartNumberingAfterBreak="0">
    <w:nsid w:val="7FA5374A"/>
    <w:multiLevelType w:val="hybridMultilevel"/>
    <w:tmpl w:val="913A048E"/>
    <w:lvl w:ilvl="0" w:tplc="09EAD65C">
      <w:start w:val="3"/>
      <w:numFmt w:val="bullet"/>
      <w:lvlText w:val="-"/>
      <w:lvlJc w:val="left"/>
      <w:pPr>
        <w:ind w:left="1080" w:hanging="360"/>
      </w:pPr>
      <w:rPr>
        <w:rFonts w:ascii="Times New Roman" w:eastAsia="Times New Roman" w:hAnsi="Times New Roman" w:cs="Times New Roman" w:hint="default"/>
        <w:b w:val="0"/>
      </w:rPr>
    </w:lvl>
    <w:lvl w:ilvl="1" w:tplc="0C08CD9E" w:tentative="1">
      <w:start w:val="1"/>
      <w:numFmt w:val="bullet"/>
      <w:lvlText w:val="o"/>
      <w:lvlJc w:val="left"/>
      <w:pPr>
        <w:ind w:left="1800" w:hanging="360"/>
      </w:pPr>
      <w:rPr>
        <w:rFonts w:ascii="Courier New" w:hAnsi="Courier New" w:cs="Courier New" w:hint="default"/>
      </w:rPr>
    </w:lvl>
    <w:lvl w:ilvl="2" w:tplc="B4246652" w:tentative="1">
      <w:start w:val="1"/>
      <w:numFmt w:val="bullet"/>
      <w:lvlText w:val=""/>
      <w:lvlJc w:val="left"/>
      <w:pPr>
        <w:ind w:left="2520" w:hanging="360"/>
      </w:pPr>
      <w:rPr>
        <w:rFonts w:ascii="Wingdings" w:hAnsi="Wingdings" w:hint="default"/>
      </w:rPr>
    </w:lvl>
    <w:lvl w:ilvl="3" w:tplc="B0948CD0" w:tentative="1">
      <w:start w:val="1"/>
      <w:numFmt w:val="bullet"/>
      <w:lvlText w:val=""/>
      <w:lvlJc w:val="left"/>
      <w:pPr>
        <w:ind w:left="3240" w:hanging="360"/>
      </w:pPr>
      <w:rPr>
        <w:rFonts w:ascii="Symbol" w:hAnsi="Symbol" w:hint="default"/>
      </w:rPr>
    </w:lvl>
    <w:lvl w:ilvl="4" w:tplc="8D42B63A" w:tentative="1">
      <w:start w:val="1"/>
      <w:numFmt w:val="bullet"/>
      <w:lvlText w:val="o"/>
      <w:lvlJc w:val="left"/>
      <w:pPr>
        <w:ind w:left="3960" w:hanging="360"/>
      </w:pPr>
      <w:rPr>
        <w:rFonts w:ascii="Courier New" w:hAnsi="Courier New" w:cs="Courier New" w:hint="default"/>
      </w:rPr>
    </w:lvl>
    <w:lvl w:ilvl="5" w:tplc="43DCB2C0" w:tentative="1">
      <w:start w:val="1"/>
      <w:numFmt w:val="bullet"/>
      <w:lvlText w:val=""/>
      <w:lvlJc w:val="left"/>
      <w:pPr>
        <w:ind w:left="4680" w:hanging="360"/>
      </w:pPr>
      <w:rPr>
        <w:rFonts w:ascii="Wingdings" w:hAnsi="Wingdings" w:hint="default"/>
      </w:rPr>
    </w:lvl>
    <w:lvl w:ilvl="6" w:tplc="E4F66950" w:tentative="1">
      <w:start w:val="1"/>
      <w:numFmt w:val="bullet"/>
      <w:lvlText w:val=""/>
      <w:lvlJc w:val="left"/>
      <w:pPr>
        <w:ind w:left="5400" w:hanging="360"/>
      </w:pPr>
      <w:rPr>
        <w:rFonts w:ascii="Symbol" w:hAnsi="Symbol" w:hint="default"/>
      </w:rPr>
    </w:lvl>
    <w:lvl w:ilvl="7" w:tplc="7CBCCE28" w:tentative="1">
      <w:start w:val="1"/>
      <w:numFmt w:val="bullet"/>
      <w:lvlText w:val="o"/>
      <w:lvlJc w:val="left"/>
      <w:pPr>
        <w:ind w:left="6120" w:hanging="360"/>
      </w:pPr>
      <w:rPr>
        <w:rFonts w:ascii="Courier New" w:hAnsi="Courier New" w:cs="Courier New" w:hint="default"/>
      </w:rPr>
    </w:lvl>
    <w:lvl w:ilvl="8" w:tplc="5D12F384" w:tentative="1">
      <w:start w:val="1"/>
      <w:numFmt w:val="bullet"/>
      <w:lvlText w:val=""/>
      <w:lvlJc w:val="left"/>
      <w:pPr>
        <w:ind w:left="6840" w:hanging="360"/>
      </w:pPr>
      <w:rPr>
        <w:rFonts w:ascii="Wingdings" w:hAnsi="Wingdings" w:hint="default"/>
      </w:rPr>
    </w:lvl>
  </w:abstractNum>
  <w:num w:numId="1" w16cid:durableId="29764826">
    <w:abstractNumId w:val="0"/>
  </w:num>
  <w:num w:numId="2" w16cid:durableId="4825085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1084528">
    <w:abstractNumId w:val="46"/>
  </w:num>
  <w:num w:numId="4" w16cid:durableId="7288435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4939265">
    <w:abstractNumId w:val="29"/>
  </w:num>
  <w:num w:numId="6" w16cid:durableId="402292432">
    <w:abstractNumId w:val="6"/>
  </w:num>
  <w:num w:numId="7" w16cid:durableId="1366249572">
    <w:abstractNumId w:val="41"/>
  </w:num>
  <w:num w:numId="8" w16cid:durableId="1441022646">
    <w:abstractNumId w:val="18"/>
  </w:num>
  <w:num w:numId="9" w16cid:durableId="670789466">
    <w:abstractNumId w:val="15"/>
  </w:num>
  <w:num w:numId="10" w16cid:durableId="750615845">
    <w:abstractNumId w:val="12"/>
  </w:num>
  <w:num w:numId="11" w16cid:durableId="983199819">
    <w:abstractNumId w:val="19"/>
  </w:num>
  <w:num w:numId="12" w16cid:durableId="1265722938">
    <w:abstractNumId w:val="13"/>
  </w:num>
  <w:num w:numId="13" w16cid:durableId="87236949">
    <w:abstractNumId w:val="38"/>
  </w:num>
  <w:num w:numId="14" w16cid:durableId="1109735066">
    <w:abstractNumId w:val="34"/>
  </w:num>
  <w:num w:numId="15" w16cid:durableId="2142991183">
    <w:abstractNumId w:val="20"/>
  </w:num>
  <w:num w:numId="16" w16cid:durableId="1699891601">
    <w:abstractNumId w:val="37"/>
  </w:num>
  <w:num w:numId="17" w16cid:durableId="1615793926">
    <w:abstractNumId w:val="26"/>
  </w:num>
  <w:num w:numId="18" w16cid:durableId="1429347130">
    <w:abstractNumId w:val="40"/>
  </w:num>
  <w:num w:numId="19" w16cid:durableId="206534043">
    <w:abstractNumId w:val="35"/>
  </w:num>
  <w:num w:numId="20" w16cid:durableId="1858958401">
    <w:abstractNumId w:val="5"/>
  </w:num>
  <w:num w:numId="21" w16cid:durableId="977875804">
    <w:abstractNumId w:val="44"/>
  </w:num>
  <w:num w:numId="22" w16cid:durableId="1989630894">
    <w:abstractNumId w:val="22"/>
  </w:num>
  <w:num w:numId="23" w16cid:durableId="605112285">
    <w:abstractNumId w:val="3"/>
  </w:num>
  <w:num w:numId="24" w16cid:durableId="684597223">
    <w:abstractNumId w:val="9"/>
  </w:num>
  <w:num w:numId="25" w16cid:durableId="1754623893">
    <w:abstractNumId w:val="45"/>
  </w:num>
  <w:num w:numId="26" w16cid:durableId="2122217833">
    <w:abstractNumId w:val="7"/>
  </w:num>
  <w:num w:numId="27" w16cid:durableId="893009292">
    <w:abstractNumId w:val="33"/>
  </w:num>
  <w:num w:numId="28" w16cid:durableId="164633347">
    <w:abstractNumId w:val="27"/>
  </w:num>
  <w:num w:numId="29" w16cid:durableId="14694491">
    <w:abstractNumId w:val="10"/>
  </w:num>
  <w:num w:numId="30" w16cid:durableId="1186167932">
    <w:abstractNumId w:val="43"/>
  </w:num>
  <w:num w:numId="31" w16cid:durableId="1793664981">
    <w:abstractNumId w:val="2"/>
  </w:num>
  <w:num w:numId="32" w16cid:durableId="1422796136">
    <w:abstractNumId w:val="8"/>
  </w:num>
  <w:num w:numId="33" w16cid:durableId="904725175">
    <w:abstractNumId w:val="21"/>
  </w:num>
  <w:num w:numId="34" w16cid:durableId="1658068260">
    <w:abstractNumId w:val="25"/>
  </w:num>
  <w:num w:numId="35" w16cid:durableId="1976568558">
    <w:abstractNumId w:val="30"/>
  </w:num>
  <w:num w:numId="36" w16cid:durableId="1941908487">
    <w:abstractNumId w:val="11"/>
  </w:num>
  <w:num w:numId="37" w16cid:durableId="1232883531">
    <w:abstractNumId w:val="14"/>
  </w:num>
  <w:num w:numId="38" w16cid:durableId="1740977013">
    <w:abstractNumId w:val="39"/>
  </w:num>
  <w:num w:numId="39" w16cid:durableId="2125953403">
    <w:abstractNumId w:val="28"/>
  </w:num>
  <w:num w:numId="40" w16cid:durableId="36710803">
    <w:abstractNumId w:val="36"/>
  </w:num>
  <w:num w:numId="41" w16cid:durableId="347871376">
    <w:abstractNumId w:val="4"/>
  </w:num>
  <w:num w:numId="42" w16cid:durableId="1171211970">
    <w:abstractNumId w:val="16"/>
  </w:num>
  <w:num w:numId="43" w16cid:durableId="149366713">
    <w:abstractNumId w:val="17"/>
  </w:num>
  <w:num w:numId="44" w16cid:durableId="1514685791">
    <w:abstractNumId w:val="24"/>
  </w:num>
  <w:num w:numId="45" w16cid:durableId="1375078640">
    <w:abstractNumId w:val="42"/>
  </w:num>
  <w:num w:numId="46" w16cid:durableId="285552639">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proofState w:spelling="clean" w:grammar="clean"/>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5F"/>
    <w:rsid w:val="000017E3"/>
    <w:rsid w:val="00003A20"/>
    <w:rsid w:val="00006C49"/>
    <w:rsid w:val="00007E99"/>
    <w:rsid w:val="0001041E"/>
    <w:rsid w:val="00017972"/>
    <w:rsid w:val="000207FC"/>
    <w:rsid w:val="00020A66"/>
    <w:rsid w:val="00021BAF"/>
    <w:rsid w:val="00025C8C"/>
    <w:rsid w:val="00025F3A"/>
    <w:rsid w:val="000300A6"/>
    <w:rsid w:val="00031EFC"/>
    <w:rsid w:val="00034963"/>
    <w:rsid w:val="00037C6D"/>
    <w:rsid w:val="00040CFC"/>
    <w:rsid w:val="0004259B"/>
    <w:rsid w:val="0004279E"/>
    <w:rsid w:val="000451A8"/>
    <w:rsid w:val="00045646"/>
    <w:rsid w:val="0005245C"/>
    <w:rsid w:val="0005546B"/>
    <w:rsid w:val="000616C7"/>
    <w:rsid w:val="00063742"/>
    <w:rsid w:val="000637AC"/>
    <w:rsid w:val="00063D42"/>
    <w:rsid w:val="00064933"/>
    <w:rsid w:val="00065198"/>
    <w:rsid w:val="0006554C"/>
    <w:rsid w:val="00067446"/>
    <w:rsid w:val="00067D48"/>
    <w:rsid w:val="00071389"/>
    <w:rsid w:val="000714BA"/>
    <w:rsid w:val="00071EC0"/>
    <w:rsid w:val="00072F74"/>
    <w:rsid w:val="00077BCA"/>
    <w:rsid w:val="00081691"/>
    <w:rsid w:val="00082551"/>
    <w:rsid w:val="00082C9E"/>
    <w:rsid w:val="000835D9"/>
    <w:rsid w:val="000870A1"/>
    <w:rsid w:val="0008788D"/>
    <w:rsid w:val="000913EF"/>
    <w:rsid w:val="00091F43"/>
    <w:rsid w:val="00092CAC"/>
    <w:rsid w:val="00096DB0"/>
    <w:rsid w:val="0009735A"/>
    <w:rsid w:val="00097F5C"/>
    <w:rsid w:val="000A0441"/>
    <w:rsid w:val="000A0632"/>
    <w:rsid w:val="000A1481"/>
    <w:rsid w:val="000A38D3"/>
    <w:rsid w:val="000A3A8B"/>
    <w:rsid w:val="000A6850"/>
    <w:rsid w:val="000A7762"/>
    <w:rsid w:val="000B0A9E"/>
    <w:rsid w:val="000B33F1"/>
    <w:rsid w:val="000C04F3"/>
    <w:rsid w:val="000C0549"/>
    <w:rsid w:val="000C0E0B"/>
    <w:rsid w:val="000C1DD8"/>
    <w:rsid w:val="000C29ED"/>
    <w:rsid w:val="000C40A7"/>
    <w:rsid w:val="000C45D2"/>
    <w:rsid w:val="000C4DE4"/>
    <w:rsid w:val="000C515D"/>
    <w:rsid w:val="000C5B45"/>
    <w:rsid w:val="000C7761"/>
    <w:rsid w:val="000C7ACA"/>
    <w:rsid w:val="000C7CA6"/>
    <w:rsid w:val="000D310F"/>
    <w:rsid w:val="000D5D17"/>
    <w:rsid w:val="000D5DA4"/>
    <w:rsid w:val="000D722C"/>
    <w:rsid w:val="000D74A5"/>
    <w:rsid w:val="000E09B8"/>
    <w:rsid w:val="000E1391"/>
    <w:rsid w:val="000E3132"/>
    <w:rsid w:val="000E3D6F"/>
    <w:rsid w:val="000E3EE3"/>
    <w:rsid w:val="000E4ABF"/>
    <w:rsid w:val="000E4D7B"/>
    <w:rsid w:val="000E56F0"/>
    <w:rsid w:val="000E57FE"/>
    <w:rsid w:val="000E5AEA"/>
    <w:rsid w:val="000F1191"/>
    <w:rsid w:val="000F36FE"/>
    <w:rsid w:val="000F3BB9"/>
    <w:rsid w:val="000F4886"/>
    <w:rsid w:val="000F6DAA"/>
    <w:rsid w:val="00102AC6"/>
    <w:rsid w:val="00103699"/>
    <w:rsid w:val="00107B2C"/>
    <w:rsid w:val="00111271"/>
    <w:rsid w:val="00111601"/>
    <w:rsid w:val="00114201"/>
    <w:rsid w:val="00114771"/>
    <w:rsid w:val="00115CB2"/>
    <w:rsid w:val="00115FA3"/>
    <w:rsid w:val="001161F5"/>
    <w:rsid w:val="001162B2"/>
    <w:rsid w:val="001175DD"/>
    <w:rsid w:val="00121EF9"/>
    <w:rsid w:val="001240A5"/>
    <w:rsid w:val="00124B08"/>
    <w:rsid w:val="00125448"/>
    <w:rsid w:val="0012684E"/>
    <w:rsid w:val="0012740A"/>
    <w:rsid w:val="001279D7"/>
    <w:rsid w:val="001317A0"/>
    <w:rsid w:val="001331CC"/>
    <w:rsid w:val="00134DAE"/>
    <w:rsid w:val="0013586C"/>
    <w:rsid w:val="00136CFC"/>
    <w:rsid w:val="001378F9"/>
    <w:rsid w:val="00140997"/>
    <w:rsid w:val="00141704"/>
    <w:rsid w:val="001425FC"/>
    <w:rsid w:val="00142EDF"/>
    <w:rsid w:val="00145351"/>
    <w:rsid w:val="0014557A"/>
    <w:rsid w:val="00146BCE"/>
    <w:rsid w:val="00147192"/>
    <w:rsid w:val="0015074D"/>
    <w:rsid w:val="001512A7"/>
    <w:rsid w:val="001521A5"/>
    <w:rsid w:val="00153A12"/>
    <w:rsid w:val="00153F46"/>
    <w:rsid w:val="001558DC"/>
    <w:rsid w:val="00157982"/>
    <w:rsid w:val="00157E23"/>
    <w:rsid w:val="001601C8"/>
    <w:rsid w:val="00160847"/>
    <w:rsid w:val="00160DF8"/>
    <w:rsid w:val="00161E99"/>
    <w:rsid w:val="001639D2"/>
    <w:rsid w:val="00163D68"/>
    <w:rsid w:val="00164FD2"/>
    <w:rsid w:val="00166668"/>
    <w:rsid w:val="00172DBA"/>
    <w:rsid w:val="00173290"/>
    <w:rsid w:val="00173E2C"/>
    <w:rsid w:val="00174FA6"/>
    <w:rsid w:val="00175DD4"/>
    <w:rsid w:val="00175E64"/>
    <w:rsid w:val="00182046"/>
    <w:rsid w:val="001848CA"/>
    <w:rsid w:val="00184995"/>
    <w:rsid w:val="00185472"/>
    <w:rsid w:val="0018562C"/>
    <w:rsid w:val="00185AD5"/>
    <w:rsid w:val="001864FD"/>
    <w:rsid w:val="00190A95"/>
    <w:rsid w:val="001932F3"/>
    <w:rsid w:val="001939A2"/>
    <w:rsid w:val="00195AF8"/>
    <w:rsid w:val="00196921"/>
    <w:rsid w:val="00197D41"/>
    <w:rsid w:val="001A0321"/>
    <w:rsid w:val="001A0C5F"/>
    <w:rsid w:val="001A212C"/>
    <w:rsid w:val="001A3DFD"/>
    <w:rsid w:val="001A4399"/>
    <w:rsid w:val="001A43EF"/>
    <w:rsid w:val="001A4B4B"/>
    <w:rsid w:val="001A568B"/>
    <w:rsid w:val="001A7D18"/>
    <w:rsid w:val="001B01FC"/>
    <w:rsid w:val="001B09E7"/>
    <w:rsid w:val="001B0F10"/>
    <w:rsid w:val="001B1119"/>
    <w:rsid w:val="001B6C8D"/>
    <w:rsid w:val="001B78F3"/>
    <w:rsid w:val="001B7B0C"/>
    <w:rsid w:val="001C2B87"/>
    <w:rsid w:val="001C3CC4"/>
    <w:rsid w:val="001C444B"/>
    <w:rsid w:val="001C6201"/>
    <w:rsid w:val="001D7057"/>
    <w:rsid w:val="001E2B28"/>
    <w:rsid w:val="001E2E63"/>
    <w:rsid w:val="001E3DB9"/>
    <w:rsid w:val="001E4793"/>
    <w:rsid w:val="001E71A9"/>
    <w:rsid w:val="001F1A48"/>
    <w:rsid w:val="001F50B5"/>
    <w:rsid w:val="001F5559"/>
    <w:rsid w:val="001F58B5"/>
    <w:rsid w:val="001F64FE"/>
    <w:rsid w:val="001F6E87"/>
    <w:rsid w:val="0020063F"/>
    <w:rsid w:val="00204508"/>
    <w:rsid w:val="0020552D"/>
    <w:rsid w:val="00205B39"/>
    <w:rsid w:val="00205CA1"/>
    <w:rsid w:val="00206817"/>
    <w:rsid w:val="002071C9"/>
    <w:rsid w:val="00210C59"/>
    <w:rsid w:val="002122E2"/>
    <w:rsid w:val="00216CDC"/>
    <w:rsid w:val="00216F2E"/>
    <w:rsid w:val="00217AE5"/>
    <w:rsid w:val="0022028D"/>
    <w:rsid w:val="00220C0F"/>
    <w:rsid w:val="002252EE"/>
    <w:rsid w:val="00225561"/>
    <w:rsid w:val="002264C7"/>
    <w:rsid w:val="00226D49"/>
    <w:rsid w:val="00227700"/>
    <w:rsid w:val="0023057E"/>
    <w:rsid w:val="00232D74"/>
    <w:rsid w:val="002350AC"/>
    <w:rsid w:val="00235FCE"/>
    <w:rsid w:val="00236FAE"/>
    <w:rsid w:val="00243568"/>
    <w:rsid w:val="00244B09"/>
    <w:rsid w:val="002453A0"/>
    <w:rsid w:val="00245E28"/>
    <w:rsid w:val="00245FF4"/>
    <w:rsid w:val="00245FFE"/>
    <w:rsid w:val="00247FC4"/>
    <w:rsid w:val="00251982"/>
    <w:rsid w:val="00252901"/>
    <w:rsid w:val="00252ED7"/>
    <w:rsid w:val="00256A0E"/>
    <w:rsid w:val="002575EA"/>
    <w:rsid w:val="0026323B"/>
    <w:rsid w:val="00263589"/>
    <w:rsid w:val="00263636"/>
    <w:rsid w:val="002639F4"/>
    <w:rsid w:val="00264A4E"/>
    <w:rsid w:val="002709CA"/>
    <w:rsid w:val="002725A3"/>
    <w:rsid w:val="0027404E"/>
    <w:rsid w:val="0027478F"/>
    <w:rsid w:val="00274A73"/>
    <w:rsid w:val="00277024"/>
    <w:rsid w:val="00280D9A"/>
    <w:rsid w:val="0028112E"/>
    <w:rsid w:val="00282EF4"/>
    <w:rsid w:val="00283483"/>
    <w:rsid w:val="002849E6"/>
    <w:rsid w:val="00285461"/>
    <w:rsid w:val="00287946"/>
    <w:rsid w:val="00293268"/>
    <w:rsid w:val="00295128"/>
    <w:rsid w:val="002978CD"/>
    <w:rsid w:val="002A2AF7"/>
    <w:rsid w:val="002A2FDB"/>
    <w:rsid w:val="002A35D5"/>
    <w:rsid w:val="002A4622"/>
    <w:rsid w:val="002B1453"/>
    <w:rsid w:val="002B1738"/>
    <w:rsid w:val="002B3469"/>
    <w:rsid w:val="002B7693"/>
    <w:rsid w:val="002C0803"/>
    <w:rsid w:val="002C11D7"/>
    <w:rsid w:val="002C14B2"/>
    <w:rsid w:val="002C1CEC"/>
    <w:rsid w:val="002C3432"/>
    <w:rsid w:val="002C46F6"/>
    <w:rsid w:val="002C6EAF"/>
    <w:rsid w:val="002C7738"/>
    <w:rsid w:val="002D021F"/>
    <w:rsid w:val="002D0E7E"/>
    <w:rsid w:val="002D26AE"/>
    <w:rsid w:val="002D4669"/>
    <w:rsid w:val="002D7B9F"/>
    <w:rsid w:val="002D7C8F"/>
    <w:rsid w:val="002E2B16"/>
    <w:rsid w:val="002E58E8"/>
    <w:rsid w:val="002E62D0"/>
    <w:rsid w:val="002F4560"/>
    <w:rsid w:val="002F4721"/>
    <w:rsid w:val="002F6DC9"/>
    <w:rsid w:val="002F7C88"/>
    <w:rsid w:val="00300967"/>
    <w:rsid w:val="00300D2E"/>
    <w:rsid w:val="00311064"/>
    <w:rsid w:val="003115AB"/>
    <w:rsid w:val="003125E8"/>
    <w:rsid w:val="00313745"/>
    <w:rsid w:val="00314C55"/>
    <w:rsid w:val="00314F4D"/>
    <w:rsid w:val="003157F6"/>
    <w:rsid w:val="00315E2A"/>
    <w:rsid w:val="003179D4"/>
    <w:rsid w:val="00320DC6"/>
    <w:rsid w:val="00320DD6"/>
    <w:rsid w:val="00323597"/>
    <w:rsid w:val="00324520"/>
    <w:rsid w:val="00324EE7"/>
    <w:rsid w:val="0033201F"/>
    <w:rsid w:val="0033455B"/>
    <w:rsid w:val="0033652A"/>
    <w:rsid w:val="00340E8B"/>
    <w:rsid w:val="00341028"/>
    <w:rsid w:val="00344487"/>
    <w:rsid w:val="003447DA"/>
    <w:rsid w:val="00346B1D"/>
    <w:rsid w:val="00347849"/>
    <w:rsid w:val="00347CD7"/>
    <w:rsid w:val="003506FD"/>
    <w:rsid w:val="0035138D"/>
    <w:rsid w:val="003528FE"/>
    <w:rsid w:val="003539CD"/>
    <w:rsid w:val="00353E76"/>
    <w:rsid w:val="00360247"/>
    <w:rsid w:val="0036312C"/>
    <w:rsid w:val="0036347A"/>
    <w:rsid w:val="0036495B"/>
    <w:rsid w:val="00364DB6"/>
    <w:rsid w:val="00365904"/>
    <w:rsid w:val="00367045"/>
    <w:rsid w:val="003678B1"/>
    <w:rsid w:val="00370AE6"/>
    <w:rsid w:val="00370F28"/>
    <w:rsid w:val="00373C4C"/>
    <w:rsid w:val="00374334"/>
    <w:rsid w:val="00374E17"/>
    <w:rsid w:val="00375189"/>
    <w:rsid w:val="00376FB9"/>
    <w:rsid w:val="00377AE6"/>
    <w:rsid w:val="00381662"/>
    <w:rsid w:val="00383DFF"/>
    <w:rsid w:val="0038641F"/>
    <w:rsid w:val="00386CB9"/>
    <w:rsid w:val="00386CE4"/>
    <w:rsid w:val="00386FBF"/>
    <w:rsid w:val="00387BCD"/>
    <w:rsid w:val="00387CDB"/>
    <w:rsid w:val="00390084"/>
    <w:rsid w:val="00392B2B"/>
    <w:rsid w:val="003932FA"/>
    <w:rsid w:val="00397EBA"/>
    <w:rsid w:val="003A00E2"/>
    <w:rsid w:val="003A04D4"/>
    <w:rsid w:val="003A109E"/>
    <w:rsid w:val="003A3846"/>
    <w:rsid w:val="003A45CA"/>
    <w:rsid w:val="003A5F10"/>
    <w:rsid w:val="003B0A17"/>
    <w:rsid w:val="003B124E"/>
    <w:rsid w:val="003B1AE2"/>
    <w:rsid w:val="003B2262"/>
    <w:rsid w:val="003B357D"/>
    <w:rsid w:val="003B378B"/>
    <w:rsid w:val="003B3CC0"/>
    <w:rsid w:val="003B40E7"/>
    <w:rsid w:val="003B4468"/>
    <w:rsid w:val="003B4679"/>
    <w:rsid w:val="003B59B4"/>
    <w:rsid w:val="003B5FBC"/>
    <w:rsid w:val="003B78D7"/>
    <w:rsid w:val="003B7C34"/>
    <w:rsid w:val="003C0BA8"/>
    <w:rsid w:val="003C1439"/>
    <w:rsid w:val="003C2283"/>
    <w:rsid w:val="003C2D0D"/>
    <w:rsid w:val="003C5FDF"/>
    <w:rsid w:val="003C64D8"/>
    <w:rsid w:val="003C77D6"/>
    <w:rsid w:val="003D0095"/>
    <w:rsid w:val="003D219B"/>
    <w:rsid w:val="003D3A57"/>
    <w:rsid w:val="003D661D"/>
    <w:rsid w:val="003D6CB1"/>
    <w:rsid w:val="003E04F5"/>
    <w:rsid w:val="003E0750"/>
    <w:rsid w:val="003E0A10"/>
    <w:rsid w:val="003E10FF"/>
    <w:rsid w:val="003E1F17"/>
    <w:rsid w:val="003E28AE"/>
    <w:rsid w:val="003E4291"/>
    <w:rsid w:val="003E4F0B"/>
    <w:rsid w:val="003E6132"/>
    <w:rsid w:val="003F1EF3"/>
    <w:rsid w:val="003F255C"/>
    <w:rsid w:val="003F25C9"/>
    <w:rsid w:val="003F2EB8"/>
    <w:rsid w:val="003F3AC6"/>
    <w:rsid w:val="003F3B03"/>
    <w:rsid w:val="003F4F21"/>
    <w:rsid w:val="003F61DD"/>
    <w:rsid w:val="003F6A99"/>
    <w:rsid w:val="003F6F59"/>
    <w:rsid w:val="003F7056"/>
    <w:rsid w:val="00400523"/>
    <w:rsid w:val="004009D9"/>
    <w:rsid w:val="00402982"/>
    <w:rsid w:val="00402F75"/>
    <w:rsid w:val="004035AD"/>
    <w:rsid w:val="004044C4"/>
    <w:rsid w:val="004052FF"/>
    <w:rsid w:val="00405A6D"/>
    <w:rsid w:val="00405A82"/>
    <w:rsid w:val="00406940"/>
    <w:rsid w:val="004170FC"/>
    <w:rsid w:val="00422C94"/>
    <w:rsid w:val="004259FA"/>
    <w:rsid w:val="004270BB"/>
    <w:rsid w:val="00427A5F"/>
    <w:rsid w:val="004313F7"/>
    <w:rsid w:val="00433A39"/>
    <w:rsid w:val="00435046"/>
    <w:rsid w:val="00436E2C"/>
    <w:rsid w:val="00436EDA"/>
    <w:rsid w:val="00437A2B"/>
    <w:rsid w:val="00437A69"/>
    <w:rsid w:val="00437EB1"/>
    <w:rsid w:val="00440796"/>
    <w:rsid w:val="00441048"/>
    <w:rsid w:val="00443549"/>
    <w:rsid w:val="00443C11"/>
    <w:rsid w:val="00445B85"/>
    <w:rsid w:val="00446375"/>
    <w:rsid w:val="00447E6D"/>
    <w:rsid w:val="00451CAF"/>
    <w:rsid w:val="00452A7A"/>
    <w:rsid w:val="00453574"/>
    <w:rsid w:val="00453661"/>
    <w:rsid w:val="00453ADB"/>
    <w:rsid w:val="004558FD"/>
    <w:rsid w:val="00457DC4"/>
    <w:rsid w:val="004603EB"/>
    <w:rsid w:val="00460FB3"/>
    <w:rsid w:val="00462FAE"/>
    <w:rsid w:val="0046307B"/>
    <w:rsid w:val="0046373B"/>
    <w:rsid w:val="00463C72"/>
    <w:rsid w:val="004643FF"/>
    <w:rsid w:val="00465110"/>
    <w:rsid w:val="00465124"/>
    <w:rsid w:val="00465F23"/>
    <w:rsid w:val="004665D8"/>
    <w:rsid w:val="00474A14"/>
    <w:rsid w:val="00475770"/>
    <w:rsid w:val="00476B76"/>
    <w:rsid w:val="00477CE7"/>
    <w:rsid w:val="0048041C"/>
    <w:rsid w:val="00481FA0"/>
    <w:rsid w:val="00483D26"/>
    <w:rsid w:val="004860A4"/>
    <w:rsid w:val="00490680"/>
    <w:rsid w:val="00492D9F"/>
    <w:rsid w:val="00494558"/>
    <w:rsid w:val="00496E47"/>
    <w:rsid w:val="004A1628"/>
    <w:rsid w:val="004A1C13"/>
    <w:rsid w:val="004A2020"/>
    <w:rsid w:val="004A2CCF"/>
    <w:rsid w:val="004A2E1D"/>
    <w:rsid w:val="004A3426"/>
    <w:rsid w:val="004A436B"/>
    <w:rsid w:val="004A75DF"/>
    <w:rsid w:val="004A75EC"/>
    <w:rsid w:val="004A769A"/>
    <w:rsid w:val="004A76F8"/>
    <w:rsid w:val="004B0EDB"/>
    <w:rsid w:val="004B11D3"/>
    <w:rsid w:val="004B1FD5"/>
    <w:rsid w:val="004B2CD5"/>
    <w:rsid w:val="004B5123"/>
    <w:rsid w:val="004B5AB8"/>
    <w:rsid w:val="004B71CD"/>
    <w:rsid w:val="004B7F2F"/>
    <w:rsid w:val="004C2726"/>
    <w:rsid w:val="004C4A5B"/>
    <w:rsid w:val="004C5C4B"/>
    <w:rsid w:val="004D0995"/>
    <w:rsid w:val="004D111A"/>
    <w:rsid w:val="004D13A2"/>
    <w:rsid w:val="004D1495"/>
    <w:rsid w:val="004D37C2"/>
    <w:rsid w:val="004D4E8C"/>
    <w:rsid w:val="004D6168"/>
    <w:rsid w:val="004D7419"/>
    <w:rsid w:val="004D7491"/>
    <w:rsid w:val="004D7A06"/>
    <w:rsid w:val="004D7CB0"/>
    <w:rsid w:val="004E181E"/>
    <w:rsid w:val="004E3BDB"/>
    <w:rsid w:val="004E5757"/>
    <w:rsid w:val="004F0EC8"/>
    <w:rsid w:val="004F25B9"/>
    <w:rsid w:val="004F3F6E"/>
    <w:rsid w:val="004F421D"/>
    <w:rsid w:val="004F507C"/>
    <w:rsid w:val="005007C2"/>
    <w:rsid w:val="0050292E"/>
    <w:rsid w:val="00503C5A"/>
    <w:rsid w:val="00503DB1"/>
    <w:rsid w:val="00504D13"/>
    <w:rsid w:val="005055E6"/>
    <w:rsid w:val="0051066E"/>
    <w:rsid w:val="005118AB"/>
    <w:rsid w:val="00512351"/>
    <w:rsid w:val="0051239C"/>
    <w:rsid w:val="00514106"/>
    <w:rsid w:val="00514949"/>
    <w:rsid w:val="0051700E"/>
    <w:rsid w:val="005177AA"/>
    <w:rsid w:val="00522CDB"/>
    <w:rsid w:val="005231B0"/>
    <w:rsid w:val="00525734"/>
    <w:rsid w:val="00525ABA"/>
    <w:rsid w:val="00531277"/>
    <w:rsid w:val="0053129E"/>
    <w:rsid w:val="00531824"/>
    <w:rsid w:val="00535CDE"/>
    <w:rsid w:val="00536183"/>
    <w:rsid w:val="00536A43"/>
    <w:rsid w:val="0053726F"/>
    <w:rsid w:val="005435E0"/>
    <w:rsid w:val="005449E4"/>
    <w:rsid w:val="00545295"/>
    <w:rsid w:val="00545945"/>
    <w:rsid w:val="00545D66"/>
    <w:rsid w:val="00546D14"/>
    <w:rsid w:val="00551F6A"/>
    <w:rsid w:val="0055444C"/>
    <w:rsid w:val="00554877"/>
    <w:rsid w:val="005552C1"/>
    <w:rsid w:val="00557963"/>
    <w:rsid w:val="005610F1"/>
    <w:rsid w:val="00561C30"/>
    <w:rsid w:val="00564DDE"/>
    <w:rsid w:val="0056522C"/>
    <w:rsid w:val="0056764B"/>
    <w:rsid w:val="005713A1"/>
    <w:rsid w:val="00571D6F"/>
    <w:rsid w:val="00574926"/>
    <w:rsid w:val="00575021"/>
    <w:rsid w:val="00577DCB"/>
    <w:rsid w:val="005815D4"/>
    <w:rsid w:val="00581F78"/>
    <w:rsid w:val="00582E68"/>
    <w:rsid w:val="00586139"/>
    <w:rsid w:val="00586CAC"/>
    <w:rsid w:val="00586D9C"/>
    <w:rsid w:val="00587F04"/>
    <w:rsid w:val="00587F13"/>
    <w:rsid w:val="00590B85"/>
    <w:rsid w:val="00592481"/>
    <w:rsid w:val="005926A6"/>
    <w:rsid w:val="00593375"/>
    <w:rsid w:val="0059479C"/>
    <w:rsid w:val="0059511F"/>
    <w:rsid w:val="00595F55"/>
    <w:rsid w:val="005973B4"/>
    <w:rsid w:val="005A31EA"/>
    <w:rsid w:val="005A55F1"/>
    <w:rsid w:val="005B021E"/>
    <w:rsid w:val="005B3679"/>
    <w:rsid w:val="005B4DEF"/>
    <w:rsid w:val="005B6F23"/>
    <w:rsid w:val="005C060B"/>
    <w:rsid w:val="005C27D4"/>
    <w:rsid w:val="005C2DD9"/>
    <w:rsid w:val="005C466E"/>
    <w:rsid w:val="005C5455"/>
    <w:rsid w:val="005C6D2B"/>
    <w:rsid w:val="005C7B45"/>
    <w:rsid w:val="005C7C8D"/>
    <w:rsid w:val="005D1C36"/>
    <w:rsid w:val="005D3DD8"/>
    <w:rsid w:val="005D4FD9"/>
    <w:rsid w:val="005D6150"/>
    <w:rsid w:val="005E0B60"/>
    <w:rsid w:val="005E287B"/>
    <w:rsid w:val="005E467A"/>
    <w:rsid w:val="005E57D5"/>
    <w:rsid w:val="005E5CEF"/>
    <w:rsid w:val="005E63B4"/>
    <w:rsid w:val="005F01A0"/>
    <w:rsid w:val="005F1440"/>
    <w:rsid w:val="005F3A84"/>
    <w:rsid w:val="005F5721"/>
    <w:rsid w:val="005F63BF"/>
    <w:rsid w:val="005F6911"/>
    <w:rsid w:val="005F6979"/>
    <w:rsid w:val="005F6B6A"/>
    <w:rsid w:val="005F6C0A"/>
    <w:rsid w:val="006027B8"/>
    <w:rsid w:val="00602DCB"/>
    <w:rsid w:val="00603A19"/>
    <w:rsid w:val="00603EE7"/>
    <w:rsid w:val="00604E8B"/>
    <w:rsid w:val="0060546B"/>
    <w:rsid w:val="006059EF"/>
    <w:rsid w:val="00606AF3"/>
    <w:rsid w:val="00606C0D"/>
    <w:rsid w:val="0060799B"/>
    <w:rsid w:val="00607B23"/>
    <w:rsid w:val="00607C00"/>
    <w:rsid w:val="00607E7A"/>
    <w:rsid w:val="00611564"/>
    <w:rsid w:val="00612B99"/>
    <w:rsid w:val="006134D1"/>
    <w:rsid w:val="00614025"/>
    <w:rsid w:val="00615BA0"/>
    <w:rsid w:val="00617769"/>
    <w:rsid w:val="00620A40"/>
    <w:rsid w:val="00621055"/>
    <w:rsid w:val="00621F0F"/>
    <w:rsid w:val="00624483"/>
    <w:rsid w:val="00625C61"/>
    <w:rsid w:val="0062664A"/>
    <w:rsid w:val="00630F30"/>
    <w:rsid w:val="0063419E"/>
    <w:rsid w:val="00635265"/>
    <w:rsid w:val="00636110"/>
    <w:rsid w:val="0063647E"/>
    <w:rsid w:val="0064103F"/>
    <w:rsid w:val="006422CF"/>
    <w:rsid w:val="00642BE9"/>
    <w:rsid w:val="00643ED8"/>
    <w:rsid w:val="00644BD9"/>
    <w:rsid w:val="00646017"/>
    <w:rsid w:val="00646683"/>
    <w:rsid w:val="00646789"/>
    <w:rsid w:val="00651704"/>
    <w:rsid w:val="00652280"/>
    <w:rsid w:val="00652854"/>
    <w:rsid w:val="00653C7B"/>
    <w:rsid w:val="006549DF"/>
    <w:rsid w:val="0065757B"/>
    <w:rsid w:val="00657BEE"/>
    <w:rsid w:val="00657D3D"/>
    <w:rsid w:val="00660B08"/>
    <w:rsid w:val="006624BB"/>
    <w:rsid w:val="006642E8"/>
    <w:rsid w:val="006646FB"/>
    <w:rsid w:val="00664A29"/>
    <w:rsid w:val="00664DFC"/>
    <w:rsid w:val="006667C4"/>
    <w:rsid w:val="00672FE0"/>
    <w:rsid w:val="00677E5E"/>
    <w:rsid w:val="00681AB4"/>
    <w:rsid w:val="00691E81"/>
    <w:rsid w:val="006926DD"/>
    <w:rsid w:val="00693970"/>
    <w:rsid w:val="00693D89"/>
    <w:rsid w:val="006A0103"/>
    <w:rsid w:val="006A379F"/>
    <w:rsid w:val="006A4D97"/>
    <w:rsid w:val="006A560B"/>
    <w:rsid w:val="006B285A"/>
    <w:rsid w:val="006B3C56"/>
    <w:rsid w:val="006B5380"/>
    <w:rsid w:val="006B5385"/>
    <w:rsid w:val="006B6D74"/>
    <w:rsid w:val="006B6E2A"/>
    <w:rsid w:val="006C2D1A"/>
    <w:rsid w:val="006C3952"/>
    <w:rsid w:val="006C3D6F"/>
    <w:rsid w:val="006C4DEB"/>
    <w:rsid w:val="006C56E5"/>
    <w:rsid w:val="006C6E84"/>
    <w:rsid w:val="006C7CCD"/>
    <w:rsid w:val="006D14B3"/>
    <w:rsid w:val="006D6A34"/>
    <w:rsid w:val="006D6E48"/>
    <w:rsid w:val="006E14FC"/>
    <w:rsid w:val="006E1C0E"/>
    <w:rsid w:val="006E3068"/>
    <w:rsid w:val="006E3719"/>
    <w:rsid w:val="006E431C"/>
    <w:rsid w:val="006F6344"/>
    <w:rsid w:val="006F7745"/>
    <w:rsid w:val="0070114E"/>
    <w:rsid w:val="00707ADB"/>
    <w:rsid w:val="00711E59"/>
    <w:rsid w:val="0071230A"/>
    <w:rsid w:val="007140B5"/>
    <w:rsid w:val="0071510C"/>
    <w:rsid w:val="007168F5"/>
    <w:rsid w:val="007204B2"/>
    <w:rsid w:val="0072141F"/>
    <w:rsid w:val="00721A8A"/>
    <w:rsid w:val="00721FA1"/>
    <w:rsid w:val="0072228F"/>
    <w:rsid w:val="00724124"/>
    <w:rsid w:val="00724261"/>
    <w:rsid w:val="007255AA"/>
    <w:rsid w:val="00725FCA"/>
    <w:rsid w:val="00730D7F"/>
    <w:rsid w:val="0073122B"/>
    <w:rsid w:val="00733FE2"/>
    <w:rsid w:val="007370D0"/>
    <w:rsid w:val="0073758F"/>
    <w:rsid w:val="007408D2"/>
    <w:rsid w:val="00740D66"/>
    <w:rsid w:val="00740DE7"/>
    <w:rsid w:val="00742E54"/>
    <w:rsid w:val="00743772"/>
    <w:rsid w:val="0074377D"/>
    <w:rsid w:val="0074440A"/>
    <w:rsid w:val="00744A91"/>
    <w:rsid w:val="007466C9"/>
    <w:rsid w:val="00747976"/>
    <w:rsid w:val="00747CE8"/>
    <w:rsid w:val="007520FB"/>
    <w:rsid w:val="00753A84"/>
    <w:rsid w:val="007554ED"/>
    <w:rsid w:val="00755B5B"/>
    <w:rsid w:val="00760577"/>
    <w:rsid w:val="00761060"/>
    <w:rsid w:val="00765439"/>
    <w:rsid w:val="007674A3"/>
    <w:rsid w:val="007715C8"/>
    <w:rsid w:val="00771D6E"/>
    <w:rsid w:val="00772162"/>
    <w:rsid w:val="00773741"/>
    <w:rsid w:val="00774648"/>
    <w:rsid w:val="00776EF5"/>
    <w:rsid w:val="00777310"/>
    <w:rsid w:val="00777478"/>
    <w:rsid w:val="00777A1C"/>
    <w:rsid w:val="00780203"/>
    <w:rsid w:val="00782A7D"/>
    <w:rsid w:val="00784B75"/>
    <w:rsid w:val="00786C10"/>
    <w:rsid w:val="00791B2E"/>
    <w:rsid w:val="0079225A"/>
    <w:rsid w:val="007940E5"/>
    <w:rsid w:val="00794D8B"/>
    <w:rsid w:val="00794F20"/>
    <w:rsid w:val="00795A5C"/>
    <w:rsid w:val="00795C32"/>
    <w:rsid w:val="00796B89"/>
    <w:rsid w:val="00796C36"/>
    <w:rsid w:val="007A01CC"/>
    <w:rsid w:val="007A0229"/>
    <w:rsid w:val="007A07F5"/>
    <w:rsid w:val="007A111D"/>
    <w:rsid w:val="007A36AE"/>
    <w:rsid w:val="007A4269"/>
    <w:rsid w:val="007A5751"/>
    <w:rsid w:val="007A77C8"/>
    <w:rsid w:val="007B13A9"/>
    <w:rsid w:val="007B13D4"/>
    <w:rsid w:val="007B2843"/>
    <w:rsid w:val="007B5628"/>
    <w:rsid w:val="007B5CA4"/>
    <w:rsid w:val="007C0875"/>
    <w:rsid w:val="007C090F"/>
    <w:rsid w:val="007C0F23"/>
    <w:rsid w:val="007C1410"/>
    <w:rsid w:val="007C3982"/>
    <w:rsid w:val="007C4383"/>
    <w:rsid w:val="007C6AE2"/>
    <w:rsid w:val="007C6BF8"/>
    <w:rsid w:val="007C6FCE"/>
    <w:rsid w:val="007D27CE"/>
    <w:rsid w:val="007D30B8"/>
    <w:rsid w:val="007D3FBD"/>
    <w:rsid w:val="007D42FD"/>
    <w:rsid w:val="007D4AF8"/>
    <w:rsid w:val="007D6925"/>
    <w:rsid w:val="007D71D3"/>
    <w:rsid w:val="007D73A2"/>
    <w:rsid w:val="007E094B"/>
    <w:rsid w:val="007E0F42"/>
    <w:rsid w:val="007E22E2"/>
    <w:rsid w:val="007F098D"/>
    <w:rsid w:val="007F1475"/>
    <w:rsid w:val="007F1F32"/>
    <w:rsid w:val="007F2D22"/>
    <w:rsid w:val="007F4EC5"/>
    <w:rsid w:val="007F7876"/>
    <w:rsid w:val="00801138"/>
    <w:rsid w:val="008017F9"/>
    <w:rsid w:val="00801952"/>
    <w:rsid w:val="008024C6"/>
    <w:rsid w:val="00803F59"/>
    <w:rsid w:val="00806100"/>
    <w:rsid w:val="008072B2"/>
    <w:rsid w:val="0081102E"/>
    <w:rsid w:val="0081206A"/>
    <w:rsid w:val="00812617"/>
    <w:rsid w:val="00813A68"/>
    <w:rsid w:val="008142EC"/>
    <w:rsid w:val="00816404"/>
    <w:rsid w:val="008166DF"/>
    <w:rsid w:val="00817102"/>
    <w:rsid w:val="008176A5"/>
    <w:rsid w:val="00820E19"/>
    <w:rsid w:val="008210DA"/>
    <w:rsid w:val="00822882"/>
    <w:rsid w:val="00824DCF"/>
    <w:rsid w:val="00827298"/>
    <w:rsid w:val="0082767F"/>
    <w:rsid w:val="00827AE2"/>
    <w:rsid w:val="00827C9C"/>
    <w:rsid w:val="00830885"/>
    <w:rsid w:val="008337E6"/>
    <w:rsid w:val="00833BED"/>
    <w:rsid w:val="00834A26"/>
    <w:rsid w:val="008352B4"/>
    <w:rsid w:val="008403C0"/>
    <w:rsid w:val="008407DB"/>
    <w:rsid w:val="008432BB"/>
    <w:rsid w:val="00844E46"/>
    <w:rsid w:val="00845AF2"/>
    <w:rsid w:val="008461B7"/>
    <w:rsid w:val="0084730D"/>
    <w:rsid w:val="008479C5"/>
    <w:rsid w:val="00847B9D"/>
    <w:rsid w:val="00850560"/>
    <w:rsid w:val="008515AA"/>
    <w:rsid w:val="0085421B"/>
    <w:rsid w:val="0085475C"/>
    <w:rsid w:val="0085517D"/>
    <w:rsid w:val="0085608F"/>
    <w:rsid w:val="00862D8F"/>
    <w:rsid w:val="0086358A"/>
    <w:rsid w:val="0086490B"/>
    <w:rsid w:val="00865B52"/>
    <w:rsid w:val="00865BAD"/>
    <w:rsid w:val="00870CE7"/>
    <w:rsid w:val="00872F7C"/>
    <w:rsid w:val="00873E74"/>
    <w:rsid w:val="00877D15"/>
    <w:rsid w:val="00881642"/>
    <w:rsid w:val="00884287"/>
    <w:rsid w:val="008842B0"/>
    <w:rsid w:val="0088506B"/>
    <w:rsid w:val="0088646E"/>
    <w:rsid w:val="00887A79"/>
    <w:rsid w:val="00887D02"/>
    <w:rsid w:val="008915CE"/>
    <w:rsid w:val="008921F0"/>
    <w:rsid w:val="00894B35"/>
    <w:rsid w:val="00896964"/>
    <w:rsid w:val="008973CE"/>
    <w:rsid w:val="008A237C"/>
    <w:rsid w:val="008A3569"/>
    <w:rsid w:val="008A707D"/>
    <w:rsid w:val="008A7C4C"/>
    <w:rsid w:val="008A7FFB"/>
    <w:rsid w:val="008B0708"/>
    <w:rsid w:val="008B0ED3"/>
    <w:rsid w:val="008B1CB5"/>
    <w:rsid w:val="008B281C"/>
    <w:rsid w:val="008B2EA8"/>
    <w:rsid w:val="008B3BC1"/>
    <w:rsid w:val="008B4547"/>
    <w:rsid w:val="008B4E16"/>
    <w:rsid w:val="008B5402"/>
    <w:rsid w:val="008B6877"/>
    <w:rsid w:val="008B68E4"/>
    <w:rsid w:val="008B6AF8"/>
    <w:rsid w:val="008C358B"/>
    <w:rsid w:val="008C3E83"/>
    <w:rsid w:val="008C508C"/>
    <w:rsid w:val="008C590E"/>
    <w:rsid w:val="008C65B7"/>
    <w:rsid w:val="008C7250"/>
    <w:rsid w:val="008D01FE"/>
    <w:rsid w:val="008D3B96"/>
    <w:rsid w:val="008D5475"/>
    <w:rsid w:val="008D614B"/>
    <w:rsid w:val="008E007F"/>
    <w:rsid w:val="008E0772"/>
    <w:rsid w:val="008E0C69"/>
    <w:rsid w:val="008E1796"/>
    <w:rsid w:val="008E2E9F"/>
    <w:rsid w:val="008E4AC3"/>
    <w:rsid w:val="008E6447"/>
    <w:rsid w:val="008F12D7"/>
    <w:rsid w:val="008F1547"/>
    <w:rsid w:val="008F23F1"/>
    <w:rsid w:val="008F527C"/>
    <w:rsid w:val="008F66EA"/>
    <w:rsid w:val="008F7CD5"/>
    <w:rsid w:val="00900EE0"/>
    <w:rsid w:val="00902EAF"/>
    <w:rsid w:val="00902F27"/>
    <w:rsid w:val="00903E32"/>
    <w:rsid w:val="0090631A"/>
    <w:rsid w:val="00907B2C"/>
    <w:rsid w:val="00907DDE"/>
    <w:rsid w:val="00907ECD"/>
    <w:rsid w:val="0091595A"/>
    <w:rsid w:val="009166E8"/>
    <w:rsid w:val="00916C93"/>
    <w:rsid w:val="00920ABF"/>
    <w:rsid w:val="00921D3E"/>
    <w:rsid w:val="009220AC"/>
    <w:rsid w:val="00923BD0"/>
    <w:rsid w:val="009240CE"/>
    <w:rsid w:val="00924489"/>
    <w:rsid w:val="00924F45"/>
    <w:rsid w:val="00925CBD"/>
    <w:rsid w:val="009268B3"/>
    <w:rsid w:val="00927859"/>
    <w:rsid w:val="00927E6A"/>
    <w:rsid w:val="00935BB0"/>
    <w:rsid w:val="00936481"/>
    <w:rsid w:val="00941905"/>
    <w:rsid w:val="00942E06"/>
    <w:rsid w:val="00942EB6"/>
    <w:rsid w:val="0094488C"/>
    <w:rsid w:val="00945E9B"/>
    <w:rsid w:val="009507FE"/>
    <w:rsid w:val="00950DBC"/>
    <w:rsid w:val="00952504"/>
    <w:rsid w:val="00955C5B"/>
    <w:rsid w:val="00957D2D"/>
    <w:rsid w:val="00961DB5"/>
    <w:rsid w:val="00962931"/>
    <w:rsid w:val="00964663"/>
    <w:rsid w:val="009650C4"/>
    <w:rsid w:val="00966B20"/>
    <w:rsid w:val="00970887"/>
    <w:rsid w:val="00971A04"/>
    <w:rsid w:val="00972DF5"/>
    <w:rsid w:val="0097554A"/>
    <w:rsid w:val="009760F7"/>
    <w:rsid w:val="00976FA7"/>
    <w:rsid w:val="00977803"/>
    <w:rsid w:val="00981F9F"/>
    <w:rsid w:val="009820BB"/>
    <w:rsid w:val="00982AB8"/>
    <w:rsid w:val="00983C68"/>
    <w:rsid w:val="00984188"/>
    <w:rsid w:val="00984CA5"/>
    <w:rsid w:val="00986526"/>
    <w:rsid w:val="0098768D"/>
    <w:rsid w:val="00991057"/>
    <w:rsid w:val="0099110B"/>
    <w:rsid w:val="009912C7"/>
    <w:rsid w:val="0099135D"/>
    <w:rsid w:val="00991A69"/>
    <w:rsid w:val="00992040"/>
    <w:rsid w:val="00992E4B"/>
    <w:rsid w:val="0099479F"/>
    <w:rsid w:val="009957A7"/>
    <w:rsid w:val="009975D8"/>
    <w:rsid w:val="00997B06"/>
    <w:rsid w:val="009A0175"/>
    <w:rsid w:val="009A0B3D"/>
    <w:rsid w:val="009A2F7F"/>
    <w:rsid w:val="009A4868"/>
    <w:rsid w:val="009A548F"/>
    <w:rsid w:val="009A5E8A"/>
    <w:rsid w:val="009A6567"/>
    <w:rsid w:val="009A67B7"/>
    <w:rsid w:val="009A6C19"/>
    <w:rsid w:val="009B02EF"/>
    <w:rsid w:val="009B1060"/>
    <w:rsid w:val="009B44F6"/>
    <w:rsid w:val="009B6A19"/>
    <w:rsid w:val="009B757A"/>
    <w:rsid w:val="009C0C60"/>
    <w:rsid w:val="009C3C3A"/>
    <w:rsid w:val="009C480A"/>
    <w:rsid w:val="009C67DB"/>
    <w:rsid w:val="009C6CCB"/>
    <w:rsid w:val="009D0626"/>
    <w:rsid w:val="009D1018"/>
    <w:rsid w:val="009D12A6"/>
    <w:rsid w:val="009D147E"/>
    <w:rsid w:val="009D1B76"/>
    <w:rsid w:val="009D250F"/>
    <w:rsid w:val="009D3B48"/>
    <w:rsid w:val="009D4AE7"/>
    <w:rsid w:val="009E3A3F"/>
    <w:rsid w:val="009E45BB"/>
    <w:rsid w:val="009E6700"/>
    <w:rsid w:val="009E7432"/>
    <w:rsid w:val="009F0A8B"/>
    <w:rsid w:val="009F2321"/>
    <w:rsid w:val="009F233F"/>
    <w:rsid w:val="009F32EB"/>
    <w:rsid w:val="009F32F9"/>
    <w:rsid w:val="009F6706"/>
    <w:rsid w:val="009F6D73"/>
    <w:rsid w:val="009F7B12"/>
    <w:rsid w:val="00A003D0"/>
    <w:rsid w:val="00A00920"/>
    <w:rsid w:val="00A00DA3"/>
    <w:rsid w:val="00A01579"/>
    <w:rsid w:val="00A033CD"/>
    <w:rsid w:val="00A03434"/>
    <w:rsid w:val="00A043EA"/>
    <w:rsid w:val="00A05292"/>
    <w:rsid w:val="00A062B5"/>
    <w:rsid w:val="00A06E14"/>
    <w:rsid w:val="00A07897"/>
    <w:rsid w:val="00A13CD0"/>
    <w:rsid w:val="00A1503A"/>
    <w:rsid w:val="00A15F3A"/>
    <w:rsid w:val="00A17561"/>
    <w:rsid w:val="00A17F28"/>
    <w:rsid w:val="00A20439"/>
    <w:rsid w:val="00A20E39"/>
    <w:rsid w:val="00A225C8"/>
    <w:rsid w:val="00A24314"/>
    <w:rsid w:val="00A30416"/>
    <w:rsid w:val="00A313A7"/>
    <w:rsid w:val="00A33332"/>
    <w:rsid w:val="00A35E1C"/>
    <w:rsid w:val="00A367DE"/>
    <w:rsid w:val="00A36A61"/>
    <w:rsid w:val="00A37FD0"/>
    <w:rsid w:val="00A40E6A"/>
    <w:rsid w:val="00A40FAC"/>
    <w:rsid w:val="00A412A4"/>
    <w:rsid w:val="00A41AD4"/>
    <w:rsid w:val="00A444C3"/>
    <w:rsid w:val="00A449D1"/>
    <w:rsid w:val="00A46282"/>
    <w:rsid w:val="00A46ABB"/>
    <w:rsid w:val="00A505A3"/>
    <w:rsid w:val="00A50868"/>
    <w:rsid w:val="00A50BF9"/>
    <w:rsid w:val="00A51BB2"/>
    <w:rsid w:val="00A51F69"/>
    <w:rsid w:val="00A53588"/>
    <w:rsid w:val="00A5470F"/>
    <w:rsid w:val="00A6004C"/>
    <w:rsid w:val="00A61658"/>
    <w:rsid w:val="00A624C5"/>
    <w:rsid w:val="00A62A78"/>
    <w:rsid w:val="00A64478"/>
    <w:rsid w:val="00A650EB"/>
    <w:rsid w:val="00A658D9"/>
    <w:rsid w:val="00A71461"/>
    <w:rsid w:val="00A71E45"/>
    <w:rsid w:val="00A725B3"/>
    <w:rsid w:val="00A72BA4"/>
    <w:rsid w:val="00A74530"/>
    <w:rsid w:val="00A75E4A"/>
    <w:rsid w:val="00A76985"/>
    <w:rsid w:val="00A76A20"/>
    <w:rsid w:val="00A77057"/>
    <w:rsid w:val="00A772DD"/>
    <w:rsid w:val="00A774B6"/>
    <w:rsid w:val="00A77652"/>
    <w:rsid w:val="00A845E6"/>
    <w:rsid w:val="00A84612"/>
    <w:rsid w:val="00A851DD"/>
    <w:rsid w:val="00A913FC"/>
    <w:rsid w:val="00A93548"/>
    <w:rsid w:val="00A93AE5"/>
    <w:rsid w:val="00A945C2"/>
    <w:rsid w:val="00A9481D"/>
    <w:rsid w:val="00A95A5D"/>
    <w:rsid w:val="00A96F50"/>
    <w:rsid w:val="00AA1E0D"/>
    <w:rsid w:val="00AA33C4"/>
    <w:rsid w:val="00AA4A2E"/>
    <w:rsid w:val="00AA5E60"/>
    <w:rsid w:val="00AA5FC2"/>
    <w:rsid w:val="00AA636A"/>
    <w:rsid w:val="00AA6A4A"/>
    <w:rsid w:val="00AA6CE3"/>
    <w:rsid w:val="00AA6F9D"/>
    <w:rsid w:val="00AB017E"/>
    <w:rsid w:val="00AB1323"/>
    <w:rsid w:val="00AB1C0D"/>
    <w:rsid w:val="00AB2430"/>
    <w:rsid w:val="00AB5004"/>
    <w:rsid w:val="00AB5CCD"/>
    <w:rsid w:val="00AB61C8"/>
    <w:rsid w:val="00AB6200"/>
    <w:rsid w:val="00AB6C94"/>
    <w:rsid w:val="00AB7117"/>
    <w:rsid w:val="00AB78D8"/>
    <w:rsid w:val="00AC0B9E"/>
    <w:rsid w:val="00AC1251"/>
    <w:rsid w:val="00AC1D1B"/>
    <w:rsid w:val="00AC1D80"/>
    <w:rsid w:val="00AC2D0B"/>
    <w:rsid w:val="00AC440D"/>
    <w:rsid w:val="00AC5CA1"/>
    <w:rsid w:val="00AC7726"/>
    <w:rsid w:val="00AD2780"/>
    <w:rsid w:val="00AD40A0"/>
    <w:rsid w:val="00AE0281"/>
    <w:rsid w:val="00AE187C"/>
    <w:rsid w:val="00AE1894"/>
    <w:rsid w:val="00AE2971"/>
    <w:rsid w:val="00AE5623"/>
    <w:rsid w:val="00AE7036"/>
    <w:rsid w:val="00AF0C4D"/>
    <w:rsid w:val="00AF10DA"/>
    <w:rsid w:val="00AF191E"/>
    <w:rsid w:val="00AF2007"/>
    <w:rsid w:val="00B01AC6"/>
    <w:rsid w:val="00B026C3"/>
    <w:rsid w:val="00B04592"/>
    <w:rsid w:val="00B053C4"/>
    <w:rsid w:val="00B05AC3"/>
    <w:rsid w:val="00B0779C"/>
    <w:rsid w:val="00B10C59"/>
    <w:rsid w:val="00B129DE"/>
    <w:rsid w:val="00B12DC9"/>
    <w:rsid w:val="00B13BFA"/>
    <w:rsid w:val="00B148E2"/>
    <w:rsid w:val="00B14E94"/>
    <w:rsid w:val="00B15E2F"/>
    <w:rsid w:val="00B15E67"/>
    <w:rsid w:val="00B175F5"/>
    <w:rsid w:val="00B1785B"/>
    <w:rsid w:val="00B22117"/>
    <w:rsid w:val="00B2232F"/>
    <w:rsid w:val="00B24482"/>
    <w:rsid w:val="00B26253"/>
    <w:rsid w:val="00B26879"/>
    <w:rsid w:val="00B306E9"/>
    <w:rsid w:val="00B30F23"/>
    <w:rsid w:val="00B31B27"/>
    <w:rsid w:val="00B330F1"/>
    <w:rsid w:val="00B36270"/>
    <w:rsid w:val="00B36A90"/>
    <w:rsid w:val="00B404B6"/>
    <w:rsid w:val="00B40CE9"/>
    <w:rsid w:val="00B410F2"/>
    <w:rsid w:val="00B44A10"/>
    <w:rsid w:val="00B44DE6"/>
    <w:rsid w:val="00B45D3E"/>
    <w:rsid w:val="00B46D17"/>
    <w:rsid w:val="00B46E29"/>
    <w:rsid w:val="00B50C76"/>
    <w:rsid w:val="00B51367"/>
    <w:rsid w:val="00B51E34"/>
    <w:rsid w:val="00B520BA"/>
    <w:rsid w:val="00B529E8"/>
    <w:rsid w:val="00B52A27"/>
    <w:rsid w:val="00B52B59"/>
    <w:rsid w:val="00B5348E"/>
    <w:rsid w:val="00B53865"/>
    <w:rsid w:val="00B539F1"/>
    <w:rsid w:val="00B560BA"/>
    <w:rsid w:val="00B57642"/>
    <w:rsid w:val="00B57D99"/>
    <w:rsid w:val="00B60DB9"/>
    <w:rsid w:val="00B627B4"/>
    <w:rsid w:val="00B62EB2"/>
    <w:rsid w:val="00B679CE"/>
    <w:rsid w:val="00B67CFF"/>
    <w:rsid w:val="00B70760"/>
    <w:rsid w:val="00B7114C"/>
    <w:rsid w:val="00B72085"/>
    <w:rsid w:val="00B73753"/>
    <w:rsid w:val="00B73E5C"/>
    <w:rsid w:val="00B74631"/>
    <w:rsid w:val="00B75584"/>
    <w:rsid w:val="00B76B33"/>
    <w:rsid w:val="00B81567"/>
    <w:rsid w:val="00B825A1"/>
    <w:rsid w:val="00B83E12"/>
    <w:rsid w:val="00B8482B"/>
    <w:rsid w:val="00B8743E"/>
    <w:rsid w:val="00B91268"/>
    <w:rsid w:val="00B92160"/>
    <w:rsid w:val="00B925CD"/>
    <w:rsid w:val="00B93859"/>
    <w:rsid w:val="00B966CC"/>
    <w:rsid w:val="00BA06F5"/>
    <w:rsid w:val="00BA159A"/>
    <w:rsid w:val="00BA4E37"/>
    <w:rsid w:val="00BA629F"/>
    <w:rsid w:val="00BA684C"/>
    <w:rsid w:val="00BA7CA4"/>
    <w:rsid w:val="00BA7DAB"/>
    <w:rsid w:val="00BB2C5B"/>
    <w:rsid w:val="00BC0729"/>
    <w:rsid w:val="00BC1E4B"/>
    <w:rsid w:val="00BC5C57"/>
    <w:rsid w:val="00BC67CE"/>
    <w:rsid w:val="00BC6B65"/>
    <w:rsid w:val="00BD0E05"/>
    <w:rsid w:val="00BD2728"/>
    <w:rsid w:val="00BD2E15"/>
    <w:rsid w:val="00BD3DBF"/>
    <w:rsid w:val="00BD4BB8"/>
    <w:rsid w:val="00BD4EC8"/>
    <w:rsid w:val="00BE0D3C"/>
    <w:rsid w:val="00BE0D7D"/>
    <w:rsid w:val="00BE1BB0"/>
    <w:rsid w:val="00BE2194"/>
    <w:rsid w:val="00BE4519"/>
    <w:rsid w:val="00BE58F3"/>
    <w:rsid w:val="00BE63FC"/>
    <w:rsid w:val="00BE67B7"/>
    <w:rsid w:val="00BF0DBD"/>
    <w:rsid w:val="00BF2564"/>
    <w:rsid w:val="00BF3BD1"/>
    <w:rsid w:val="00BF4E53"/>
    <w:rsid w:val="00BF5172"/>
    <w:rsid w:val="00BF6DAA"/>
    <w:rsid w:val="00BF7972"/>
    <w:rsid w:val="00C012E1"/>
    <w:rsid w:val="00C01848"/>
    <w:rsid w:val="00C023EB"/>
    <w:rsid w:val="00C04A14"/>
    <w:rsid w:val="00C04E19"/>
    <w:rsid w:val="00C05396"/>
    <w:rsid w:val="00C068DF"/>
    <w:rsid w:val="00C11A9F"/>
    <w:rsid w:val="00C11C85"/>
    <w:rsid w:val="00C11FAA"/>
    <w:rsid w:val="00C126CB"/>
    <w:rsid w:val="00C133E8"/>
    <w:rsid w:val="00C16058"/>
    <w:rsid w:val="00C202A1"/>
    <w:rsid w:val="00C235A3"/>
    <w:rsid w:val="00C27596"/>
    <w:rsid w:val="00C31B8F"/>
    <w:rsid w:val="00C33BA1"/>
    <w:rsid w:val="00C364CD"/>
    <w:rsid w:val="00C36843"/>
    <w:rsid w:val="00C3734F"/>
    <w:rsid w:val="00C3758F"/>
    <w:rsid w:val="00C40B3F"/>
    <w:rsid w:val="00C4326D"/>
    <w:rsid w:val="00C44061"/>
    <w:rsid w:val="00C4467A"/>
    <w:rsid w:val="00C44AF1"/>
    <w:rsid w:val="00C46C03"/>
    <w:rsid w:val="00C563BD"/>
    <w:rsid w:val="00C5791A"/>
    <w:rsid w:val="00C57F40"/>
    <w:rsid w:val="00C65301"/>
    <w:rsid w:val="00C706B0"/>
    <w:rsid w:val="00C7178B"/>
    <w:rsid w:val="00C71F17"/>
    <w:rsid w:val="00C72E25"/>
    <w:rsid w:val="00C73348"/>
    <w:rsid w:val="00C75B9E"/>
    <w:rsid w:val="00C75C39"/>
    <w:rsid w:val="00C76615"/>
    <w:rsid w:val="00C77825"/>
    <w:rsid w:val="00C80D5A"/>
    <w:rsid w:val="00C820C0"/>
    <w:rsid w:val="00C8390A"/>
    <w:rsid w:val="00C853E8"/>
    <w:rsid w:val="00C865B6"/>
    <w:rsid w:val="00C906FB"/>
    <w:rsid w:val="00C922EA"/>
    <w:rsid w:val="00C95014"/>
    <w:rsid w:val="00CA20E6"/>
    <w:rsid w:val="00CA28FE"/>
    <w:rsid w:val="00CA29D5"/>
    <w:rsid w:val="00CA4350"/>
    <w:rsid w:val="00CA5CE8"/>
    <w:rsid w:val="00CA7481"/>
    <w:rsid w:val="00CA74CE"/>
    <w:rsid w:val="00CA7668"/>
    <w:rsid w:val="00CB0197"/>
    <w:rsid w:val="00CB048B"/>
    <w:rsid w:val="00CB05E4"/>
    <w:rsid w:val="00CB0B00"/>
    <w:rsid w:val="00CB0B0F"/>
    <w:rsid w:val="00CB4CEA"/>
    <w:rsid w:val="00CB5189"/>
    <w:rsid w:val="00CB6743"/>
    <w:rsid w:val="00CB7283"/>
    <w:rsid w:val="00CC1FA0"/>
    <w:rsid w:val="00CC26F4"/>
    <w:rsid w:val="00CC33F6"/>
    <w:rsid w:val="00CC3426"/>
    <w:rsid w:val="00CC36A3"/>
    <w:rsid w:val="00CC41A3"/>
    <w:rsid w:val="00CC4364"/>
    <w:rsid w:val="00CC5C80"/>
    <w:rsid w:val="00CC5F91"/>
    <w:rsid w:val="00CC63AA"/>
    <w:rsid w:val="00CC6FB4"/>
    <w:rsid w:val="00CD202F"/>
    <w:rsid w:val="00CD616D"/>
    <w:rsid w:val="00CD6F03"/>
    <w:rsid w:val="00CD7008"/>
    <w:rsid w:val="00CD7820"/>
    <w:rsid w:val="00CE1AEB"/>
    <w:rsid w:val="00CE576D"/>
    <w:rsid w:val="00CE5D8E"/>
    <w:rsid w:val="00CF30A8"/>
    <w:rsid w:val="00CF3307"/>
    <w:rsid w:val="00CF5BC3"/>
    <w:rsid w:val="00D003C6"/>
    <w:rsid w:val="00D016EA"/>
    <w:rsid w:val="00D022DF"/>
    <w:rsid w:val="00D03CAF"/>
    <w:rsid w:val="00D05C34"/>
    <w:rsid w:val="00D0664A"/>
    <w:rsid w:val="00D070C0"/>
    <w:rsid w:val="00D126EC"/>
    <w:rsid w:val="00D169A0"/>
    <w:rsid w:val="00D200D5"/>
    <w:rsid w:val="00D21CD5"/>
    <w:rsid w:val="00D231A1"/>
    <w:rsid w:val="00D246FE"/>
    <w:rsid w:val="00D254B6"/>
    <w:rsid w:val="00D25FDF"/>
    <w:rsid w:val="00D26207"/>
    <w:rsid w:val="00D26E0F"/>
    <w:rsid w:val="00D305A6"/>
    <w:rsid w:val="00D30AF5"/>
    <w:rsid w:val="00D30D1C"/>
    <w:rsid w:val="00D31137"/>
    <w:rsid w:val="00D325A7"/>
    <w:rsid w:val="00D32F92"/>
    <w:rsid w:val="00D33C5D"/>
    <w:rsid w:val="00D36E32"/>
    <w:rsid w:val="00D40CD5"/>
    <w:rsid w:val="00D461A5"/>
    <w:rsid w:val="00D516FA"/>
    <w:rsid w:val="00D52B4C"/>
    <w:rsid w:val="00D52FA3"/>
    <w:rsid w:val="00D53247"/>
    <w:rsid w:val="00D53381"/>
    <w:rsid w:val="00D5360C"/>
    <w:rsid w:val="00D5545D"/>
    <w:rsid w:val="00D5688C"/>
    <w:rsid w:val="00D56D71"/>
    <w:rsid w:val="00D601A2"/>
    <w:rsid w:val="00D60496"/>
    <w:rsid w:val="00D60856"/>
    <w:rsid w:val="00D610F4"/>
    <w:rsid w:val="00D617FE"/>
    <w:rsid w:val="00D619D2"/>
    <w:rsid w:val="00D61AF4"/>
    <w:rsid w:val="00D61E98"/>
    <w:rsid w:val="00D62421"/>
    <w:rsid w:val="00D66BD6"/>
    <w:rsid w:val="00D7053E"/>
    <w:rsid w:val="00D722BC"/>
    <w:rsid w:val="00D72E0B"/>
    <w:rsid w:val="00D73BD4"/>
    <w:rsid w:val="00D74998"/>
    <w:rsid w:val="00D74F52"/>
    <w:rsid w:val="00D81940"/>
    <w:rsid w:val="00D905EC"/>
    <w:rsid w:val="00D90B8E"/>
    <w:rsid w:val="00D93ABF"/>
    <w:rsid w:val="00D93BEE"/>
    <w:rsid w:val="00D942AD"/>
    <w:rsid w:val="00D94515"/>
    <w:rsid w:val="00D94E0A"/>
    <w:rsid w:val="00D9549D"/>
    <w:rsid w:val="00D9625F"/>
    <w:rsid w:val="00D9682C"/>
    <w:rsid w:val="00DA0D33"/>
    <w:rsid w:val="00DA1395"/>
    <w:rsid w:val="00DA225B"/>
    <w:rsid w:val="00DA28D2"/>
    <w:rsid w:val="00DA2E65"/>
    <w:rsid w:val="00DA77A9"/>
    <w:rsid w:val="00DB0494"/>
    <w:rsid w:val="00DB0689"/>
    <w:rsid w:val="00DB19EC"/>
    <w:rsid w:val="00DB3C7C"/>
    <w:rsid w:val="00DB5503"/>
    <w:rsid w:val="00DB57FE"/>
    <w:rsid w:val="00DC0F45"/>
    <w:rsid w:val="00DC13E8"/>
    <w:rsid w:val="00DC6259"/>
    <w:rsid w:val="00DC6932"/>
    <w:rsid w:val="00DC6D25"/>
    <w:rsid w:val="00DC785A"/>
    <w:rsid w:val="00DD114D"/>
    <w:rsid w:val="00DD178F"/>
    <w:rsid w:val="00DD1AD5"/>
    <w:rsid w:val="00DD6B85"/>
    <w:rsid w:val="00DE3443"/>
    <w:rsid w:val="00DE35BD"/>
    <w:rsid w:val="00DE52B7"/>
    <w:rsid w:val="00DF0FF4"/>
    <w:rsid w:val="00DF13D4"/>
    <w:rsid w:val="00DF27FE"/>
    <w:rsid w:val="00DF566D"/>
    <w:rsid w:val="00DF5921"/>
    <w:rsid w:val="00E00A58"/>
    <w:rsid w:val="00E038CC"/>
    <w:rsid w:val="00E071E1"/>
    <w:rsid w:val="00E126E9"/>
    <w:rsid w:val="00E15422"/>
    <w:rsid w:val="00E1697D"/>
    <w:rsid w:val="00E16B3F"/>
    <w:rsid w:val="00E16FA4"/>
    <w:rsid w:val="00E2029E"/>
    <w:rsid w:val="00E2339D"/>
    <w:rsid w:val="00E23B9D"/>
    <w:rsid w:val="00E27F38"/>
    <w:rsid w:val="00E30A3E"/>
    <w:rsid w:val="00E340D3"/>
    <w:rsid w:val="00E359D2"/>
    <w:rsid w:val="00E40333"/>
    <w:rsid w:val="00E44135"/>
    <w:rsid w:val="00E467A2"/>
    <w:rsid w:val="00E5118D"/>
    <w:rsid w:val="00E51CD8"/>
    <w:rsid w:val="00E52AFE"/>
    <w:rsid w:val="00E52EEC"/>
    <w:rsid w:val="00E543A4"/>
    <w:rsid w:val="00E55762"/>
    <w:rsid w:val="00E5767E"/>
    <w:rsid w:val="00E640EE"/>
    <w:rsid w:val="00E64A59"/>
    <w:rsid w:val="00E65CE9"/>
    <w:rsid w:val="00E66DD8"/>
    <w:rsid w:val="00E67FAA"/>
    <w:rsid w:val="00E705C1"/>
    <w:rsid w:val="00E711EB"/>
    <w:rsid w:val="00E72B3E"/>
    <w:rsid w:val="00E732B3"/>
    <w:rsid w:val="00E739ED"/>
    <w:rsid w:val="00E73E38"/>
    <w:rsid w:val="00E7620E"/>
    <w:rsid w:val="00E81284"/>
    <w:rsid w:val="00E82383"/>
    <w:rsid w:val="00E83F54"/>
    <w:rsid w:val="00E85988"/>
    <w:rsid w:val="00E85B85"/>
    <w:rsid w:val="00E8790E"/>
    <w:rsid w:val="00E87A34"/>
    <w:rsid w:val="00E9085F"/>
    <w:rsid w:val="00E9179A"/>
    <w:rsid w:val="00E91F8E"/>
    <w:rsid w:val="00E92FE3"/>
    <w:rsid w:val="00E9383C"/>
    <w:rsid w:val="00E9417C"/>
    <w:rsid w:val="00E943A2"/>
    <w:rsid w:val="00E94719"/>
    <w:rsid w:val="00E9593E"/>
    <w:rsid w:val="00E96F2B"/>
    <w:rsid w:val="00EA08F8"/>
    <w:rsid w:val="00EA23FC"/>
    <w:rsid w:val="00EA455F"/>
    <w:rsid w:val="00EA4697"/>
    <w:rsid w:val="00EA4A38"/>
    <w:rsid w:val="00EA5531"/>
    <w:rsid w:val="00EA5664"/>
    <w:rsid w:val="00EB1034"/>
    <w:rsid w:val="00EB1287"/>
    <w:rsid w:val="00EB4E2C"/>
    <w:rsid w:val="00EB6627"/>
    <w:rsid w:val="00EB7169"/>
    <w:rsid w:val="00EC05E7"/>
    <w:rsid w:val="00EC2FEA"/>
    <w:rsid w:val="00EC3DE0"/>
    <w:rsid w:val="00EC4E8F"/>
    <w:rsid w:val="00EC5384"/>
    <w:rsid w:val="00EC7878"/>
    <w:rsid w:val="00ED04BF"/>
    <w:rsid w:val="00ED1C35"/>
    <w:rsid w:val="00ED4604"/>
    <w:rsid w:val="00ED4C18"/>
    <w:rsid w:val="00EE16C3"/>
    <w:rsid w:val="00EE2F80"/>
    <w:rsid w:val="00EE3C62"/>
    <w:rsid w:val="00EE51B4"/>
    <w:rsid w:val="00EE5B4E"/>
    <w:rsid w:val="00EE65E1"/>
    <w:rsid w:val="00EF0B8A"/>
    <w:rsid w:val="00EF2FD5"/>
    <w:rsid w:val="00EF72D8"/>
    <w:rsid w:val="00EF7B72"/>
    <w:rsid w:val="00F00AE4"/>
    <w:rsid w:val="00F032D2"/>
    <w:rsid w:val="00F04201"/>
    <w:rsid w:val="00F0421A"/>
    <w:rsid w:val="00F04C90"/>
    <w:rsid w:val="00F05545"/>
    <w:rsid w:val="00F078B0"/>
    <w:rsid w:val="00F07FD6"/>
    <w:rsid w:val="00F108C5"/>
    <w:rsid w:val="00F1777E"/>
    <w:rsid w:val="00F17D70"/>
    <w:rsid w:val="00F2068D"/>
    <w:rsid w:val="00F210B0"/>
    <w:rsid w:val="00F21A84"/>
    <w:rsid w:val="00F22329"/>
    <w:rsid w:val="00F31D0B"/>
    <w:rsid w:val="00F341C0"/>
    <w:rsid w:val="00F35227"/>
    <w:rsid w:val="00F406C6"/>
    <w:rsid w:val="00F41F87"/>
    <w:rsid w:val="00F43936"/>
    <w:rsid w:val="00F447D1"/>
    <w:rsid w:val="00F44812"/>
    <w:rsid w:val="00F46ABE"/>
    <w:rsid w:val="00F46DBB"/>
    <w:rsid w:val="00F47624"/>
    <w:rsid w:val="00F509EE"/>
    <w:rsid w:val="00F54105"/>
    <w:rsid w:val="00F55119"/>
    <w:rsid w:val="00F56AD7"/>
    <w:rsid w:val="00F5795C"/>
    <w:rsid w:val="00F57BC3"/>
    <w:rsid w:val="00F601C1"/>
    <w:rsid w:val="00F6112F"/>
    <w:rsid w:val="00F64C0C"/>
    <w:rsid w:val="00F65F48"/>
    <w:rsid w:val="00F670FC"/>
    <w:rsid w:val="00F70C53"/>
    <w:rsid w:val="00F71817"/>
    <w:rsid w:val="00F74058"/>
    <w:rsid w:val="00F75557"/>
    <w:rsid w:val="00F76144"/>
    <w:rsid w:val="00F7687F"/>
    <w:rsid w:val="00F80542"/>
    <w:rsid w:val="00F80EBA"/>
    <w:rsid w:val="00F80FC5"/>
    <w:rsid w:val="00F83089"/>
    <w:rsid w:val="00F83781"/>
    <w:rsid w:val="00F83C97"/>
    <w:rsid w:val="00F84654"/>
    <w:rsid w:val="00F860B5"/>
    <w:rsid w:val="00F86593"/>
    <w:rsid w:val="00F86E4C"/>
    <w:rsid w:val="00F903D4"/>
    <w:rsid w:val="00F9496C"/>
    <w:rsid w:val="00F94B5F"/>
    <w:rsid w:val="00FA15CE"/>
    <w:rsid w:val="00FA2131"/>
    <w:rsid w:val="00FA3AAC"/>
    <w:rsid w:val="00FA57A8"/>
    <w:rsid w:val="00FA6443"/>
    <w:rsid w:val="00FB000C"/>
    <w:rsid w:val="00FB107A"/>
    <w:rsid w:val="00FB1BA5"/>
    <w:rsid w:val="00FB1CE2"/>
    <w:rsid w:val="00FB2CE7"/>
    <w:rsid w:val="00FB2FB1"/>
    <w:rsid w:val="00FB4574"/>
    <w:rsid w:val="00FB52E4"/>
    <w:rsid w:val="00FB5C36"/>
    <w:rsid w:val="00FC0C62"/>
    <w:rsid w:val="00FC1755"/>
    <w:rsid w:val="00FC254F"/>
    <w:rsid w:val="00FC3828"/>
    <w:rsid w:val="00FC3835"/>
    <w:rsid w:val="00FC49FF"/>
    <w:rsid w:val="00FC5B0B"/>
    <w:rsid w:val="00FC7B0E"/>
    <w:rsid w:val="00FC7EB3"/>
    <w:rsid w:val="00FD1C20"/>
    <w:rsid w:val="00FD3701"/>
    <w:rsid w:val="00FD4CF0"/>
    <w:rsid w:val="00FD51D9"/>
    <w:rsid w:val="00FD56EA"/>
    <w:rsid w:val="00FD62A6"/>
    <w:rsid w:val="00FE07C8"/>
    <w:rsid w:val="00FE0BF1"/>
    <w:rsid w:val="00FE24F3"/>
    <w:rsid w:val="00FE2943"/>
    <w:rsid w:val="00FE33B2"/>
    <w:rsid w:val="00FE47C4"/>
    <w:rsid w:val="00FE582A"/>
    <w:rsid w:val="00FE6FB8"/>
    <w:rsid w:val="00FE742A"/>
    <w:rsid w:val="00FE7504"/>
    <w:rsid w:val="00FF188D"/>
    <w:rsid w:val="00FF2F0F"/>
    <w:rsid w:val="00FF4046"/>
    <w:rsid w:val="00FF42CA"/>
    <w:rsid w:val="00FF575C"/>
    <w:rsid w:val="00FF6CB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8E44E"/>
  <w15:docId w15:val="{E1385128-0E55-DF46-9D5D-C484876C8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D02"/>
    <w:rPr>
      <w:rFonts w:ascii="Times New Roman" w:eastAsia="Times New Roman" w:hAnsi="Times New Roman" w:cs="Times New Roman"/>
      <w:sz w:val="24"/>
      <w:szCs w:val="24"/>
    </w:rPr>
  </w:style>
  <w:style w:type="paragraph" w:styleId="Heading1">
    <w:name w:val="heading 1"/>
    <w:aliases w:val=" Char Char Char Char Char Char,Heading 1 Char Char + 12 normal"/>
    <w:basedOn w:val="Normal"/>
    <w:next w:val="BodyText"/>
    <w:link w:val="Heading1Char"/>
    <w:uiPriority w:val="9"/>
    <w:qFormat/>
    <w:rsid w:val="007520FB"/>
    <w:pPr>
      <w:keepNext/>
      <w:spacing w:before="240" w:after="120"/>
      <w:outlineLvl w:val="0"/>
    </w:pPr>
    <w:rPr>
      <w:rFonts w:ascii="Arial" w:eastAsia="Microsoft YaHei" w:hAnsi="Arial" w:cs="Tahoma"/>
      <w:b/>
      <w:bCs/>
      <w:sz w:val="32"/>
      <w:szCs w:val="32"/>
    </w:rPr>
  </w:style>
  <w:style w:type="paragraph" w:styleId="Heading2">
    <w:name w:val="heading 2"/>
    <w:aliases w:val=" Char Char"/>
    <w:basedOn w:val="Normal"/>
    <w:link w:val="Heading2Char"/>
    <w:uiPriority w:val="9"/>
    <w:qFormat/>
    <w:rsid w:val="006C2D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0F4886"/>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qFormat/>
    <w:rsid w:val="00C3734F"/>
    <w:pPr>
      <w:keepNext/>
      <w:keepLines/>
      <w:bidi/>
      <w:spacing w:before="200" w:line="276" w:lineRule="auto"/>
      <w:outlineLvl w:val="3"/>
    </w:pPr>
    <w:rPr>
      <w:rFonts w:ascii="Cambria" w:hAnsi="Cambria"/>
      <w:b/>
      <w:bCs/>
      <w:i/>
      <w:iCs/>
      <w:color w:val="4F81BD"/>
      <w:sz w:val="22"/>
      <w:szCs w:val="22"/>
    </w:rPr>
  </w:style>
  <w:style w:type="paragraph" w:styleId="Heading5">
    <w:name w:val="heading 5"/>
    <w:basedOn w:val="Normal"/>
    <w:next w:val="Normal"/>
    <w:link w:val="Heading5Char"/>
    <w:uiPriority w:val="9"/>
    <w:unhideWhenUsed/>
    <w:qFormat/>
    <w:rsid w:val="000D722C"/>
    <w:pPr>
      <w:keepNext/>
      <w:keepLines/>
      <w:bidi/>
      <w:spacing w:before="200" w:line="276" w:lineRule="auto"/>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qFormat/>
    <w:rsid w:val="00C3734F"/>
    <w:pPr>
      <w:keepNext/>
      <w:keepLines/>
      <w:bidi/>
      <w:spacing w:before="200" w:line="276" w:lineRule="auto"/>
      <w:outlineLvl w:val="5"/>
    </w:pPr>
    <w:rPr>
      <w:rFonts w:ascii="Cambria" w:hAnsi="Cambria"/>
      <w:i/>
      <w:iCs/>
      <w:color w:val="243F60"/>
      <w:sz w:val="22"/>
      <w:szCs w:val="22"/>
    </w:rPr>
  </w:style>
  <w:style w:type="paragraph" w:styleId="Heading7">
    <w:name w:val="heading 7"/>
    <w:basedOn w:val="Normal"/>
    <w:next w:val="Normal"/>
    <w:link w:val="Heading7Char"/>
    <w:uiPriority w:val="9"/>
    <w:qFormat/>
    <w:rsid w:val="00C3734F"/>
    <w:pPr>
      <w:keepNext/>
      <w:keepLines/>
      <w:bidi/>
      <w:spacing w:before="200" w:line="276" w:lineRule="auto"/>
      <w:outlineLvl w:val="6"/>
    </w:pPr>
    <w:rPr>
      <w:rFonts w:ascii="Cambria" w:hAnsi="Cambria"/>
    </w:rPr>
  </w:style>
  <w:style w:type="paragraph" w:styleId="Heading8">
    <w:name w:val="heading 8"/>
    <w:basedOn w:val="Normal"/>
    <w:next w:val="Normal"/>
    <w:link w:val="Heading8Char"/>
    <w:uiPriority w:val="9"/>
    <w:qFormat/>
    <w:rsid w:val="00C3734F"/>
    <w:pPr>
      <w:keepNext/>
      <w:keepLines/>
      <w:bidi/>
      <w:spacing w:before="200" w:line="276" w:lineRule="auto"/>
      <w:outlineLvl w:val="7"/>
    </w:pPr>
    <w:rPr>
      <w:rFonts w:ascii="Cambria" w:hAnsi="Cambria"/>
      <w:i/>
      <w:iCs/>
      <w:sz w:val="22"/>
      <w:szCs w:val="22"/>
    </w:rPr>
  </w:style>
  <w:style w:type="paragraph" w:styleId="Heading9">
    <w:name w:val="heading 9"/>
    <w:basedOn w:val="Normal"/>
    <w:next w:val="Normal"/>
    <w:link w:val="Heading9Char"/>
    <w:uiPriority w:val="9"/>
    <w:qFormat/>
    <w:rsid w:val="00C3734F"/>
    <w:pPr>
      <w:keepNext/>
      <w:keepLines/>
      <w:bidi/>
      <w:spacing w:before="200" w:line="276" w:lineRule="auto"/>
      <w:outlineLvl w:val="8"/>
    </w:pPr>
    <w:rPr>
      <w:rFonts w:ascii="Calibri" w:hAnsi="Calibri" w:cs="Arial"/>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A0C5F"/>
    <w:pPr>
      <w:ind w:left="720"/>
      <w:contextualSpacing/>
    </w:pPr>
  </w:style>
  <w:style w:type="paragraph" w:customStyle="1" w:styleId="Default">
    <w:name w:val="Default"/>
    <w:rsid w:val="001A0C5F"/>
    <w:pPr>
      <w:autoSpaceDE w:val="0"/>
      <w:autoSpaceDN w:val="0"/>
      <w:adjustRightInd w:val="0"/>
    </w:pPr>
    <w:rPr>
      <w:rFonts w:ascii="Times New Roman" w:hAnsi="Times New Roman" w:cs="Times New Roman"/>
      <w:color w:val="000000"/>
      <w:sz w:val="24"/>
      <w:szCs w:val="24"/>
    </w:rPr>
  </w:style>
  <w:style w:type="paragraph" w:styleId="NormalWeb">
    <w:name w:val="Normal (Web)"/>
    <w:aliases w:val=" Char Char Char3, Char Char1 Char"/>
    <w:basedOn w:val="Normal"/>
    <w:link w:val="NormalWebChar"/>
    <w:uiPriority w:val="99"/>
    <w:unhideWhenUsed/>
    <w:rsid w:val="00EA08F8"/>
    <w:pPr>
      <w:spacing w:before="100" w:beforeAutospacing="1" w:after="100" w:afterAutospacing="1"/>
    </w:pPr>
  </w:style>
  <w:style w:type="character" w:styleId="Hyperlink">
    <w:name w:val="Hyperlink"/>
    <w:uiPriority w:val="99"/>
    <w:unhideWhenUsed/>
    <w:rsid w:val="00AF10DA"/>
    <w:rPr>
      <w:color w:val="0000FF"/>
      <w:u w:val="single"/>
    </w:rPr>
  </w:style>
  <w:style w:type="paragraph" w:styleId="Header">
    <w:name w:val="header"/>
    <w:aliases w:val=" Char Char Char Char Char Char Char Char Char, Char5,Char Char,Char Char1 Char Char,Char5 Char,Header Char1,Header Char1 Char Char Char Char Char,Header Char1 Char Char Char Char Char Char,Header Char1 Char Char Char Char Char Char Char"/>
    <w:basedOn w:val="Normal"/>
    <w:link w:val="HeaderChar"/>
    <w:uiPriority w:val="99"/>
    <w:unhideWhenUsed/>
    <w:rsid w:val="00AC440D"/>
    <w:pPr>
      <w:tabs>
        <w:tab w:val="center" w:pos="4680"/>
        <w:tab w:val="right" w:pos="9360"/>
      </w:tabs>
    </w:pPr>
  </w:style>
  <w:style w:type="character" w:customStyle="1" w:styleId="HeaderChar">
    <w:name w:val="Header Char"/>
    <w:aliases w:val=" Char Char Char Char Char Char Char Char Char Char1, Char5 Char1,Char Char Char1,Char Char1 Char Char Char,Char5 Char Char1,Header Char1 Char,Header Char1 Char Char Char Char Char Char2,Header Char1 Char Char Char Char Char Char Char2"/>
    <w:link w:val="Header"/>
    <w:uiPriority w:val="99"/>
    <w:rsid w:val="00AC440D"/>
    <w:rPr>
      <w:rFonts w:ascii="Calibri" w:eastAsia="Calibri" w:hAnsi="Calibri" w:cs="Arial"/>
    </w:rPr>
  </w:style>
  <w:style w:type="paragraph" w:styleId="Footer">
    <w:name w:val="footer"/>
    <w:basedOn w:val="Normal"/>
    <w:link w:val="FooterChar"/>
    <w:uiPriority w:val="99"/>
    <w:unhideWhenUsed/>
    <w:rsid w:val="00AC440D"/>
    <w:pPr>
      <w:tabs>
        <w:tab w:val="center" w:pos="4680"/>
        <w:tab w:val="right" w:pos="9360"/>
      </w:tabs>
    </w:pPr>
  </w:style>
  <w:style w:type="character" w:customStyle="1" w:styleId="FooterChar">
    <w:name w:val="Footer Char"/>
    <w:link w:val="Footer"/>
    <w:uiPriority w:val="99"/>
    <w:rsid w:val="00AC440D"/>
    <w:rPr>
      <w:rFonts w:ascii="Calibri" w:eastAsia="Calibri" w:hAnsi="Calibri" w:cs="Arial"/>
    </w:rPr>
  </w:style>
  <w:style w:type="paragraph" w:styleId="BalloonText">
    <w:name w:val="Balloon Text"/>
    <w:basedOn w:val="Normal"/>
    <w:link w:val="BalloonTextChar"/>
    <w:uiPriority w:val="99"/>
    <w:unhideWhenUsed/>
    <w:rsid w:val="008A3569"/>
    <w:rPr>
      <w:rFonts w:ascii="Tahoma" w:hAnsi="Tahoma" w:cs="Tahoma"/>
      <w:sz w:val="16"/>
      <w:szCs w:val="16"/>
    </w:rPr>
  </w:style>
  <w:style w:type="character" w:customStyle="1" w:styleId="BalloonTextChar">
    <w:name w:val="Balloon Text Char"/>
    <w:link w:val="BalloonText"/>
    <w:uiPriority w:val="99"/>
    <w:rsid w:val="008A3569"/>
    <w:rPr>
      <w:rFonts w:ascii="Tahoma" w:eastAsia="Calibri" w:hAnsi="Tahoma" w:cs="Tahoma"/>
      <w:sz w:val="16"/>
      <w:szCs w:val="16"/>
    </w:rPr>
  </w:style>
  <w:style w:type="character" w:customStyle="1" w:styleId="UnresolvedMention1">
    <w:name w:val="Unresolved Mention1"/>
    <w:basedOn w:val="DefaultParagraphFont"/>
    <w:uiPriority w:val="99"/>
    <w:semiHidden/>
    <w:unhideWhenUsed/>
    <w:rsid w:val="00AF2007"/>
    <w:rPr>
      <w:color w:val="605E5C"/>
      <w:shd w:val="clear" w:color="auto" w:fill="E1DFDD"/>
    </w:rPr>
  </w:style>
  <w:style w:type="paragraph" w:customStyle="1" w:styleId="nova-e-listitem">
    <w:name w:val="nova-e-list__item"/>
    <w:basedOn w:val="Normal"/>
    <w:rsid w:val="00AF2007"/>
    <w:pPr>
      <w:spacing w:before="100" w:beforeAutospacing="1" w:after="100" w:afterAutospacing="1"/>
    </w:pPr>
  </w:style>
  <w:style w:type="character" w:customStyle="1" w:styleId="hlfld-contribauthor">
    <w:name w:val="hlfld-contribauthor"/>
    <w:rsid w:val="00AF2007"/>
  </w:style>
  <w:style w:type="character" w:customStyle="1" w:styleId="nlmgiven-names">
    <w:name w:val="nlm_given-names"/>
    <w:rsid w:val="00AF2007"/>
  </w:style>
  <w:style w:type="character" w:customStyle="1" w:styleId="nlmyear">
    <w:name w:val="nlm_year"/>
    <w:rsid w:val="00AF2007"/>
  </w:style>
  <w:style w:type="character" w:customStyle="1" w:styleId="nlmarticle-title">
    <w:name w:val="nlm_article-title"/>
    <w:rsid w:val="00AF2007"/>
  </w:style>
  <w:style w:type="character" w:customStyle="1" w:styleId="nlmfpage">
    <w:name w:val="nlm_fpage"/>
    <w:rsid w:val="00AF2007"/>
  </w:style>
  <w:style w:type="character" w:customStyle="1" w:styleId="nlmlpage">
    <w:name w:val="nlm_lpage"/>
    <w:rsid w:val="00AF2007"/>
  </w:style>
  <w:style w:type="character" w:customStyle="1" w:styleId="ref-links">
    <w:name w:val="ref-links"/>
    <w:rsid w:val="00AF2007"/>
  </w:style>
  <w:style w:type="character" w:customStyle="1" w:styleId="googlescholar-container">
    <w:name w:val="googlescholar-container"/>
    <w:rsid w:val="00AF2007"/>
  </w:style>
  <w:style w:type="character" w:styleId="CommentReference">
    <w:name w:val="annotation reference"/>
    <w:basedOn w:val="DefaultParagraphFont"/>
    <w:uiPriority w:val="99"/>
    <w:unhideWhenUsed/>
    <w:rsid w:val="00E67FAA"/>
    <w:rPr>
      <w:sz w:val="16"/>
      <w:szCs w:val="16"/>
    </w:rPr>
  </w:style>
  <w:style w:type="paragraph" w:styleId="CommentText">
    <w:name w:val="annotation text"/>
    <w:basedOn w:val="Normal"/>
    <w:link w:val="CommentTextChar"/>
    <w:uiPriority w:val="99"/>
    <w:unhideWhenUsed/>
    <w:rsid w:val="00E67FAA"/>
    <w:rPr>
      <w:sz w:val="20"/>
      <w:szCs w:val="20"/>
    </w:rPr>
  </w:style>
  <w:style w:type="character" w:customStyle="1" w:styleId="CommentTextChar">
    <w:name w:val="Comment Text Char"/>
    <w:basedOn w:val="DefaultParagraphFont"/>
    <w:link w:val="CommentText"/>
    <w:uiPriority w:val="99"/>
    <w:rsid w:val="00E67FAA"/>
    <w:rPr>
      <w:rFonts w:ascii="Times New Roman" w:eastAsia="Times New Roman" w:hAnsi="Times New Roman" w:cs="Times New Roman"/>
    </w:rPr>
  </w:style>
  <w:style w:type="paragraph" w:styleId="CommentSubject">
    <w:name w:val="annotation subject"/>
    <w:basedOn w:val="CommentText"/>
    <w:next w:val="CommentText"/>
    <w:link w:val="CommentSubjectChar"/>
    <w:unhideWhenUsed/>
    <w:rsid w:val="00E67FAA"/>
    <w:rPr>
      <w:b/>
      <w:bCs/>
    </w:rPr>
  </w:style>
  <w:style w:type="character" w:customStyle="1" w:styleId="CommentSubjectChar">
    <w:name w:val="Comment Subject Char"/>
    <w:basedOn w:val="CommentTextChar"/>
    <w:link w:val="CommentSubject"/>
    <w:rsid w:val="00E67FAA"/>
    <w:rPr>
      <w:rFonts w:ascii="Times New Roman" w:eastAsia="Times New Roman" w:hAnsi="Times New Roman" w:cs="Times New Roman"/>
      <w:b/>
      <w:bCs/>
    </w:rPr>
  </w:style>
  <w:style w:type="table" w:styleId="TableGrid">
    <w:name w:val="Table Grid"/>
    <w:basedOn w:val="TableNormal"/>
    <w:uiPriority w:val="59"/>
    <w:rsid w:val="00BE21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unhideWhenUsed/>
    <w:rsid w:val="004F421D"/>
  </w:style>
  <w:style w:type="paragraph" w:styleId="ListBullet">
    <w:name w:val="List Bullet"/>
    <w:basedOn w:val="Normal"/>
    <w:uiPriority w:val="99"/>
    <w:unhideWhenUsed/>
    <w:rsid w:val="004F421D"/>
    <w:pPr>
      <w:numPr>
        <w:numId w:val="1"/>
      </w:numPr>
      <w:contextualSpacing/>
    </w:pPr>
  </w:style>
  <w:style w:type="paragraph" w:styleId="Caption">
    <w:name w:val="caption"/>
    <w:basedOn w:val="Normal"/>
    <w:next w:val="Normal"/>
    <w:uiPriority w:val="35"/>
    <w:unhideWhenUsed/>
    <w:qFormat/>
    <w:rsid w:val="00A20E39"/>
    <w:pPr>
      <w:spacing w:after="200"/>
    </w:pPr>
    <w:rPr>
      <w:b/>
      <w:bCs/>
      <w:color w:val="4472C4" w:themeColor="accent1"/>
      <w:sz w:val="18"/>
      <w:szCs w:val="18"/>
    </w:rPr>
  </w:style>
  <w:style w:type="paragraph" w:styleId="FootnoteText">
    <w:name w:val="footnote text"/>
    <w:basedOn w:val="Normal"/>
    <w:link w:val="FootnoteTextChar"/>
    <w:unhideWhenUsed/>
    <w:rsid w:val="00A20E39"/>
    <w:rPr>
      <w:sz w:val="20"/>
      <w:szCs w:val="20"/>
    </w:rPr>
  </w:style>
  <w:style w:type="character" w:customStyle="1" w:styleId="FootnoteTextChar">
    <w:name w:val="Footnote Text Char"/>
    <w:basedOn w:val="DefaultParagraphFont"/>
    <w:link w:val="FootnoteText"/>
    <w:rsid w:val="00A20E39"/>
    <w:rPr>
      <w:rFonts w:ascii="Times New Roman" w:eastAsia="Times New Roman" w:hAnsi="Times New Roman" w:cs="Times New Roman"/>
    </w:rPr>
  </w:style>
  <w:style w:type="character" w:styleId="FootnoteReference">
    <w:name w:val="footnote reference"/>
    <w:basedOn w:val="DefaultParagraphFont"/>
    <w:unhideWhenUsed/>
    <w:rsid w:val="00A20E39"/>
    <w:rPr>
      <w:vertAlign w:val="superscript"/>
    </w:rPr>
  </w:style>
  <w:style w:type="paragraph" w:styleId="EndnoteText">
    <w:name w:val="endnote text"/>
    <w:basedOn w:val="Normal"/>
    <w:link w:val="EndnoteTextChar"/>
    <w:unhideWhenUsed/>
    <w:rsid w:val="00174FA6"/>
    <w:rPr>
      <w:sz w:val="20"/>
      <w:szCs w:val="20"/>
    </w:rPr>
  </w:style>
  <w:style w:type="character" w:customStyle="1" w:styleId="EndnoteTextChar">
    <w:name w:val="Endnote Text Char"/>
    <w:basedOn w:val="DefaultParagraphFont"/>
    <w:link w:val="EndnoteText"/>
    <w:rsid w:val="00174FA6"/>
    <w:rPr>
      <w:rFonts w:ascii="Times New Roman" w:eastAsia="Times New Roman" w:hAnsi="Times New Roman" w:cs="Times New Roman"/>
    </w:rPr>
  </w:style>
  <w:style w:type="character" w:styleId="EndnoteReference">
    <w:name w:val="endnote reference"/>
    <w:basedOn w:val="DefaultParagraphFont"/>
    <w:unhideWhenUsed/>
    <w:rsid w:val="00174FA6"/>
    <w:rPr>
      <w:vertAlign w:val="superscript"/>
    </w:rPr>
  </w:style>
  <w:style w:type="character" w:customStyle="1" w:styleId="WW-Absatz-Standardschriftart">
    <w:name w:val="WW-Absatz-Standardschriftart"/>
    <w:rsid w:val="007520FB"/>
  </w:style>
  <w:style w:type="character" w:customStyle="1" w:styleId="WW-Absatz-Standardschriftart1">
    <w:name w:val="WW-Absatz-Standardschriftart1"/>
    <w:rsid w:val="007520FB"/>
  </w:style>
  <w:style w:type="paragraph" w:styleId="BodyText">
    <w:name w:val="Body Text"/>
    <w:basedOn w:val="Normal"/>
    <w:link w:val="BodyTextChar"/>
    <w:rsid w:val="007520FB"/>
    <w:pPr>
      <w:widowControl w:val="0"/>
      <w:suppressAutoHyphens/>
      <w:spacing w:after="120" w:line="100" w:lineRule="atLeast"/>
    </w:pPr>
    <w:rPr>
      <w:rFonts w:eastAsia="Andale Sans UI"/>
      <w:kern w:val="1"/>
    </w:rPr>
  </w:style>
  <w:style w:type="character" w:customStyle="1" w:styleId="BodyTextChar">
    <w:name w:val="Body Text Char"/>
    <w:basedOn w:val="DefaultParagraphFont"/>
    <w:link w:val="BodyText"/>
    <w:rsid w:val="007520FB"/>
    <w:rPr>
      <w:rFonts w:ascii="Times New Roman" w:eastAsia="Andale Sans UI" w:hAnsi="Times New Roman" w:cs="Times New Roman"/>
      <w:kern w:val="1"/>
      <w:sz w:val="24"/>
      <w:szCs w:val="24"/>
    </w:rPr>
  </w:style>
  <w:style w:type="paragraph" w:customStyle="1" w:styleId="TableContents">
    <w:name w:val="Table Contents"/>
    <w:basedOn w:val="Normal"/>
    <w:rsid w:val="007520FB"/>
    <w:pPr>
      <w:widowControl w:val="0"/>
      <w:suppressLineNumbers/>
      <w:suppressAutoHyphens/>
      <w:spacing w:line="100" w:lineRule="atLeast"/>
      <w:textAlignment w:val="baseline"/>
    </w:pPr>
    <w:rPr>
      <w:rFonts w:eastAsia="Andale Sans UI" w:cs="Tahoma"/>
      <w:kern w:val="1"/>
      <w:lang w:val="de-DE" w:eastAsia="fa-IR" w:bidi="fa-IR"/>
    </w:rPr>
  </w:style>
  <w:style w:type="paragraph" w:styleId="Bibliography">
    <w:name w:val="Bibliography"/>
    <w:basedOn w:val="Normal"/>
    <w:next w:val="Normal"/>
    <w:uiPriority w:val="37"/>
    <w:unhideWhenUsed/>
    <w:rsid w:val="007520FB"/>
  </w:style>
  <w:style w:type="character" w:customStyle="1" w:styleId="Heading1Char">
    <w:name w:val="Heading 1 Char"/>
    <w:aliases w:val=" Char Char Char Char Char Char Char1,Heading 1 Char Char + 12 normal Char1"/>
    <w:basedOn w:val="DefaultParagraphFont"/>
    <w:link w:val="Heading1"/>
    <w:uiPriority w:val="9"/>
    <w:rsid w:val="007520FB"/>
    <w:rPr>
      <w:rFonts w:ascii="Arial" w:eastAsia="Microsoft YaHei" w:hAnsi="Arial" w:cs="Tahoma"/>
      <w:b/>
      <w:bCs/>
      <w:sz w:val="32"/>
      <w:szCs w:val="32"/>
    </w:rPr>
  </w:style>
  <w:style w:type="character" w:customStyle="1" w:styleId="element-citation">
    <w:name w:val="element-citation"/>
    <w:rsid w:val="007520FB"/>
  </w:style>
  <w:style w:type="character" w:customStyle="1" w:styleId="ref-journal">
    <w:name w:val="ref-journal"/>
    <w:rsid w:val="007520FB"/>
  </w:style>
  <w:style w:type="character" w:customStyle="1" w:styleId="ref-vol">
    <w:name w:val="ref-vol"/>
    <w:rsid w:val="007520FB"/>
  </w:style>
  <w:style w:type="character" w:styleId="Emphasis">
    <w:name w:val="Emphasis"/>
    <w:basedOn w:val="DefaultParagraphFont"/>
    <w:uiPriority w:val="20"/>
    <w:qFormat/>
    <w:rsid w:val="00FE33B2"/>
    <w:rPr>
      <w:i/>
      <w:iCs/>
    </w:rPr>
  </w:style>
  <w:style w:type="character" w:customStyle="1" w:styleId="nowrap">
    <w:name w:val="nowrap"/>
    <w:basedOn w:val="DefaultParagraphFont"/>
    <w:rsid w:val="00FE33B2"/>
  </w:style>
  <w:style w:type="character" w:customStyle="1" w:styleId="mixed-citation">
    <w:name w:val="mixed-citation"/>
    <w:basedOn w:val="DefaultParagraphFont"/>
    <w:rsid w:val="00FE33B2"/>
  </w:style>
  <w:style w:type="paragraph" w:styleId="NoSpacing">
    <w:name w:val="No Spacing"/>
    <w:uiPriority w:val="1"/>
    <w:qFormat/>
    <w:rsid w:val="00235FCE"/>
    <w:pPr>
      <w:bidi/>
    </w:pPr>
    <w:rPr>
      <w:sz w:val="22"/>
      <w:szCs w:val="22"/>
    </w:rPr>
  </w:style>
  <w:style w:type="character" w:styleId="FollowedHyperlink">
    <w:name w:val="FollowedHyperlink"/>
    <w:basedOn w:val="DefaultParagraphFont"/>
    <w:unhideWhenUsed/>
    <w:rsid w:val="00A84612"/>
    <w:rPr>
      <w:color w:val="954F72" w:themeColor="followedHyperlink"/>
      <w:u w:val="single"/>
    </w:rPr>
  </w:style>
  <w:style w:type="character" w:customStyle="1" w:styleId="UnresolvedMention2">
    <w:name w:val="Unresolved Mention2"/>
    <w:basedOn w:val="DefaultParagraphFont"/>
    <w:uiPriority w:val="99"/>
    <w:semiHidden/>
    <w:unhideWhenUsed/>
    <w:rsid w:val="007D6925"/>
    <w:rPr>
      <w:color w:val="605E5C"/>
      <w:shd w:val="clear" w:color="auto" w:fill="E1DFDD"/>
    </w:rPr>
  </w:style>
  <w:style w:type="character" w:customStyle="1" w:styleId="word">
    <w:name w:val="word"/>
    <w:basedOn w:val="DefaultParagraphFont"/>
    <w:rsid w:val="00A72BA4"/>
  </w:style>
  <w:style w:type="paragraph" w:customStyle="1" w:styleId="Pa18">
    <w:name w:val="Pa18"/>
    <w:basedOn w:val="Default"/>
    <w:next w:val="Default"/>
    <w:uiPriority w:val="99"/>
    <w:rsid w:val="00983C68"/>
    <w:pPr>
      <w:spacing w:line="241" w:lineRule="atLeast"/>
    </w:pPr>
    <w:rPr>
      <w:rFonts w:ascii="Janson Text LT" w:eastAsiaTheme="minorHAnsi" w:hAnsi="Janson Text LT" w:cstheme="minorBidi"/>
      <w:color w:val="auto"/>
    </w:rPr>
  </w:style>
  <w:style w:type="paragraph" w:styleId="HTMLPreformatted">
    <w:name w:val="HTML Preformatted"/>
    <w:basedOn w:val="Normal"/>
    <w:link w:val="HTMLPreformattedChar"/>
    <w:uiPriority w:val="99"/>
    <w:unhideWhenUsed/>
    <w:rsid w:val="0098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83C68"/>
    <w:rPr>
      <w:rFonts w:ascii="Courier New" w:eastAsia="Times New Roman" w:hAnsi="Courier New" w:cs="Courier New"/>
    </w:rPr>
  </w:style>
  <w:style w:type="character" w:customStyle="1" w:styleId="Heading5Char">
    <w:name w:val="Heading 5 Char"/>
    <w:basedOn w:val="DefaultParagraphFont"/>
    <w:link w:val="Heading5"/>
    <w:uiPriority w:val="9"/>
    <w:rsid w:val="000D722C"/>
    <w:rPr>
      <w:rFonts w:asciiTheme="majorHAnsi" w:eastAsiaTheme="majorEastAsia" w:hAnsiTheme="majorHAnsi" w:cstheme="majorBidi"/>
      <w:color w:val="1F3763" w:themeColor="accent1" w:themeShade="7F"/>
      <w:sz w:val="22"/>
      <w:szCs w:val="22"/>
    </w:rPr>
  </w:style>
  <w:style w:type="character" w:customStyle="1" w:styleId="apple-converted-space">
    <w:name w:val="apple-converted-space"/>
    <w:basedOn w:val="DefaultParagraphFont"/>
    <w:rsid w:val="000D722C"/>
  </w:style>
  <w:style w:type="character" w:customStyle="1" w:styleId="Heading2Char">
    <w:name w:val="Heading 2 Char"/>
    <w:aliases w:val=" Char Char Char1"/>
    <w:basedOn w:val="DefaultParagraphFont"/>
    <w:link w:val="Heading2"/>
    <w:uiPriority w:val="9"/>
    <w:rsid w:val="006C2D1A"/>
    <w:rPr>
      <w:rFonts w:ascii="Times New Roman" w:eastAsia="Times New Roman" w:hAnsi="Times New Roman" w:cs="Times New Roman"/>
      <w:b/>
      <w:bCs/>
      <w:sz w:val="36"/>
      <w:szCs w:val="36"/>
    </w:rPr>
  </w:style>
  <w:style w:type="character" w:customStyle="1" w:styleId="mw-headline">
    <w:name w:val="mw-headline"/>
    <w:basedOn w:val="DefaultParagraphFont"/>
    <w:rsid w:val="006C2D1A"/>
  </w:style>
  <w:style w:type="character" w:customStyle="1" w:styleId="mw-editsection">
    <w:name w:val="mw-editsection"/>
    <w:basedOn w:val="DefaultParagraphFont"/>
    <w:rsid w:val="006C2D1A"/>
  </w:style>
  <w:style w:type="character" w:customStyle="1" w:styleId="mw-editsection-bracket">
    <w:name w:val="mw-editsection-bracket"/>
    <w:basedOn w:val="DefaultParagraphFont"/>
    <w:rsid w:val="006C2D1A"/>
  </w:style>
  <w:style w:type="character" w:customStyle="1" w:styleId="mw-cite-backlink">
    <w:name w:val="mw-cite-backlink"/>
    <w:basedOn w:val="DefaultParagraphFont"/>
    <w:rsid w:val="006C2D1A"/>
  </w:style>
  <w:style w:type="character" w:customStyle="1" w:styleId="cite-accessibility-label">
    <w:name w:val="cite-accessibility-label"/>
    <w:basedOn w:val="DefaultParagraphFont"/>
    <w:rsid w:val="006C2D1A"/>
  </w:style>
  <w:style w:type="character" w:styleId="HTMLCite">
    <w:name w:val="HTML Cite"/>
    <w:basedOn w:val="DefaultParagraphFont"/>
    <w:uiPriority w:val="99"/>
    <w:unhideWhenUsed/>
    <w:rsid w:val="006C2D1A"/>
    <w:rPr>
      <w:i/>
      <w:iCs/>
    </w:rPr>
  </w:style>
  <w:style w:type="character" w:customStyle="1" w:styleId="cs1-format">
    <w:name w:val="cs1-format"/>
    <w:basedOn w:val="DefaultParagraphFont"/>
    <w:rsid w:val="006C2D1A"/>
  </w:style>
  <w:style w:type="character" w:customStyle="1" w:styleId="reference-accessdate">
    <w:name w:val="reference-accessdate"/>
    <w:basedOn w:val="DefaultParagraphFont"/>
    <w:rsid w:val="006C2D1A"/>
  </w:style>
  <w:style w:type="character" w:customStyle="1" w:styleId="cs1-lock-free">
    <w:name w:val="cs1-lock-free"/>
    <w:basedOn w:val="DefaultParagraphFont"/>
    <w:rsid w:val="006C2D1A"/>
  </w:style>
  <w:style w:type="character" w:customStyle="1" w:styleId="Heading3Char">
    <w:name w:val="Heading 3 Char"/>
    <w:basedOn w:val="DefaultParagraphFont"/>
    <w:link w:val="Heading3"/>
    <w:uiPriority w:val="9"/>
    <w:rsid w:val="000F4886"/>
    <w:rPr>
      <w:rFonts w:asciiTheme="majorHAnsi" w:eastAsiaTheme="majorEastAsia" w:hAnsiTheme="majorHAnsi" w:cstheme="majorBidi"/>
      <w:b/>
      <w:bCs/>
      <w:color w:val="4472C4" w:themeColor="accent1"/>
      <w:sz w:val="24"/>
      <w:szCs w:val="24"/>
    </w:rPr>
  </w:style>
  <w:style w:type="character" w:customStyle="1" w:styleId="A0">
    <w:name w:val="A0"/>
    <w:uiPriority w:val="99"/>
    <w:rsid w:val="008B0708"/>
    <w:rPr>
      <w:color w:val="000000"/>
      <w:sz w:val="22"/>
      <w:szCs w:val="22"/>
    </w:rPr>
  </w:style>
  <w:style w:type="character" w:customStyle="1" w:styleId="A2">
    <w:name w:val="A2"/>
    <w:uiPriority w:val="99"/>
    <w:rsid w:val="003C64D8"/>
    <w:rPr>
      <w:color w:val="000000"/>
      <w:sz w:val="20"/>
      <w:szCs w:val="20"/>
    </w:rPr>
  </w:style>
  <w:style w:type="character" w:customStyle="1" w:styleId="ListParagraphChar">
    <w:name w:val="List Paragraph Char"/>
    <w:link w:val="ListParagraph"/>
    <w:uiPriority w:val="34"/>
    <w:rsid w:val="003C64D8"/>
    <w:rPr>
      <w:rFonts w:ascii="Times New Roman" w:eastAsia="Times New Roman" w:hAnsi="Times New Roman" w:cs="Times New Roman"/>
      <w:sz w:val="24"/>
      <w:szCs w:val="24"/>
    </w:rPr>
  </w:style>
  <w:style w:type="character" w:customStyle="1" w:styleId="author-name">
    <w:name w:val="author-name"/>
    <w:basedOn w:val="DefaultParagraphFont"/>
    <w:rsid w:val="00957D2D"/>
  </w:style>
  <w:style w:type="character" w:customStyle="1" w:styleId="articlecitationyear">
    <w:name w:val="articlecitation_year"/>
    <w:basedOn w:val="DefaultParagraphFont"/>
    <w:rsid w:val="00957D2D"/>
  </w:style>
  <w:style w:type="character" w:styleId="Strong">
    <w:name w:val="Strong"/>
    <w:uiPriority w:val="22"/>
    <w:qFormat/>
    <w:rsid w:val="00CC41A3"/>
    <w:rPr>
      <w:b/>
      <w:bCs/>
    </w:rPr>
  </w:style>
  <w:style w:type="character" w:customStyle="1" w:styleId="A10">
    <w:name w:val="A10"/>
    <w:uiPriority w:val="99"/>
    <w:rsid w:val="00CC41A3"/>
    <w:rPr>
      <w:color w:val="000000"/>
    </w:rPr>
  </w:style>
  <w:style w:type="character" w:customStyle="1" w:styleId="journaltitle">
    <w:name w:val="journaltitle"/>
    <w:basedOn w:val="DefaultParagraphFont"/>
    <w:rsid w:val="00CC41A3"/>
  </w:style>
  <w:style w:type="character" w:customStyle="1" w:styleId="articlecitationvolume">
    <w:name w:val="articlecitation_volume"/>
    <w:basedOn w:val="DefaultParagraphFont"/>
    <w:rsid w:val="00CC41A3"/>
  </w:style>
  <w:style w:type="character" w:customStyle="1" w:styleId="A11">
    <w:name w:val="A11"/>
    <w:uiPriority w:val="99"/>
    <w:rsid w:val="004B1FD5"/>
    <w:rPr>
      <w:rFonts w:cs="Times New Roman PS"/>
      <w:color w:val="000000"/>
      <w:sz w:val="11"/>
      <w:szCs w:val="11"/>
    </w:rPr>
  </w:style>
  <w:style w:type="character" w:customStyle="1" w:styleId="personname">
    <w:name w:val="person_name"/>
    <w:basedOn w:val="DefaultParagraphFont"/>
    <w:rsid w:val="004B1FD5"/>
  </w:style>
  <w:style w:type="paragraph" w:customStyle="1" w:styleId="Pa28">
    <w:name w:val="Pa28"/>
    <w:basedOn w:val="Default"/>
    <w:next w:val="Default"/>
    <w:uiPriority w:val="99"/>
    <w:rsid w:val="00D9549D"/>
    <w:pPr>
      <w:spacing w:line="161" w:lineRule="atLeast"/>
    </w:pPr>
    <w:rPr>
      <w:rFonts w:ascii="Times New Roman PS" w:eastAsiaTheme="minorHAnsi" w:hAnsi="Times New Roman PS"/>
      <w:color w:val="auto"/>
    </w:rPr>
  </w:style>
  <w:style w:type="character" w:customStyle="1" w:styleId="Heading4Char">
    <w:name w:val="Heading 4 Char"/>
    <w:basedOn w:val="DefaultParagraphFont"/>
    <w:link w:val="Heading4"/>
    <w:uiPriority w:val="9"/>
    <w:rsid w:val="00C3734F"/>
    <w:rPr>
      <w:rFonts w:ascii="Cambria" w:eastAsia="Times New Roman" w:hAnsi="Cambria" w:cs="Times New Roman"/>
      <w:b/>
      <w:bCs/>
      <w:i/>
      <w:iCs/>
      <w:color w:val="4F81BD"/>
      <w:sz w:val="22"/>
      <w:szCs w:val="22"/>
    </w:rPr>
  </w:style>
  <w:style w:type="character" w:customStyle="1" w:styleId="Heading6Char">
    <w:name w:val="Heading 6 Char"/>
    <w:basedOn w:val="DefaultParagraphFont"/>
    <w:link w:val="Heading6"/>
    <w:uiPriority w:val="9"/>
    <w:rsid w:val="00C3734F"/>
    <w:rPr>
      <w:rFonts w:ascii="Cambria" w:eastAsia="Times New Roman" w:hAnsi="Cambria" w:cs="Times New Roman"/>
      <w:i/>
      <w:iCs/>
      <w:color w:val="243F60"/>
      <w:sz w:val="22"/>
      <w:szCs w:val="22"/>
    </w:rPr>
  </w:style>
  <w:style w:type="character" w:customStyle="1" w:styleId="Heading7Char">
    <w:name w:val="Heading 7 Char"/>
    <w:basedOn w:val="DefaultParagraphFont"/>
    <w:link w:val="Heading7"/>
    <w:uiPriority w:val="9"/>
    <w:rsid w:val="00C3734F"/>
    <w:rPr>
      <w:rFonts w:ascii="Cambria" w:eastAsia="Times New Roman" w:hAnsi="Cambria" w:cs="Times New Roman"/>
      <w:sz w:val="24"/>
      <w:szCs w:val="24"/>
    </w:rPr>
  </w:style>
  <w:style w:type="character" w:customStyle="1" w:styleId="Heading8Char">
    <w:name w:val="Heading 8 Char"/>
    <w:basedOn w:val="DefaultParagraphFont"/>
    <w:link w:val="Heading8"/>
    <w:uiPriority w:val="9"/>
    <w:rsid w:val="00C3734F"/>
    <w:rPr>
      <w:rFonts w:ascii="Cambria" w:eastAsia="Times New Roman" w:hAnsi="Cambria" w:cs="Times New Roman"/>
      <w:i/>
      <w:iCs/>
      <w:sz w:val="22"/>
      <w:szCs w:val="22"/>
    </w:rPr>
  </w:style>
  <w:style w:type="character" w:customStyle="1" w:styleId="Heading9Char">
    <w:name w:val="Heading 9 Char"/>
    <w:basedOn w:val="DefaultParagraphFont"/>
    <w:link w:val="Heading9"/>
    <w:uiPriority w:val="9"/>
    <w:rsid w:val="00C3734F"/>
    <w:rPr>
      <w:rFonts w:eastAsia="Times New Roman"/>
      <w:b/>
      <w:bCs/>
      <w:i/>
      <w:iCs/>
      <w:sz w:val="21"/>
      <w:szCs w:val="21"/>
    </w:rPr>
  </w:style>
  <w:style w:type="character" w:customStyle="1" w:styleId="hps">
    <w:name w:val="hps"/>
    <w:rsid w:val="00C3734F"/>
  </w:style>
  <w:style w:type="character" w:customStyle="1" w:styleId="atn">
    <w:name w:val="atn"/>
    <w:rsid w:val="00C3734F"/>
  </w:style>
  <w:style w:type="character" w:customStyle="1" w:styleId="maintitle">
    <w:name w:val="maintitle"/>
    <w:basedOn w:val="DefaultParagraphFont"/>
    <w:rsid w:val="00C3734F"/>
  </w:style>
  <w:style w:type="character" w:customStyle="1" w:styleId="cit">
    <w:name w:val="cit"/>
    <w:rsid w:val="00C3734F"/>
  </w:style>
  <w:style w:type="character" w:customStyle="1" w:styleId="fm-vol-iss-date">
    <w:name w:val="fm-vol-iss-date"/>
    <w:rsid w:val="00C3734F"/>
  </w:style>
  <w:style w:type="paragraph" w:customStyle="1" w:styleId="p">
    <w:name w:val="p"/>
    <w:basedOn w:val="Normal"/>
    <w:rsid w:val="00C3734F"/>
    <w:pPr>
      <w:spacing w:before="100" w:beforeAutospacing="1" w:after="100" w:afterAutospacing="1"/>
    </w:pPr>
  </w:style>
  <w:style w:type="character" w:customStyle="1" w:styleId="doi">
    <w:name w:val="doi"/>
    <w:rsid w:val="00C3734F"/>
  </w:style>
  <w:style w:type="character" w:customStyle="1" w:styleId="fm-citation-ids-label">
    <w:name w:val="fm-citation-ids-label"/>
    <w:rsid w:val="00C3734F"/>
  </w:style>
  <w:style w:type="character" w:customStyle="1" w:styleId="A3">
    <w:name w:val="A3"/>
    <w:uiPriority w:val="99"/>
    <w:rsid w:val="00C3734F"/>
    <w:rPr>
      <w:rFonts w:cs="CapitoliumNews"/>
      <w:color w:val="000000"/>
      <w:sz w:val="14"/>
      <w:szCs w:val="14"/>
    </w:rPr>
  </w:style>
  <w:style w:type="character" w:customStyle="1" w:styleId="label">
    <w:name w:val="label"/>
    <w:rsid w:val="00C3734F"/>
  </w:style>
  <w:style w:type="character" w:customStyle="1" w:styleId="Caption1">
    <w:name w:val="Caption1"/>
    <w:rsid w:val="00C3734F"/>
  </w:style>
  <w:style w:type="paragraph" w:customStyle="1" w:styleId="sub-subsec">
    <w:name w:val="sub-subsec"/>
    <w:basedOn w:val="Normal"/>
    <w:rsid w:val="00C3734F"/>
    <w:pPr>
      <w:spacing w:before="100" w:beforeAutospacing="1" w:after="100" w:afterAutospacing="1"/>
    </w:pPr>
  </w:style>
  <w:style w:type="character" w:customStyle="1" w:styleId="A8">
    <w:name w:val="A8"/>
    <w:uiPriority w:val="99"/>
    <w:rsid w:val="00C3734F"/>
    <w:rPr>
      <w:rFonts w:cs="Helvetica Neue"/>
      <w:color w:val="000000"/>
      <w:sz w:val="14"/>
      <w:szCs w:val="14"/>
    </w:rPr>
  </w:style>
  <w:style w:type="character" w:customStyle="1" w:styleId="fm-reuse">
    <w:name w:val="fm-reuse"/>
    <w:rsid w:val="00C3734F"/>
  </w:style>
  <w:style w:type="paragraph" w:customStyle="1" w:styleId="ref">
    <w:name w:val="ref"/>
    <w:basedOn w:val="Normal"/>
    <w:rsid w:val="00C3734F"/>
    <w:pPr>
      <w:spacing w:before="100" w:beforeAutospacing="1" w:after="100" w:afterAutospacing="1"/>
    </w:pPr>
  </w:style>
  <w:style w:type="paragraph" w:customStyle="1" w:styleId="Pa4">
    <w:name w:val="Pa4"/>
    <w:basedOn w:val="Default"/>
    <w:next w:val="Default"/>
    <w:uiPriority w:val="99"/>
    <w:rsid w:val="00C3734F"/>
    <w:pPr>
      <w:spacing w:line="201" w:lineRule="atLeast"/>
    </w:pPr>
    <w:rPr>
      <w:rFonts w:ascii="Minion Pro" w:hAnsi="Minion Pro" w:cs="Arial"/>
      <w:color w:val="auto"/>
    </w:rPr>
  </w:style>
  <w:style w:type="paragraph" w:customStyle="1" w:styleId="Pa2">
    <w:name w:val="Pa2"/>
    <w:basedOn w:val="Default"/>
    <w:next w:val="Default"/>
    <w:uiPriority w:val="99"/>
    <w:rsid w:val="00C3734F"/>
    <w:pPr>
      <w:spacing w:line="171" w:lineRule="atLeast"/>
    </w:pPr>
    <w:rPr>
      <w:rFonts w:ascii="Minion Pro" w:hAnsi="Minion Pro" w:cs="Arial"/>
      <w:color w:val="auto"/>
    </w:rPr>
  </w:style>
  <w:style w:type="character" w:customStyle="1" w:styleId="A4">
    <w:name w:val="A4"/>
    <w:uiPriority w:val="99"/>
    <w:rsid w:val="00C3734F"/>
    <w:rPr>
      <w:rFonts w:cs="Minion Pro"/>
      <w:color w:val="000000"/>
      <w:sz w:val="10"/>
      <w:szCs w:val="10"/>
    </w:rPr>
  </w:style>
  <w:style w:type="paragraph" w:customStyle="1" w:styleId="Pa7">
    <w:name w:val="Pa7"/>
    <w:basedOn w:val="Default"/>
    <w:next w:val="Default"/>
    <w:uiPriority w:val="99"/>
    <w:rsid w:val="00C3734F"/>
    <w:pPr>
      <w:spacing w:line="171" w:lineRule="atLeast"/>
    </w:pPr>
    <w:rPr>
      <w:rFonts w:ascii="Minion Pro" w:hAnsi="Minion Pro" w:cs="Arial"/>
      <w:color w:val="auto"/>
    </w:rPr>
  </w:style>
  <w:style w:type="character" w:customStyle="1" w:styleId="A12">
    <w:name w:val="A12"/>
    <w:uiPriority w:val="99"/>
    <w:rsid w:val="00C3734F"/>
    <w:rPr>
      <w:rFonts w:cs="Garamond 3 LT Std"/>
      <w:color w:val="000000"/>
      <w:sz w:val="13"/>
      <w:szCs w:val="13"/>
    </w:rPr>
  </w:style>
  <w:style w:type="character" w:customStyle="1" w:styleId="A9">
    <w:name w:val="A9"/>
    <w:uiPriority w:val="99"/>
    <w:rsid w:val="00C3734F"/>
    <w:rPr>
      <w:rFonts w:cs="Arno Pro"/>
      <w:color w:val="000000"/>
      <w:sz w:val="18"/>
      <w:szCs w:val="18"/>
    </w:rPr>
  </w:style>
  <w:style w:type="paragraph" w:customStyle="1" w:styleId="Pa9">
    <w:name w:val="Pa9"/>
    <w:basedOn w:val="Normal"/>
    <w:next w:val="Normal"/>
    <w:uiPriority w:val="99"/>
    <w:rsid w:val="00C3734F"/>
    <w:pPr>
      <w:autoSpaceDE w:val="0"/>
      <w:autoSpaceDN w:val="0"/>
      <w:adjustRightInd w:val="0"/>
      <w:spacing w:line="241" w:lineRule="atLeast"/>
    </w:pPr>
    <w:rPr>
      <w:rFonts w:ascii="Helvetica Neue" w:eastAsia="Calibri" w:hAnsi="Helvetica Neue" w:cs="Arial"/>
    </w:rPr>
  </w:style>
  <w:style w:type="paragraph" w:customStyle="1" w:styleId="Pa8">
    <w:name w:val="Pa8"/>
    <w:basedOn w:val="Normal"/>
    <w:next w:val="Normal"/>
    <w:uiPriority w:val="99"/>
    <w:rsid w:val="00C3734F"/>
    <w:pPr>
      <w:autoSpaceDE w:val="0"/>
      <w:autoSpaceDN w:val="0"/>
      <w:adjustRightInd w:val="0"/>
      <w:spacing w:line="181" w:lineRule="atLeast"/>
    </w:pPr>
    <w:rPr>
      <w:rFonts w:ascii="Helvetica Neue" w:eastAsia="Calibri" w:hAnsi="Helvetica Neue" w:cs="Arial"/>
    </w:rPr>
  </w:style>
  <w:style w:type="character" w:customStyle="1" w:styleId="ref-full">
    <w:name w:val="ref-full"/>
    <w:rsid w:val="00C3734F"/>
  </w:style>
  <w:style w:type="character" w:customStyle="1" w:styleId="text">
    <w:name w:val="text"/>
    <w:rsid w:val="00C3734F"/>
  </w:style>
  <w:style w:type="paragraph" w:customStyle="1" w:styleId="CharCharCharChar1">
    <w:name w:val="Char Char Char Char1"/>
    <w:basedOn w:val="Normal"/>
    <w:next w:val="Normal"/>
    <w:uiPriority w:val="9"/>
    <w:unhideWhenUsed/>
    <w:qFormat/>
    <w:rsid w:val="00C3734F"/>
    <w:pPr>
      <w:keepNext/>
      <w:keepLines/>
      <w:bidi/>
      <w:spacing w:before="40" w:line="300" w:lineRule="auto"/>
      <w:outlineLvl w:val="4"/>
    </w:pPr>
    <w:rPr>
      <w:rFonts w:ascii="Cambria" w:hAnsi="Cambria"/>
      <w:sz w:val="28"/>
      <w:szCs w:val="28"/>
    </w:rPr>
  </w:style>
  <w:style w:type="paragraph" w:customStyle="1" w:styleId="Heading71">
    <w:name w:val="Heading 71"/>
    <w:basedOn w:val="Normal"/>
    <w:next w:val="Normal"/>
    <w:uiPriority w:val="9"/>
    <w:unhideWhenUsed/>
    <w:qFormat/>
    <w:rsid w:val="00C3734F"/>
    <w:pPr>
      <w:keepNext/>
      <w:keepLines/>
      <w:bidi/>
      <w:spacing w:before="40" w:line="300" w:lineRule="auto"/>
      <w:outlineLvl w:val="6"/>
    </w:pPr>
    <w:rPr>
      <w:rFonts w:ascii="Cambria" w:hAnsi="Cambria"/>
    </w:rPr>
  </w:style>
  <w:style w:type="paragraph" w:customStyle="1" w:styleId="Heading81">
    <w:name w:val="Heading 81"/>
    <w:basedOn w:val="Normal"/>
    <w:next w:val="Normal"/>
    <w:uiPriority w:val="9"/>
    <w:unhideWhenUsed/>
    <w:qFormat/>
    <w:rsid w:val="00C3734F"/>
    <w:pPr>
      <w:keepNext/>
      <w:keepLines/>
      <w:bidi/>
      <w:spacing w:before="40" w:line="300" w:lineRule="auto"/>
      <w:outlineLvl w:val="7"/>
    </w:pPr>
    <w:rPr>
      <w:rFonts w:ascii="Cambria" w:hAnsi="Cambria"/>
      <w:i/>
      <w:iCs/>
      <w:sz w:val="22"/>
      <w:szCs w:val="22"/>
    </w:rPr>
  </w:style>
  <w:style w:type="paragraph" w:customStyle="1" w:styleId="Char9Char1">
    <w:name w:val="Char9 Char1"/>
    <w:basedOn w:val="Normal"/>
    <w:next w:val="Normal"/>
    <w:uiPriority w:val="9"/>
    <w:unhideWhenUsed/>
    <w:qFormat/>
    <w:rsid w:val="00C3734F"/>
    <w:pPr>
      <w:keepNext/>
      <w:keepLines/>
      <w:bidi/>
      <w:spacing w:before="40" w:line="300" w:lineRule="auto"/>
      <w:outlineLvl w:val="8"/>
    </w:pPr>
    <w:rPr>
      <w:rFonts w:ascii="Calibri" w:hAnsi="Calibri" w:cs="Arial"/>
      <w:b/>
      <w:bCs/>
      <w:i/>
      <w:iCs/>
      <w:sz w:val="21"/>
      <w:szCs w:val="21"/>
    </w:rPr>
  </w:style>
  <w:style w:type="numbering" w:customStyle="1" w:styleId="NoList1">
    <w:name w:val="No List1"/>
    <w:next w:val="NoList"/>
    <w:uiPriority w:val="99"/>
    <w:semiHidden/>
    <w:unhideWhenUsed/>
    <w:rsid w:val="00C3734F"/>
  </w:style>
  <w:style w:type="character" w:customStyle="1" w:styleId="citation">
    <w:name w:val="citation"/>
    <w:rsid w:val="00C3734F"/>
    <w:rPr>
      <w:i w:val="0"/>
      <w:iCs w:val="0"/>
    </w:rPr>
  </w:style>
  <w:style w:type="character" w:customStyle="1" w:styleId="cit-source">
    <w:name w:val="cit-source"/>
    <w:rsid w:val="00C3734F"/>
  </w:style>
  <w:style w:type="character" w:customStyle="1" w:styleId="cit-pub-date">
    <w:name w:val="cit-pub-date"/>
    <w:rsid w:val="00C3734F"/>
  </w:style>
  <w:style w:type="character" w:customStyle="1" w:styleId="cit-vol">
    <w:name w:val="cit-vol"/>
    <w:rsid w:val="00C3734F"/>
  </w:style>
  <w:style w:type="character" w:customStyle="1" w:styleId="cit-fpage">
    <w:name w:val="cit-fpage"/>
    <w:rsid w:val="00C3734F"/>
  </w:style>
  <w:style w:type="character" w:customStyle="1" w:styleId="A7">
    <w:name w:val="A7"/>
    <w:uiPriority w:val="99"/>
    <w:rsid w:val="00C3734F"/>
    <w:rPr>
      <w:color w:val="000000"/>
    </w:rPr>
  </w:style>
  <w:style w:type="character" w:customStyle="1" w:styleId="citation-abbreviation">
    <w:name w:val="citation-abbreviation"/>
    <w:rsid w:val="00C3734F"/>
    <w:rPr>
      <w:vertAlign w:val="baseline"/>
    </w:rPr>
  </w:style>
  <w:style w:type="character" w:customStyle="1" w:styleId="citation-publication-date">
    <w:name w:val="citation-publication-date"/>
    <w:rsid w:val="00C3734F"/>
    <w:rPr>
      <w:vertAlign w:val="baseline"/>
    </w:rPr>
  </w:style>
  <w:style w:type="character" w:customStyle="1" w:styleId="citation-volume">
    <w:name w:val="citation-volume"/>
    <w:rsid w:val="00C3734F"/>
    <w:rPr>
      <w:vertAlign w:val="baseline"/>
    </w:rPr>
  </w:style>
  <w:style w:type="character" w:customStyle="1" w:styleId="citation-issue">
    <w:name w:val="citation-issue"/>
    <w:rsid w:val="00C3734F"/>
    <w:rPr>
      <w:vertAlign w:val="baseline"/>
    </w:rPr>
  </w:style>
  <w:style w:type="character" w:customStyle="1" w:styleId="citation-flpages">
    <w:name w:val="citation-flpages"/>
    <w:rsid w:val="00C3734F"/>
    <w:rPr>
      <w:vertAlign w:val="baseline"/>
    </w:rPr>
  </w:style>
  <w:style w:type="character" w:customStyle="1" w:styleId="doi1">
    <w:name w:val="doi1"/>
    <w:rsid w:val="00C3734F"/>
    <w:rPr>
      <w:vertAlign w:val="baseline"/>
    </w:rPr>
  </w:style>
  <w:style w:type="character" w:customStyle="1" w:styleId="cit-auth2">
    <w:name w:val="cit-auth2"/>
    <w:rsid w:val="00C3734F"/>
  </w:style>
  <w:style w:type="character" w:customStyle="1" w:styleId="cit-name-surname">
    <w:name w:val="cit-name-surname"/>
    <w:rsid w:val="00C3734F"/>
  </w:style>
  <w:style w:type="character" w:customStyle="1" w:styleId="cit-name-given-names">
    <w:name w:val="cit-name-given-names"/>
    <w:rsid w:val="00C3734F"/>
  </w:style>
  <w:style w:type="character" w:customStyle="1" w:styleId="cit-article-title">
    <w:name w:val="cit-article-title"/>
    <w:rsid w:val="00C3734F"/>
  </w:style>
  <w:style w:type="character" w:customStyle="1" w:styleId="cit-vol5">
    <w:name w:val="cit-vol5"/>
    <w:rsid w:val="00C3734F"/>
  </w:style>
  <w:style w:type="character" w:customStyle="1" w:styleId="cit-lpage">
    <w:name w:val="cit-lpage"/>
    <w:rsid w:val="00C3734F"/>
  </w:style>
  <w:style w:type="character" w:customStyle="1" w:styleId="A1">
    <w:name w:val="A1"/>
    <w:uiPriority w:val="99"/>
    <w:rsid w:val="00C3734F"/>
    <w:rPr>
      <w:b/>
      <w:bCs/>
      <w:color w:val="211D1E"/>
      <w:sz w:val="36"/>
      <w:szCs w:val="36"/>
    </w:rPr>
  </w:style>
  <w:style w:type="paragraph" w:customStyle="1" w:styleId="desc2">
    <w:name w:val="desc2"/>
    <w:basedOn w:val="Normal"/>
    <w:rsid w:val="00C3734F"/>
    <w:rPr>
      <w:sz w:val="26"/>
      <w:szCs w:val="26"/>
    </w:rPr>
  </w:style>
  <w:style w:type="character" w:customStyle="1" w:styleId="A5">
    <w:name w:val="A5"/>
    <w:uiPriority w:val="99"/>
    <w:rsid w:val="00C3734F"/>
    <w:rPr>
      <w:color w:val="000000"/>
      <w:sz w:val="20"/>
      <w:szCs w:val="20"/>
    </w:rPr>
  </w:style>
  <w:style w:type="paragraph" w:styleId="Title">
    <w:name w:val="Title"/>
    <w:basedOn w:val="Normal"/>
    <w:link w:val="TitleChar"/>
    <w:qFormat/>
    <w:rsid w:val="00C3734F"/>
    <w:pPr>
      <w:bidi/>
      <w:ind w:left="-154" w:right="-154"/>
      <w:jc w:val="center"/>
    </w:pPr>
    <w:rPr>
      <w:b/>
      <w:bCs/>
      <w:i/>
      <w:iCs/>
      <w:sz w:val="36"/>
      <w:szCs w:val="36"/>
      <w:u w:val="single"/>
      <w:lang w:bidi="ar-EG"/>
    </w:rPr>
  </w:style>
  <w:style w:type="character" w:customStyle="1" w:styleId="TitleChar">
    <w:name w:val="Title Char"/>
    <w:basedOn w:val="DefaultParagraphFont"/>
    <w:link w:val="Title"/>
    <w:rsid w:val="00C3734F"/>
    <w:rPr>
      <w:rFonts w:ascii="Times New Roman" w:eastAsia="Times New Roman" w:hAnsi="Times New Roman" w:cs="Times New Roman"/>
      <w:b/>
      <w:bCs/>
      <w:i/>
      <w:iCs/>
      <w:sz w:val="36"/>
      <w:szCs w:val="36"/>
      <w:u w:val="single"/>
      <w:lang w:bidi="ar-EG"/>
    </w:rPr>
  </w:style>
  <w:style w:type="character" w:customStyle="1" w:styleId="Heading1Char1">
    <w:name w:val="Heading 1 Char1"/>
    <w:aliases w:val=" Char Char Char Char Char Char Char,Heading 1 Char Char + 12 normal Char"/>
    <w:rsid w:val="00C3734F"/>
    <w:rPr>
      <w:rFonts w:ascii="Arial" w:eastAsia="Times New Roman" w:hAnsi="Arial" w:cs="Britannic Bold"/>
      <w:b/>
      <w:bCs/>
      <w:smallCaps/>
      <w:kern w:val="32"/>
      <w:sz w:val="32"/>
      <w:szCs w:val="44"/>
    </w:rPr>
  </w:style>
  <w:style w:type="character" w:customStyle="1" w:styleId="Heading2Char1">
    <w:name w:val="Heading 2 Char1"/>
    <w:aliases w:val=" Char Char Char"/>
    <w:rsid w:val="00C3734F"/>
    <w:rPr>
      <w:rFonts w:ascii="Arial" w:eastAsia="Times New Roman" w:hAnsi="Arial" w:cs="Arial"/>
      <w:b/>
      <w:bCs/>
      <w:i/>
      <w:iCs/>
      <w:sz w:val="28"/>
      <w:szCs w:val="28"/>
    </w:rPr>
  </w:style>
  <w:style w:type="character" w:customStyle="1" w:styleId="HeaderChar2">
    <w:name w:val="Header Char2"/>
    <w:aliases w:val=" Char Char Char Char Char Char Char Char Char Char, Char5 Char,Char Char Char,Char5 Char Char,Header Char1 Char Char Char Char Char Char Char Char,Header Char1 Char Char Char Char Char Char Char1,Header Char1 Char Char Char Char Char Char1"/>
    <w:rsid w:val="00C3734F"/>
    <w:rPr>
      <w:rFonts w:ascii="Times New Roman" w:eastAsia="Times New Roman" w:hAnsi="Times New Roman" w:cs="Times New Roman"/>
      <w:sz w:val="24"/>
      <w:szCs w:val="24"/>
    </w:rPr>
  </w:style>
  <w:style w:type="character" w:customStyle="1" w:styleId="FooterChar1">
    <w:name w:val="Footer Char1"/>
    <w:rsid w:val="00C3734F"/>
    <w:rPr>
      <w:rFonts w:ascii="Times New Roman" w:eastAsia="Times New Roman" w:hAnsi="Times New Roman" w:cs="Times New Roman"/>
      <w:sz w:val="24"/>
      <w:szCs w:val="24"/>
    </w:rPr>
  </w:style>
  <w:style w:type="character" w:customStyle="1" w:styleId="NormalWebChar">
    <w:name w:val="Normal (Web) Char"/>
    <w:aliases w:val=" Char Char Char3 Char, Char Char1 Char Char"/>
    <w:link w:val="NormalWeb"/>
    <w:uiPriority w:val="99"/>
    <w:rsid w:val="00C3734F"/>
    <w:rPr>
      <w:rFonts w:ascii="Times New Roman" w:eastAsia="Times New Roman" w:hAnsi="Times New Roman" w:cs="Times New Roman"/>
      <w:sz w:val="24"/>
      <w:szCs w:val="24"/>
    </w:rPr>
  </w:style>
  <w:style w:type="paragraph" w:customStyle="1" w:styleId="mmpara">
    <w:name w:val="mmpara"/>
    <w:basedOn w:val="Normal"/>
    <w:rsid w:val="00C3734F"/>
    <w:pPr>
      <w:spacing w:line="300" w:lineRule="atLeast"/>
    </w:pPr>
    <w:rPr>
      <w:rFonts w:ascii="Arial" w:hAnsi="Arial" w:cs="Arial"/>
      <w:color w:val="000000"/>
    </w:rPr>
  </w:style>
  <w:style w:type="paragraph" w:customStyle="1" w:styleId="mmfhead">
    <w:name w:val="mmfhead"/>
    <w:basedOn w:val="Normal"/>
    <w:rsid w:val="00C3734F"/>
    <w:pPr>
      <w:spacing w:after="45" w:line="300" w:lineRule="atLeast"/>
    </w:pPr>
    <w:rPr>
      <w:rFonts w:ascii="Arial" w:hAnsi="Arial" w:cs="Arial"/>
      <w:b/>
      <w:bCs/>
      <w:color w:val="000000"/>
      <w:lang w:bidi="ar-EG"/>
    </w:rPr>
  </w:style>
  <w:style w:type="character" w:customStyle="1" w:styleId="mmhheadtitle">
    <w:name w:val="mmhheadtitle"/>
    <w:rsid w:val="00C3734F"/>
  </w:style>
  <w:style w:type="character" w:customStyle="1" w:styleId="citation-abbreviation2">
    <w:name w:val="citation-abbreviation2"/>
    <w:rsid w:val="00C3734F"/>
    <w:rPr>
      <w:sz w:val="20"/>
      <w:szCs w:val="20"/>
    </w:rPr>
  </w:style>
  <w:style w:type="character" w:customStyle="1" w:styleId="ref-vol1">
    <w:name w:val="ref-vol1"/>
    <w:rsid w:val="00C3734F"/>
    <w:rPr>
      <w:b/>
      <w:bCs/>
      <w:sz w:val="19"/>
      <w:szCs w:val="19"/>
    </w:rPr>
  </w:style>
  <w:style w:type="character" w:customStyle="1" w:styleId="apple-style-span">
    <w:name w:val="apple-style-span"/>
    <w:rsid w:val="00C3734F"/>
  </w:style>
  <w:style w:type="character" w:customStyle="1" w:styleId="longtext1">
    <w:name w:val="long_text1"/>
    <w:rsid w:val="00C3734F"/>
    <w:rPr>
      <w:sz w:val="15"/>
      <w:szCs w:val="15"/>
    </w:rPr>
  </w:style>
  <w:style w:type="paragraph" w:customStyle="1" w:styleId="Subtitle1">
    <w:name w:val="Subtitle1"/>
    <w:basedOn w:val="Normal"/>
    <w:next w:val="Normal"/>
    <w:uiPriority w:val="11"/>
    <w:qFormat/>
    <w:rsid w:val="00C3734F"/>
    <w:pPr>
      <w:numPr>
        <w:ilvl w:val="1"/>
      </w:numPr>
      <w:bidi/>
      <w:spacing w:after="160" w:line="300" w:lineRule="auto"/>
      <w:jc w:val="center"/>
    </w:pPr>
    <w:rPr>
      <w:rFonts w:ascii="Calibri" w:hAnsi="Calibri" w:cs="Arial"/>
      <w:color w:val="1F497D"/>
      <w:sz w:val="28"/>
      <w:szCs w:val="28"/>
    </w:rPr>
  </w:style>
  <w:style w:type="character" w:customStyle="1" w:styleId="SubtitleChar">
    <w:name w:val="Subtitle Char"/>
    <w:link w:val="Subtitle"/>
    <w:uiPriority w:val="11"/>
    <w:rsid w:val="00C3734F"/>
    <w:rPr>
      <w:color w:val="1F497D"/>
      <w:sz w:val="28"/>
      <w:szCs w:val="28"/>
    </w:rPr>
  </w:style>
  <w:style w:type="character" w:customStyle="1" w:styleId="highlight">
    <w:name w:val="highlight"/>
    <w:rsid w:val="00C3734F"/>
  </w:style>
  <w:style w:type="paragraph" w:customStyle="1" w:styleId="helptext">
    <w:name w:val="helptext"/>
    <w:basedOn w:val="Normal"/>
    <w:rsid w:val="00C3734F"/>
    <w:pPr>
      <w:spacing w:before="100" w:beforeAutospacing="1" w:after="100" w:afterAutospacing="1"/>
    </w:pPr>
  </w:style>
  <w:style w:type="character" w:customStyle="1" w:styleId="BalloonTextChar1">
    <w:name w:val="Balloon Text Char1"/>
    <w:rsid w:val="00C3734F"/>
    <w:rPr>
      <w:rFonts w:ascii="Tahoma" w:eastAsia="Times New Roman" w:hAnsi="Tahoma" w:cs="Tahoma"/>
      <w:sz w:val="16"/>
      <w:szCs w:val="16"/>
      <w:lang w:bidi="ar-EG"/>
    </w:rPr>
  </w:style>
  <w:style w:type="character" w:customStyle="1" w:styleId="author">
    <w:name w:val="author"/>
    <w:rsid w:val="00C3734F"/>
  </w:style>
  <w:style w:type="paragraph" w:customStyle="1" w:styleId="TxBrp11">
    <w:name w:val="TxBr_p11"/>
    <w:basedOn w:val="Normal"/>
    <w:rsid w:val="00C3734F"/>
    <w:pPr>
      <w:tabs>
        <w:tab w:val="left" w:pos="175"/>
      </w:tabs>
      <w:autoSpaceDE w:val="0"/>
      <w:autoSpaceDN w:val="0"/>
      <w:adjustRightInd w:val="0"/>
      <w:spacing w:line="170" w:lineRule="atLeast"/>
      <w:ind w:firstLine="176"/>
      <w:jc w:val="both"/>
    </w:pPr>
  </w:style>
  <w:style w:type="paragraph" w:customStyle="1" w:styleId="ColorfulList-Accent11">
    <w:name w:val="Colorful List - Accent 11"/>
    <w:basedOn w:val="Normal"/>
    <w:rsid w:val="00C3734F"/>
    <w:pPr>
      <w:bidi/>
      <w:ind w:left="720"/>
      <w:contextualSpacing/>
    </w:pPr>
  </w:style>
  <w:style w:type="character" w:customStyle="1" w:styleId="fig-label">
    <w:name w:val="fig-label"/>
    <w:rsid w:val="00C3734F"/>
  </w:style>
  <w:style w:type="character" w:customStyle="1" w:styleId="authorname">
    <w:name w:val="authorname"/>
    <w:rsid w:val="00C3734F"/>
  </w:style>
  <w:style w:type="character" w:customStyle="1" w:styleId="ti2">
    <w:name w:val="ti2"/>
    <w:rsid w:val="00C3734F"/>
    <w:rPr>
      <w:sz w:val="22"/>
      <w:szCs w:val="22"/>
    </w:rPr>
  </w:style>
  <w:style w:type="character" w:customStyle="1" w:styleId="ti">
    <w:name w:val="ti"/>
    <w:rsid w:val="00C3734F"/>
  </w:style>
  <w:style w:type="character" w:customStyle="1" w:styleId="h11">
    <w:name w:val="h11"/>
    <w:rsid w:val="00C3734F"/>
    <w:rPr>
      <w:b/>
      <w:bCs/>
    </w:rPr>
  </w:style>
  <w:style w:type="paragraph" w:customStyle="1" w:styleId="Style">
    <w:name w:val="Style"/>
    <w:rsid w:val="00C3734F"/>
    <w:pPr>
      <w:widowControl w:val="0"/>
      <w:autoSpaceDE w:val="0"/>
      <w:autoSpaceDN w:val="0"/>
      <w:adjustRightInd w:val="0"/>
    </w:pPr>
    <w:rPr>
      <w:rFonts w:ascii="Times New Roman" w:eastAsia="Times New Roman" w:hAnsi="Times New Roman" w:cs="Times New Roman"/>
      <w:sz w:val="24"/>
      <w:szCs w:val="24"/>
    </w:rPr>
  </w:style>
  <w:style w:type="paragraph" w:customStyle="1" w:styleId="xfull">
    <w:name w:val="xfull"/>
    <w:basedOn w:val="Normal"/>
    <w:rsid w:val="00C3734F"/>
    <w:pPr>
      <w:spacing w:before="100" w:beforeAutospacing="1" w:after="100" w:afterAutospacing="1" w:line="340" w:lineRule="atLeast"/>
    </w:pPr>
    <w:rPr>
      <w:rFonts w:ascii="Verdana" w:hAnsi="Verdana"/>
      <w:color w:val="000000"/>
      <w:sz w:val="26"/>
      <w:szCs w:val="26"/>
    </w:rPr>
  </w:style>
  <w:style w:type="character" w:customStyle="1" w:styleId="bodytext1">
    <w:name w:val="bodytext1"/>
    <w:rsid w:val="00C3734F"/>
    <w:rPr>
      <w:rFonts w:ascii="Verdana" w:hAnsi="Verdana" w:hint="default"/>
      <w:b w:val="0"/>
      <w:bCs w:val="0"/>
      <w:color w:val="000000"/>
      <w:sz w:val="22"/>
      <w:szCs w:val="22"/>
    </w:rPr>
  </w:style>
  <w:style w:type="paragraph" w:customStyle="1" w:styleId="para">
    <w:name w:val="para"/>
    <w:basedOn w:val="Normal"/>
    <w:rsid w:val="00C3734F"/>
    <w:pPr>
      <w:spacing w:before="100" w:beforeAutospacing="1" w:after="100" w:afterAutospacing="1"/>
    </w:pPr>
  </w:style>
  <w:style w:type="character" w:customStyle="1" w:styleId="stylededit">
    <w:name w:val="stylededit"/>
    <w:rsid w:val="00C3734F"/>
  </w:style>
  <w:style w:type="paragraph" w:customStyle="1" w:styleId="norm">
    <w:name w:val="norm"/>
    <w:basedOn w:val="Normal"/>
    <w:rsid w:val="00C3734F"/>
    <w:pPr>
      <w:spacing w:before="100" w:beforeAutospacing="1" w:after="100" w:afterAutospacing="1"/>
    </w:pPr>
  </w:style>
  <w:style w:type="character" w:customStyle="1" w:styleId="head31">
    <w:name w:val="head31"/>
    <w:rsid w:val="00C3734F"/>
    <w:rPr>
      <w:rFonts w:ascii="Verdana" w:hAnsi="Verdana" w:hint="default"/>
      <w:b/>
      <w:bCs/>
      <w:strike w:val="0"/>
      <w:dstrike w:val="0"/>
      <w:color w:val="310063"/>
      <w:sz w:val="22"/>
      <w:szCs w:val="22"/>
      <w:u w:val="none"/>
      <w:effect w:val="none"/>
    </w:rPr>
  </w:style>
  <w:style w:type="character" w:customStyle="1" w:styleId="featuredlinkouts">
    <w:name w:val="featured_linkouts"/>
    <w:rsid w:val="00C3734F"/>
  </w:style>
  <w:style w:type="character" w:customStyle="1" w:styleId="linkbar">
    <w:name w:val="linkbar"/>
    <w:rsid w:val="00C3734F"/>
  </w:style>
  <w:style w:type="paragraph" w:customStyle="1" w:styleId="ordinrytext">
    <w:name w:val="ordinry text"/>
    <w:rsid w:val="00C3734F"/>
    <w:pPr>
      <w:spacing w:after="240"/>
      <w:ind w:firstLine="680"/>
      <w:jc w:val="lowKashida"/>
    </w:pPr>
    <w:rPr>
      <w:rFonts w:ascii="Verdana" w:eastAsia="Times New Roman" w:hAnsi="Times New Roman" w:cs="Times New Roman"/>
      <w:sz w:val="26"/>
    </w:rPr>
  </w:style>
  <w:style w:type="paragraph" w:customStyle="1" w:styleId="authlist">
    <w:name w:val="auth_list"/>
    <w:basedOn w:val="Normal"/>
    <w:rsid w:val="00C3734F"/>
    <w:pPr>
      <w:spacing w:before="100" w:beforeAutospacing="1" w:after="100" w:afterAutospacing="1"/>
    </w:pPr>
  </w:style>
  <w:style w:type="paragraph" w:customStyle="1" w:styleId="Heading10">
    <w:name w:val="Heading1"/>
    <w:basedOn w:val="Normal"/>
    <w:rsid w:val="00C3734F"/>
    <w:pPr>
      <w:widowControl w:val="0"/>
      <w:autoSpaceDE w:val="0"/>
      <w:autoSpaceDN w:val="0"/>
      <w:adjustRightInd w:val="0"/>
      <w:spacing w:before="240" w:line="420" w:lineRule="exact"/>
      <w:ind w:right="40"/>
      <w:jc w:val="center"/>
    </w:pPr>
    <w:rPr>
      <w:sz w:val="28"/>
      <w:szCs w:val="28"/>
    </w:rPr>
  </w:style>
  <w:style w:type="character" w:customStyle="1" w:styleId="name">
    <w:name w:val="name"/>
    <w:rsid w:val="00C3734F"/>
  </w:style>
  <w:style w:type="character" w:customStyle="1" w:styleId="contrib1">
    <w:name w:val="contrib1"/>
    <w:rsid w:val="00C3734F"/>
    <w:rPr>
      <w:i/>
      <w:iCs/>
    </w:rPr>
  </w:style>
  <w:style w:type="character" w:customStyle="1" w:styleId="name2">
    <w:name w:val="name2"/>
    <w:rsid w:val="00C3734F"/>
  </w:style>
  <w:style w:type="character" w:customStyle="1" w:styleId="wbr1">
    <w:name w:val="wbr1"/>
    <w:rsid w:val="00C3734F"/>
    <w:rPr>
      <w:rFonts w:ascii="Lucida Sans Unicode" w:hAnsi="Lucida Sans Unicode" w:cs="Lucida Sans Unicode" w:hint="default"/>
      <w:color w:val="FFFFFF"/>
      <w:spacing w:val="0"/>
      <w:sz w:val="4"/>
      <w:szCs w:val="4"/>
    </w:rPr>
  </w:style>
  <w:style w:type="character" w:customStyle="1" w:styleId="ja50-ce-author">
    <w:name w:val="ja50-ce-author"/>
    <w:rsid w:val="00C3734F"/>
  </w:style>
  <w:style w:type="character" w:customStyle="1" w:styleId="ja50-ce-sup2">
    <w:name w:val="ja50-ce-sup2"/>
    <w:rsid w:val="00C3734F"/>
    <w:rPr>
      <w:sz w:val="17"/>
      <w:szCs w:val="17"/>
    </w:rPr>
  </w:style>
  <w:style w:type="paragraph" w:customStyle="1" w:styleId="authorgroup">
    <w:name w:val="authorgroup"/>
    <w:basedOn w:val="Normal"/>
    <w:rsid w:val="00C3734F"/>
    <w:pPr>
      <w:spacing w:before="100" w:beforeAutospacing="1" w:after="100" w:afterAutospacing="1"/>
    </w:pPr>
    <w:rPr>
      <w:b/>
      <w:bCs/>
    </w:rPr>
  </w:style>
  <w:style w:type="character" w:customStyle="1" w:styleId="src1">
    <w:name w:val="src1"/>
    <w:rsid w:val="00C3734F"/>
    <w:rPr>
      <w:vanish w:val="0"/>
      <w:webHidden w:val="0"/>
      <w:specVanish/>
    </w:rPr>
  </w:style>
  <w:style w:type="character" w:customStyle="1" w:styleId="jrnl">
    <w:name w:val="jrnl"/>
    <w:rsid w:val="00C3734F"/>
  </w:style>
  <w:style w:type="character" w:customStyle="1" w:styleId="screen">
    <w:name w:val="screen"/>
    <w:rsid w:val="00C3734F"/>
  </w:style>
  <w:style w:type="character" w:customStyle="1" w:styleId="unicode1">
    <w:name w:val="unicode1"/>
    <w:rsid w:val="00C3734F"/>
    <w:rPr>
      <w:rFonts w:ascii="Arial Unicode MS" w:eastAsia="Arial Unicode MS" w:hAnsi="Arial Unicode MS" w:cs="Arial Unicode MS" w:hint="eastAsia"/>
    </w:rPr>
  </w:style>
  <w:style w:type="character" w:customStyle="1" w:styleId="slug-vol">
    <w:name w:val="slug-vol"/>
    <w:rsid w:val="00C3734F"/>
  </w:style>
  <w:style w:type="character" w:customStyle="1" w:styleId="slug-issue">
    <w:name w:val="slug-issue"/>
    <w:rsid w:val="00C3734F"/>
  </w:style>
  <w:style w:type="character" w:customStyle="1" w:styleId="editsection">
    <w:name w:val="editsection"/>
    <w:rsid w:val="00C3734F"/>
  </w:style>
  <w:style w:type="character" w:customStyle="1" w:styleId="citationjournal">
    <w:name w:val="citation journal"/>
    <w:rsid w:val="00C3734F"/>
  </w:style>
  <w:style w:type="paragraph" w:styleId="BlockText">
    <w:name w:val="Block Text"/>
    <w:basedOn w:val="Normal"/>
    <w:rsid w:val="00C3734F"/>
    <w:pPr>
      <w:ind w:left="-180" w:right="-154"/>
      <w:jc w:val="lowKashida"/>
    </w:pPr>
    <w:rPr>
      <w:sz w:val="34"/>
      <w:szCs w:val="34"/>
      <w:lang w:eastAsia="ar-SA"/>
    </w:rPr>
  </w:style>
  <w:style w:type="paragraph" w:styleId="BodyText2">
    <w:name w:val="Body Text 2"/>
    <w:basedOn w:val="Normal"/>
    <w:link w:val="BodyText2Char"/>
    <w:unhideWhenUsed/>
    <w:rsid w:val="00C3734F"/>
    <w:pPr>
      <w:widowControl w:val="0"/>
      <w:overflowPunct w:val="0"/>
      <w:autoSpaceDE w:val="0"/>
      <w:autoSpaceDN w:val="0"/>
      <w:adjustRightInd w:val="0"/>
      <w:spacing w:after="120" w:line="480" w:lineRule="auto"/>
    </w:pPr>
    <w:rPr>
      <w:kern w:val="28"/>
    </w:rPr>
  </w:style>
  <w:style w:type="character" w:customStyle="1" w:styleId="BodyText2Char">
    <w:name w:val="Body Text 2 Char"/>
    <w:basedOn w:val="DefaultParagraphFont"/>
    <w:link w:val="BodyText2"/>
    <w:rsid w:val="00C3734F"/>
    <w:rPr>
      <w:rFonts w:ascii="Times New Roman" w:eastAsia="Times New Roman" w:hAnsi="Times New Roman" w:cs="Times New Roman"/>
      <w:kern w:val="28"/>
      <w:sz w:val="24"/>
      <w:szCs w:val="24"/>
    </w:rPr>
  </w:style>
  <w:style w:type="character" w:customStyle="1" w:styleId="style151">
    <w:name w:val="style151"/>
    <w:rsid w:val="00C3734F"/>
    <w:rPr>
      <w:rFonts w:ascii="Arial" w:hAnsi="Arial" w:cs="Arial" w:hint="default"/>
      <w:color w:val="5E5E5E"/>
      <w:sz w:val="13"/>
      <w:szCs w:val="13"/>
    </w:rPr>
  </w:style>
  <w:style w:type="paragraph" w:styleId="BodyText3">
    <w:name w:val="Body Text 3"/>
    <w:aliases w:val=" Char"/>
    <w:basedOn w:val="Normal"/>
    <w:link w:val="BodyText3Char"/>
    <w:rsid w:val="00C3734F"/>
    <w:pPr>
      <w:jc w:val="center"/>
    </w:pPr>
    <w:rPr>
      <w:rFonts w:cs="Traditional Arabic"/>
      <w:b/>
      <w:bCs/>
      <w:i/>
      <w:iCs/>
      <w:sz w:val="40"/>
    </w:rPr>
  </w:style>
  <w:style w:type="character" w:customStyle="1" w:styleId="BodyText3Char">
    <w:name w:val="Body Text 3 Char"/>
    <w:aliases w:val=" Char Char1"/>
    <w:basedOn w:val="DefaultParagraphFont"/>
    <w:link w:val="BodyText3"/>
    <w:rsid w:val="00C3734F"/>
    <w:rPr>
      <w:rFonts w:ascii="Times New Roman" w:eastAsia="Times New Roman" w:hAnsi="Times New Roman" w:cs="Traditional Arabic"/>
      <w:b/>
      <w:bCs/>
      <w:i/>
      <w:iCs/>
      <w:sz w:val="40"/>
      <w:szCs w:val="24"/>
    </w:rPr>
  </w:style>
  <w:style w:type="character" w:customStyle="1" w:styleId="SubtleEmphasis1">
    <w:name w:val="Subtle Emphasis1"/>
    <w:rsid w:val="00C3734F"/>
    <w:rPr>
      <w:i/>
      <w:iCs/>
      <w:color w:val="808080"/>
    </w:rPr>
  </w:style>
  <w:style w:type="character" w:customStyle="1" w:styleId="IntenseEmphasis1">
    <w:name w:val="Intense Emphasis1"/>
    <w:rsid w:val="00C3734F"/>
    <w:rPr>
      <w:b/>
      <w:bCs/>
      <w:i/>
      <w:iCs/>
      <w:color w:val="4F81BD"/>
    </w:rPr>
  </w:style>
  <w:style w:type="character" w:customStyle="1" w:styleId="BookTitle1">
    <w:name w:val="Book Title1"/>
    <w:rsid w:val="00C3734F"/>
    <w:rPr>
      <w:b/>
      <w:bCs/>
      <w:smallCaps/>
      <w:spacing w:val="5"/>
    </w:rPr>
  </w:style>
  <w:style w:type="character" w:customStyle="1" w:styleId="IntenseReference1">
    <w:name w:val="Intense Reference1"/>
    <w:rsid w:val="00C3734F"/>
    <w:rPr>
      <w:b/>
      <w:bCs/>
      <w:smallCaps/>
      <w:color w:val="C0504D"/>
      <w:spacing w:val="5"/>
      <w:u w:val="single"/>
    </w:rPr>
  </w:style>
  <w:style w:type="character" w:customStyle="1" w:styleId="SubtleReference1">
    <w:name w:val="Subtle Reference1"/>
    <w:rsid w:val="00C3734F"/>
    <w:rPr>
      <w:smallCaps/>
      <w:color w:val="C0504D"/>
      <w:u w:val="single"/>
    </w:rPr>
  </w:style>
  <w:style w:type="paragraph" w:customStyle="1" w:styleId="IntenseQuoteCharChar">
    <w:name w:val="Intense Quote Char Char"/>
    <w:basedOn w:val="Normal"/>
    <w:next w:val="Normal"/>
    <w:link w:val="IntenseQuoteCharCharChar"/>
    <w:rsid w:val="00C3734F"/>
    <w:pPr>
      <w:pBdr>
        <w:bottom w:val="single" w:sz="4" w:space="4" w:color="4F81BD"/>
      </w:pBdr>
      <w:bidi/>
      <w:spacing w:before="200" w:after="280" w:line="300" w:lineRule="auto"/>
      <w:ind w:left="936" w:right="936"/>
    </w:pPr>
    <w:rPr>
      <w:b/>
      <w:bCs/>
      <w:i/>
      <w:iCs/>
      <w:color w:val="4F81BD"/>
    </w:rPr>
  </w:style>
  <w:style w:type="character" w:customStyle="1" w:styleId="IntenseQuoteCharCharChar">
    <w:name w:val="Intense Quote Char Char Char"/>
    <w:link w:val="IntenseQuoteCharChar"/>
    <w:rsid w:val="00C3734F"/>
    <w:rPr>
      <w:rFonts w:ascii="Times New Roman" w:eastAsia="Times New Roman" w:hAnsi="Times New Roman" w:cs="Times New Roman"/>
      <w:b/>
      <w:bCs/>
      <w:i/>
      <w:iCs/>
      <w:color w:val="4F81BD"/>
      <w:sz w:val="24"/>
      <w:szCs w:val="24"/>
    </w:rPr>
  </w:style>
  <w:style w:type="paragraph" w:customStyle="1" w:styleId="QuoteCharCharChar">
    <w:name w:val="Quote Char Char Char"/>
    <w:basedOn w:val="Normal"/>
    <w:next w:val="Normal"/>
    <w:link w:val="QuoteCharCharCharChar"/>
    <w:rsid w:val="00C3734F"/>
    <w:pPr>
      <w:bidi/>
      <w:spacing w:after="160" w:line="300" w:lineRule="auto"/>
    </w:pPr>
    <w:rPr>
      <w:i/>
      <w:iCs/>
      <w:color w:val="000000"/>
    </w:rPr>
  </w:style>
  <w:style w:type="character" w:customStyle="1" w:styleId="QuoteCharCharCharChar">
    <w:name w:val="Quote Char Char Char Char"/>
    <w:link w:val="QuoteCharCharChar"/>
    <w:rsid w:val="00C3734F"/>
    <w:rPr>
      <w:rFonts w:ascii="Times New Roman" w:eastAsia="Times New Roman" w:hAnsi="Times New Roman" w:cs="Times New Roman"/>
      <w:i/>
      <w:iCs/>
      <w:color w:val="000000"/>
      <w:sz w:val="24"/>
      <w:szCs w:val="24"/>
    </w:rPr>
  </w:style>
  <w:style w:type="character" w:customStyle="1" w:styleId="yshortcuts">
    <w:name w:val="yshortcuts"/>
    <w:rsid w:val="00C3734F"/>
  </w:style>
  <w:style w:type="paragraph" w:customStyle="1" w:styleId="NoSpacingCharChar">
    <w:name w:val="No Spacing Char Char"/>
    <w:link w:val="NoSpacingCharCharChar"/>
    <w:rsid w:val="00C3734F"/>
    <w:pPr>
      <w:bidi/>
    </w:pPr>
    <w:rPr>
      <w:sz w:val="21"/>
      <w:szCs w:val="21"/>
    </w:rPr>
  </w:style>
  <w:style w:type="character" w:customStyle="1" w:styleId="NoSpacingCharCharChar">
    <w:name w:val="No Spacing Char Char Char"/>
    <w:link w:val="NoSpacingCharChar"/>
    <w:rsid w:val="00C3734F"/>
    <w:rPr>
      <w:sz w:val="21"/>
      <w:szCs w:val="21"/>
    </w:rPr>
  </w:style>
  <w:style w:type="character" w:customStyle="1" w:styleId="ref-label">
    <w:name w:val="ref-label"/>
    <w:rsid w:val="00C3734F"/>
    <w:rPr>
      <w:i/>
      <w:iCs/>
    </w:rPr>
  </w:style>
  <w:style w:type="character" w:customStyle="1" w:styleId="BodytextCharCharChar">
    <w:name w:val="Body text Char Char Char"/>
    <w:link w:val="BodytextCharChar"/>
    <w:rsid w:val="00C3734F"/>
    <w:rPr>
      <w:rFonts w:ascii="Century Schoolbook" w:eastAsia="Century Schoolbook" w:hAnsi="Century Schoolbook" w:cs="Century Schoolbook"/>
      <w:sz w:val="16"/>
      <w:szCs w:val="16"/>
      <w:shd w:val="clear" w:color="auto" w:fill="FFFFFF"/>
    </w:rPr>
  </w:style>
  <w:style w:type="paragraph" w:customStyle="1" w:styleId="BodytextCharChar">
    <w:name w:val="Body text Char Char"/>
    <w:basedOn w:val="Normal"/>
    <w:link w:val="BodytextCharCharChar"/>
    <w:rsid w:val="00C3734F"/>
    <w:pPr>
      <w:shd w:val="clear" w:color="auto" w:fill="FFFFFF"/>
      <w:spacing w:before="120" w:after="120" w:line="257" w:lineRule="exact"/>
      <w:jc w:val="both"/>
    </w:pPr>
    <w:rPr>
      <w:rFonts w:ascii="Century Schoolbook" w:eastAsia="Century Schoolbook" w:hAnsi="Century Schoolbook" w:cs="Century Schoolbook"/>
      <w:sz w:val="16"/>
      <w:szCs w:val="16"/>
    </w:rPr>
  </w:style>
  <w:style w:type="character" w:customStyle="1" w:styleId="BodytextItalicSpacing0pt">
    <w:name w:val="Body text + Italic.Spacing 0 pt"/>
    <w:rsid w:val="00C3734F"/>
    <w:rPr>
      <w:rFonts w:ascii="Century Schoolbook" w:eastAsia="Century Schoolbook" w:hAnsi="Century Schoolbook" w:cs="Century Schoolbook"/>
      <w:b w:val="0"/>
      <w:bCs w:val="0"/>
      <w:i/>
      <w:iCs/>
      <w:smallCaps w:val="0"/>
      <w:strike w:val="0"/>
      <w:spacing w:val="-10"/>
      <w:sz w:val="16"/>
      <w:szCs w:val="16"/>
      <w:lang w:val="en-US" w:eastAsia="en-US" w:bidi="ar-SA"/>
    </w:rPr>
  </w:style>
  <w:style w:type="character" w:customStyle="1" w:styleId="BodytextItalic">
    <w:name w:val="Body text + Italic"/>
    <w:rsid w:val="00C3734F"/>
    <w:rPr>
      <w:rFonts w:ascii="Century Schoolbook" w:eastAsia="Century Schoolbook" w:hAnsi="Century Schoolbook" w:cs="Century Schoolbook"/>
      <w:b w:val="0"/>
      <w:bCs w:val="0"/>
      <w:i/>
      <w:iCs/>
      <w:smallCaps w:val="0"/>
      <w:strike w:val="0"/>
      <w:spacing w:val="0"/>
      <w:sz w:val="18"/>
      <w:szCs w:val="18"/>
      <w:lang w:val="en-US" w:eastAsia="en-US" w:bidi="ar-SA"/>
    </w:rPr>
  </w:style>
  <w:style w:type="character" w:customStyle="1" w:styleId="Bodytext24ptItalic">
    <w:name w:val="Body text + 24 pt.Italic"/>
    <w:rsid w:val="00C3734F"/>
    <w:rPr>
      <w:rFonts w:ascii="Century Schoolbook" w:eastAsia="Century Schoolbook" w:hAnsi="Century Schoolbook" w:cs="Century Schoolbook"/>
      <w:b w:val="0"/>
      <w:bCs w:val="0"/>
      <w:i/>
      <w:iCs/>
      <w:smallCaps w:val="0"/>
      <w:strike w:val="0"/>
      <w:spacing w:val="0"/>
      <w:sz w:val="48"/>
      <w:szCs w:val="48"/>
      <w:lang w:val="en-US" w:eastAsia="en-US" w:bidi="ar-SA"/>
    </w:rPr>
  </w:style>
  <w:style w:type="character" w:customStyle="1" w:styleId="Bodytext245ptItalic">
    <w:name w:val="Body text + 24.5 pt.Italic"/>
    <w:rsid w:val="00C3734F"/>
    <w:rPr>
      <w:rFonts w:ascii="Century Schoolbook" w:eastAsia="Century Schoolbook" w:hAnsi="Century Schoolbook" w:cs="Century Schoolbook"/>
      <w:b w:val="0"/>
      <w:bCs w:val="0"/>
      <w:i/>
      <w:iCs/>
      <w:smallCaps w:val="0"/>
      <w:strike w:val="0"/>
      <w:spacing w:val="0"/>
      <w:sz w:val="49"/>
      <w:szCs w:val="49"/>
      <w:lang w:val="en-US" w:eastAsia="en-US" w:bidi="ar-SA"/>
    </w:rPr>
  </w:style>
  <w:style w:type="character" w:customStyle="1" w:styleId="tableref">
    <w:name w:val="tableref"/>
    <w:rsid w:val="00C3734F"/>
  </w:style>
  <w:style w:type="character" w:customStyle="1" w:styleId="ft">
    <w:name w:val="ft"/>
    <w:rsid w:val="00C3734F"/>
  </w:style>
  <w:style w:type="character" w:customStyle="1" w:styleId="f1">
    <w:name w:val="f1"/>
    <w:rsid w:val="00C3734F"/>
    <w:rPr>
      <w:color w:val="767676"/>
    </w:rPr>
  </w:style>
  <w:style w:type="paragraph" w:customStyle="1" w:styleId="QuoteChar">
    <w:name w:val="Quote Char"/>
    <w:basedOn w:val="Normal"/>
    <w:next w:val="Normal"/>
    <w:link w:val="QuoteCharChar"/>
    <w:rsid w:val="00C3734F"/>
    <w:pPr>
      <w:bidi/>
      <w:spacing w:after="160" w:line="300" w:lineRule="auto"/>
    </w:pPr>
    <w:rPr>
      <w:rFonts w:ascii="Calibri" w:eastAsia="Calibri" w:hAnsi="Calibri" w:cs="Arial"/>
      <w:i/>
      <w:iCs/>
      <w:color w:val="000000"/>
      <w:sz w:val="21"/>
      <w:szCs w:val="21"/>
    </w:rPr>
  </w:style>
  <w:style w:type="character" w:customStyle="1" w:styleId="QuoteCharChar">
    <w:name w:val="Quote Char Char"/>
    <w:link w:val="QuoteChar"/>
    <w:rsid w:val="00C3734F"/>
    <w:rPr>
      <w:i/>
      <w:iCs/>
      <w:color w:val="000000"/>
      <w:sz w:val="21"/>
      <w:szCs w:val="21"/>
    </w:rPr>
  </w:style>
  <w:style w:type="character" w:customStyle="1" w:styleId="xref-sep2">
    <w:name w:val="xref-sep2"/>
    <w:rsid w:val="00C3734F"/>
  </w:style>
  <w:style w:type="character" w:customStyle="1" w:styleId="printonly">
    <w:name w:val="printonly"/>
    <w:rsid w:val="00C3734F"/>
  </w:style>
  <w:style w:type="character" w:customStyle="1" w:styleId="slug-pages">
    <w:name w:val="slug-pages"/>
    <w:rsid w:val="00C3734F"/>
  </w:style>
  <w:style w:type="paragraph" w:customStyle="1" w:styleId="abstracttext">
    <w:name w:val="abstracttext"/>
    <w:basedOn w:val="Normal"/>
    <w:rsid w:val="00C3734F"/>
    <w:pPr>
      <w:spacing w:before="100" w:beforeAutospacing="1" w:after="100" w:afterAutospacing="1"/>
      <w:ind w:right="24"/>
    </w:pPr>
    <w:rPr>
      <w:rFonts w:ascii="Arial" w:hAnsi="Arial" w:cs="Arial"/>
      <w:color w:val="000000"/>
      <w:sz w:val="16"/>
      <w:szCs w:val="16"/>
    </w:rPr>
  </w:style>
  <w:style w:type="character" w:customStyle="1" w:styleId="addmd1">
    <w:name w:val="addmd1"/>
    <w:rsid w:val="00C3734F"/>
    <w:rPr>
      <w:sz w:val="20"/>
      <w:szCs w:val="20"/>
    </w:rPr>
  </w:style>
  <w:style w:type="character" w:customStyle="1" w:styleId="cit-vol4">
    <w:name w:val="cit-vol4"/>
    <w:rsid w:val="00C3734F"/>
  </w:style>
  <w:style w:type="character" w:customStyle="1" w:styleId="valuedccontributorauthor">
    <w:name w:val="value_dc_contributor_author"/>
    <w:rsid w:val="00C3734F"/>
  </w:style>
  <w:style w:type="paragraph" w:customStyle="1" w:styleId="byline">
    <w:name w:val="byline"/>
    <w:basedOn w:val="Normal"/>
    <w:rsid w:val="00C3734F"/>
    <w:pPr>
      <w:spacing w:before="24" w:after="94" w:line="324" w:lineRule="auto"/>
    </w:pPr>
    <w:rPr>
      <w:rFonts w:ascii="Arial" w:hAnsi="Arial" w:cs="Arial"/>
      <w:sz w:val="20"/>
      <w:szCs w:val="20"/>
    </w:rPr>
  </w:style>
  <w:style w:type="character" w:customStyle="1" w:styleId="citation1">
    <w:name w:val="citation1"/>
    <w:rsid w:val="00C3734F"/>
    <w:rPr>
      <w:rFonts w:ascii="Arial" w:hAnsi="Arial" w:cs="Arial" w:hint="default"/>
      <w:sz w:val="18"/>
      <w:szCs w:val="18"/>
    </w:rPr>
  </w:style>
  <w:style w:type="character" w:customStyle="1" w:styleId="figpopup-sensitive-area">
    <w:name w:val="figpopup-sensitive-area"/>
    <w:rsid w:val="00C3734F"/>
  </w:style>
  <w:style w:type="character" w:customStyle="1" w:styleId="slug-pub-date">
    <w:name w:val="slug-pub-date"/>
    <w:rsid w:val="00C3734F"/>
  </w:style>
  <w:style w:type="character" w:customStyle="1" w:styleId="slug-doi">
    <w:name w:val="slug-doi"/>
    <w:rsid w:val="00C3734F"/>
  </w:style>
  <w:style w:type="character" w:customStyle="1" w:styleId="contrib-degrees">
    <w:name w:val="contrib-degrees"/>
    <w:rsid w:val="00C3734F"/>
  </w:style>
  <w:style w:type="character" w:customStyle="1" w:styleId="kwd-group-title">
    <w:name w:val="kwd-group-title"/>
    <w:rsid w:val="00C3734F"/>
  </w:style>
  <w:style w:type="paragraph" w:customStyle="1" w:styleId="first-child">
    <w:name w:val="first-child"/>
    <w:basedOn w:val="Normal"/>
    <w:rsid w:val="00C3734F"/>
    <w:pPr>
      <w:spacing w:before="100" w:beforeAutospacing="1" w:after="100" w:afterAutospacing="1"/>
    </w:pPr>
  </w:style>
  <w:style w:type="character" w:customStyle="1" w:styleId="table-label">
    <w:name w:val="table-label"/>
    <w:rsid w:val="00C3734F"/>
  </w:style>
  <w:style w:type="character" w:customStyle="1" w:styleId="received-label">
    <w:name w:val="received-label"/>
    <w:rsid w:val="00C3734F"/>
  </w:style>
  <w:style w:type="character" w:customStyle="1" w:styleId="accepted-label">
    <w:name w:val="accepted-label"/>
    <w:rsid w:val="00C3734F"/>
  </w:style>
  <w:style w:type="character" w:customStyle="1" w:styleId="cit-auth">
    <w:name w:val="cit-auth"/>
    <w:rsid w:val="00C3734F"/>
  </w:style>
  <w:style w:type="character" w:customStyle="1" w:styleId="cit-reflinks-abstract">
    <w:name w:val="cit-reflinks-abstract"/>
    <w:rsid w:val="00C3734F"/>
  </w:style>
  <w:style w:type="character" w:customStyle="1" w:styleId="cit-sep">
    <w:name w:val="cit-sep"/>
    <w:rsid w:val="00C3734F"/>
  </w:style>
  <w:style w:type="character" w:customStyle="1" w:styleId="cit-reflinks-full-text">
    <w:name w:val="cit-reflinks-full-text"/>
    <w:rsid w:val="00C3734F"/>
  </w:style>
  <w:style w:type="character" w:customStyle="1" w:styleId="free-full-text">
    <w:name w:val="free-full-text"/>
    <w:rsid w:val="00C3734F"/>
  </w:style>
  <w:style w:type="character" w:customStyle="1" w:styleId="cit-supplement">
    <w:name w:val="cit-supplement"/>
    <w:rsid w:val="00C3734F"/>
  </w:style>
  <w:style w:type="character" w:customStyle="1" w:styleId="cit-ed">
    <w:name w:val="cit-ed"/>
    <w:rsid w:val="00C3734F"/>
  </w:style>
  <w:style w:type="character" w:customStyle="1" w:styleId="cit-publ-name">
    <w:name w:val="cit-publ-name"/>
    <w:rsid w:val="00C3734F"/>
  </w:style>
  <w:style w:type="character" w:customStyle="1" w:styleId="cit-edition">
    <w:name w:val="cit-edition"/>
    <w:rsid w:val="00C3734F"/>
  </w:style>
  <w:style w:type="character" w:customStyle="1" w:styleId="kwd-text">
    <w:name w:val="kwd-text"/>
    <w:rsid w:val="00C3734F"/>
  </w:style>
  <w:style w:type="character" w:customStyle="1" w:styleId="invert">
    <w:name w:val="invert"/>
    <w:rsid w:val="00C3734F"/>
  </w:style>
  <w:style w:type="character" w:customStyle="1" w:styleId="cit-issue">
    <w:name w:val="cit-issue"/>
    <w:rsid w:val="00C3734F"/>
  </w:style>
  <w:style w:type="character" w:customStyle="1" w:styleId="cit-etal">
    <w:name w:val="cit-etal"/>
    <w:rsid w:val="00C3734F"/>
  </w:style>
  <w:style w:type="character" w:customStyle="1" w:styleId="cit-name-suffix">
    <w:name w:val="cit-name-suffix"/>
    <w:rsid w:val="00C3734F"/>
  </w:style>
  <w:style w:type="character" w:customStyle="1" w:styleId="highwire-journal-article-marker-end">
    <w:name w:val="highwire-journal-article-marker-end"/>
    <w:rsid w:val="00C3734F"/>
  </w:style>
  <w:style w:type="character" w:customStyle="1" w:styleId="jnl-title">
    <w:name w:val="jnl-title"/>
    <w:rsid w:val="00C3734F"/>
  </w:style>
  <w:style w:type="character" w:customStyle="1" w:styleId="jnl-url">
    <w:name w:val="jnl-url"/>
    <w:rsid w:val="00C3734F"/>
  </w:style>
  <w:style w:type="character" w:customStyle="1" w:styleId="highwire-journal-article-marker-start">
    <w:name w:val="highwire-journal-article-marker-start"/>
    <w:rsid w:val="00C3734F"/>
  </w:style>
  <w:style w:type="paragraph" w:customStyle="1" w:styleId="affiliation-list-reveal">
    <w:name w:val="affiliation-list-reveal"/>
    <w:basedOn w:val="Normal"/>
    <w:rsid w:val="00C3734F"/>
    <w:pPr>
      <w:spacing w:before="100" w:beforeAutospacing="1" w:after="100" w:afterAutospacing="1"/>
    </w:pPr>
  </w:style>
  <w:style w:type="character" w:customStyle="1" w:styleId="addr-line">
    <w:name w:val="addr-line"/>
    <w:rsid w:val="00C3734F"/>
  </w:style>
  <w:style w:type="character" w:customStyle="1" w:styleId="cit-publ-loc">
    <w:name w:val="cit-publ-loc"/>
    <w:rsid w:val="00C3734F"/>
  </w:style>
  <w:style w:type="character" w:customStyle="1" w:styleId="disp-formula">
    <w:name w:val="disp-formula"/>
    <w:rsid w:val="00C3734F"/>
  </w:style>
  <w:style w:type="character" w:customStyle="1" w:styleId="cit-comment">
    <w:name w:val="cit-comment"/>
    <w:rsid w:val="00C3734F"/>
  </w:style>
  <w:style w:type="character" w:customStyle="1" w:styleId="slug-metadata-note">
    <w:name w:val="slug-metadata-note"/>
    <w:rsid w:val="00C3734F"/>
  </w:style>
  <w:style w:type="character" w:customStyle="1" w:styleId="slug-ahead-of-print-date">
    <w:name w:val="slug-ahead-of-print-date"/>
    <w:rsid w:val="00C3734F"/>
  </w:style>
  <w:style w:type="character" w:customStyle="1" w:styleId="submitted">
    <w:name w:val="submitted"/>
    <w:rsid w:val="00C3734F"/>
  </w:style>
  <w:style w:type="character" w:customStyle="1" w:styleId="accepted">
    <w:name w:val="accepted"/>
    <w:rsid w:val="00C3734F"/>
  </w:style>
  <w:style w:type="character" w:customStyle="1" w:styleId="leader">
    <w:name w:val="leader"/>
    <w:rsid w:val="00C3734F"/>
  </w:style>
  <w:style w:type="character" w:customStyle="1" w:styleId="cit-month">
    <w:name w:val="cit-month"/>
    <w:rsid w:val="00C3734F"/>
  </w:style>
  <w:style w:type="character" w:customStyle="1" w:styleId="cit-day">
    <w:name w:val="cit-day"/>
    <w:rsid w:val="00C3734F"/>
  </w:style>
  <w:style w:type="character" w:customStyle="1" w:styleId="sc">
    <w:name w:val="sc"/>
    <w:rsid w:val="00C3734F"/>
  </w:style>
  <w:style w:type="character" w:customStyle="1" w:styleId="xref-sep">
    <w:name w:val="xref-sep"/>
    <w:rsid w:val="00C3734F"/>
  </w:style>
  <w:style w:type="character" w:customStyle="1" w:styleId="fn-label">
    <w:name w:val="fn-label"/>
    <w:rsid w:val="00C3734F"/>
  </w:style>
  <w:style w:type="character" w:customStyle="1" w:styleId="article-nav-sep">
    <w:name w:val="article-nav-sep"/>
    <w:rsid w:val="00C3734F"/>
  </w:style>
  <w:style w:type="character" w:customStyle="1" w:styleId="toc-link">
    <w:name w:val="toc-link"/>
    <w:rsid w:val="00C3734F"/>
  </w:style>
  <w:style w:type="paragraph" w:customStyle="1" w:styleId="ui-helper-hidden-accessible">
    <w:name w:val="ui-helper-hidden-accessible"/>
    <w:basedOn w:val="Normal"/>
    <w:rsid w:val="00C3734F"/>
    <w:pPr>
      <w:spacing w:before="100" w:beforeAutospacing="1" w:after="100" w:afterAutospacing="1"/>
    </w:pPr>
  </w:style>
  <w:style w:type="paragraph" w:customStyle="1" w:styleId="fn">
    <w:name w:val="fn"/>
    <w:basedOn w:val="Normal"/>
    <w:rsid w:val="00C3734F"/>
    <w:pPr>
      <w:spacing w:before="100" w:beforeAutospacing="1" w:after="100" w:afterAutospacing="1"/>
    </w:pPr>
  </w:style>
  <w:style w:type="character" w:customStyle="1" w:styleId="ref-title">
    <w:name w:val="ref-title"/>
    <w:rsid w:val="00C3734F"/>
  </w:style>
  <w:style w:type="character" w:customStyle="1" w:styleId="breadcrumbsubjects">
    <w:name w:val="breadcrumb_subjects"/>
    <w:rsid w:val="00C3734F"/>
  </w:style>
  <w:style w:type="character" w:customStyle="1" w:styleId="ampersand">
    <w:name w:val="ampersand"/>
    <w:rsid w:val="00C3734F"/>
  </w:style>
  <w:style w:type="character" w:customStyle="1" w:styleId="volume-value">
    <w:name w:val="volume-value"/>
    <w:rsid w:val="00C3734F"/>
  </w:style>
  <w:style w:type="character" w:customStyle="1" w:styleId="vol-issue-comma">
    <w:name w:val="vol-issue-comma"/>
    <w:rsid w:val="00C3734F"/>
  </w:style>
  <w:style w:type="character" w:customStyle="1" w:styleId="issue-value">
    <w:name w:val="issue-value"/>
    <w:rsid w:val="00C3734F"/>
  </w:style>
  <w:style w:type="character" w:customStyle="1" w:styleId="corresp-label">
    <w:name w:val="corresp-label"/>
    <w:rsid w:val="00C3734F"/>
  </w:style>
  <w:style w:type="character" w:customStyle="1" w:styleId="named-content">
    <w:name w:val="named-content"/>
    <w:rsid w:val="00C3734F"/>
  </w:style>
  <w:style w:type="character" w:customStyle="1" w:styleId="cit-title">
    <w:name w:val="cit-title"/>
    <w:rsid w:val="00C3734F"/>
  </w:style>
  <w:style w:type="character" w:customStyle="1" w:styleId="cit-print-date">
    <w:name w:val="cit-print-date"/>
    <w:rsid w:val="00C3734F"/>
  </w:style>
  <w:style w:type="character" w:customStyle="1" w:styleId="cit-pages">
    <w:name w:val="cit-pages"/>
    <w:rsid w:val="00C3734F"/>
  </w:style>
  <w:style w:type="character" w:customStyle="1" w:styleId="cit-first-page">
    <w:name w:val="cit-first-page"/>
    <w:rsid w:val="00C3734F"/>
  </w:style>
  <w:style w:type="character" w:customStyle="1" w:styleId="cit-last-page">
    <w:name w:val="cit-last-page"/>
    <w:rsid w:val="00C3734F"/>
  </w:style>
  <w:style w:type="character" w:customStyle="1" w:styleId="cit-doi">
    <w:name w:val="cit-doi"/>
    <w:rsid w:val="00C3734F"/>
  </w:style>
  <w:style w:type="character" w:customStyle="1" w:styleId="cit-first-element">
    <w:name w:val="cit-first-element"/>
    <w:rsid w:val="00C3734F"/>
  </w:style>
  <w:style w:type="paragraph" w:customStyle="1" w:styleId="articletype">
    <w:name w:val="articletype"/>
    <w:basedOn w:val="Normal"/>
    <w:rsid w:val="00C3734F"/>
    <w:pPr>
      <w:spacing w:before="100" w:beforeAutospacing="1" w:after="100" w:afterAutospacing="1"/>
    </w:pPr>
  </w:style>
  <w:style w:type="paragraph" w:customStyle="1" w:styleId="seriestitle">
    <w:name w:val="seriestitle"/>
    <w:basedOn w:val="Normal"/>
    <w:rsid w:val="00C3734F"/>
    <w:pPr>
      <w:spacing w:before="100" w:beforeAutospacing="1" w:after="100" w:afterAutospacing="1"/>
    </w:pPr>
  </w:style>
  <w:style w:type="paragraph" w:customStyle="1" w:styleId="authors">
    <w:name w:val="authors"/>
    <w:basedOn w:val="Normal"/>
    <w:rsid w:val="00C3734F"/>
    <w:pPr>
      <w:spacing w:before="100" w:beforeAutospacing="1" w:after="100" w:afterAutospacing="1"/>
    </w:pPr>
  </w:style>
  <w:style w:type="paragraph" w:customStyle="1" w:styleId="citationline">
    <w:name w:val="citationline"/>
    <w:basedOn w:val="Normal"/>
    <w:rsid w:val="00C3734F"/>
    <w:pPr>
      <w:spacing w:before="100" w:beforeAutospacing="1" w:after="100" w:afterAutospacing="1"/>
    </w:pPr>
  </w:style>
  <w:style w:type="character" w:customStyle="1" w:styleId="icon">
    <w:name w:val="icon"/>
    <w:rsid w:val="00C3734F"/>
  </w:style>
  <w:style w:type="character" w:customStyle="1" w:styleId="fig">
    <w:name w:val="fig"/>
    <w:rsid w:val="00C3734F"/>
  </w:style>
  <w:style w:type="character" w:customStyle="1" w:styleId="figuretitle">
    <w:name w:val="figuretitle"/>
    <w:rsid w:val="00C3734F"/>
  </w:style>
  <w:style w:type="character" w:customStyle="1" w:styleId="figurecaption">
    <w:name w:val="figurecaption"/>
    <w:rsid w:val="00C3734F"/>
  </w:style>
  <w:style w:type="character" w:customStyle="1" w:styleId="eid767684">
    <w:name w:val="e_id767684"/>
    <w:rsid w:val="00C3734F"/>
  </w:style>
  <w:style w:type="character" w:customStyle="1" w:styleId="acknowledgment-journal-title">
    <w:name w:val="acknowledgment-journal-title"/>
    <w:rsid w:val="00C3734F"/>
  </w:style>
  <w:style w:type="character" w:customStyle="1" w:styleId="nlmsource">
    <w:name w:val="nlm_source"/>
    <w:rsid w:val="00C3734F"/>
  </w:style>
  <w:style w:type="paragraph" w:customStyle="1" w:styleId="number">
    <w:name w:val="number"/>
    <w:basedOn w:val="Normal"/>
    <w:rsid w:val="00C3734F"/>
    <w:pPr>
      <w:spacing w:before="100" w:beforeAutospacing="1" w:after="100" w:afterAutospacing="1"/>
    </w:pPr>
  </w:style>
  <w:style w:type="paragraph" w:customStyle="1" w:styleId="content">
    <w:name w:val="content"/>
    <w:basedOn w:val="Normal"/>
    <w:rsid w:val="00C3734F"/>
    <w:pPr>
      <w:spacing w:before="100" w:beforeAutospacing="1" w:after="100" w:afterAutospacing="1"/>
    </w:pPr>
  </w:style>
  <w:style w:type="character" w:customStyle="1" w:styleId="table">
    <w:name w:val="table"/>
    <w:rsid w:val="00C3734F"/>
  </w:style>
  <w:style w:type="paragraph" w:customStyle="1" w:styleId="options">
    <w:name w:val="options"/>
    <w:basedOn w:val="Normal"/>
    <w:rsid w:val="00C3734F"/>
    <w:pPr>
      <w:spacing w:before="100" w:beforeAutospacing="1" w:after="100" w:afterAutospacing="1"/>
    </w:pPr>
  </w:style>
  <w:style w:type="paragraph" w:customStyle="1" w:styleId="singleinstitute">
    <w:name w:val="singleinstitute"/>
    <w:basedOn w:val="Normal"/>
    <w:rsid w:val="00C3734F"/>
    <w:pPr>
      <w:spacing w:before="100" w:beforeAutospacing="1" w:after="100" w:afterAutospacing="1"/>
    </w:pPr>
  </w:style>
  <w:style w:type="character" w:customStyle="1" w:styleId="pseudotab">
    <w:name w:val="pseudotab"/>
    <w:rsid w:val="00C3734F"/>
  </w:style>
  <w:style w:type="character" w:customStyle="1" w:styleId="arrow">
    <w:name w:val="arrow"/>
    <w:rsid w:val="00C3734F"/>
  </w:style>
  <w:style w:type="paragraph" w:customStyle="1" w:styleId="xfullindent1">
    <w:name w:val="xfullindent1"/>
    <w:basedOn w:val="Normal"/>
    <w:rsid w:val="00C3734F"/>
    <w:pPr>
      <w:spacing w:before="100" w:beforeAutospacing="1" w:after="100" w:afterAutospacing="1"/>
    </w:pPr>
  </w:style>
  <w:style w:type="paragraph" w:customStyle="1" w:styleId="totext">
    <w:name w:val="totext"/>
    <w:basedOn w:val="Normal"/>
    <w:rsid w:val="00C3734F"/>
    <w:pPr>
      <w:spacing w:before="100" w:beforeAutospacing="1" w:after="100" w:afterAutospacing="1"/>
    </w:pPr>
  </w:style>
  <w:style w:type="paragraph" w:customStyle="1" w:styleId="Title1">
    <w:name w:val="Title1"/>
    <w:basedOn w:val="Normal"/>
    <w:rsid w:val="00C3734F"/>
    <w:pPr>
      <w:spacing w:before="100" w:beforeAutospacing="1" w:after="100" w:afterAutospacing="1"/>
    </w:pPr>
  </w:style>
  <w:style w:type="paragraph" w:customStyle="1" w:styleId="desc">
    <w:name w:val="desc"/>
    <w:basedOn w:val="Normal"/>
    <w:rsid w:val="00C3734F"/>
    <w:pPr>
      <w:spacing w:before="100" w:beforeAutospacing="1" w:after="100" w:afterAutospacing="1"/>
    </w:pPr>
  </w:style>
  <w:style w:type="paragraph" w:customStyle="1" w:styleId="details">
    <w:name w:val="details"/>
    <w:basedOn w:val="Normal"/>
    <w:rsid w:val="00C3734F"/>
    <w:pPr>
      <w:spacing w:before="100" w:beforeAutospacing="1" w:after="100" w:afterAutospacing="1"/>
    </w:pPr>
  </w:style>
  <w:style w:type="character" w:customStyle="1" w:styleId="italic">
    <w:name w:val="italic"/>
    <w:rsid w:val="00C3734F"/>
  </w:style>
  <w:style w:type="character" w:customStyle="1" w:styleId="internalref">
    <w:name w:val="internalref"/>
    <w:rsid w:val="00C3734F"/>
  </w:style>
  <w:style w:type="character" w:customStyle="1" w:styleId="mtext">
    <w:name w:val="mtext"/>
    <w:rsid w:val="00C3734F"/>
  </w:style>
  <w:style w:type="character" w:customStyle="1" w:styleId="mn">
    <w:name w:val="mn"/>
    <w:rsid w:val="00C3734F"/>
  </w:style>
  <w:style w:type="character" w:customStyle="1" w:styleId="mo">
    <w:name w:val="mo"/>
    <w:rsid w:val="00C3734F"/>
  </w:style>
  <w:style w:type="character" w:customStyle="1" w:styleId="result">
    <w:name w:val="result"/>
    <w:rsid w:val="00C3734F"/>
    <w:rPr>
      <w:color w:val="000080"/>
    </w:rPr>
  </w:style>
  <w:style w:type="character" w:customStyle="1" w:styleId="normal1">
    <w:name w:val="normal1"/>
    <w:rsid w:val="00C3734F"/>
    <w:rPr>
      <w:rFonts w:ascii="Arial" w:hAnsi="Arial" w:cs="Arial" w:hint="default"/>
      <w:color w:val="000000"/>
      <w:sz w:val="18"/>
      <w:szCs w:val="18"/>
    </w:rPr>
  </w:style>
  <w:style w:type="character" w:customStyle="1" w:styleId="st">
    <w:name w:val="st"/>
    <w:rsid w:val="00C3734F"/>
  </w:style>
  <w:style w:type="paragraph" w:customStyle="1" w:styleId="Title2">
    <w:name w:val="Title2"/>
    <w:basedOn w:val="Normal"/>
    <w:rsid w:val="00C3734F"/>
    <w:pPr>
      <w:spacing w:before="100" w:beforeAutospacing="1" w:after="100" w:afterAutospacing="1"/>
    </w:pPr>
  </w:style>
  <w:style w:type="paragraph" w:customStyle="1" w:styleId="Title3">
    <w:name w:val="Title3"/>
    <w:basedOn w:val="Normal"/>
    <w:rsid w:val="00C3734F"/>
    <w:pPr>
      <w:spacing w:before="100" w:beforeAutospacing="1" w:after="100" w:afterAutospacing="1"/>
    </w:pPr>
  </w:style>
  <w:style w:type="paragraph" w:customStyle="1" w:styleId="Title4">
    <w:name w:val="Title4"/>
    <w:basedOn w:val="Normal"/>
    <w:rsid w:val="00C3734F"/>
    <w:pPr>
      <w:spacing w:before="100" w:beforeAutospacing="1" w:after="100" w:afterAutospacing="1"/>
    </w:pPr>
  </w:style>
  <w:style w:type="paragraph" w:customStyle="1" w:styleId="Title5">
    <w:name w:val="Title5"/>
    <w:basedOn w:val="Normal"/>
    <w:rsid w:val="00C3734F"/>
    <w:pPr>
      <w:spacing w:before="100" w:beforeAutospacing="1" w:after="100" w:afterAutospacing="1"/>
    </w:pPr>
  </w:style>
  <w:style w:type="paragraph" w:customStyle="1" w:styleId="Title6">
    <w:name w:val="Title6"/>
    <w:basedOn w:val="Normal"/>
    <w:rsid w:val="00C3734F"/>
    <w:pPr>
      <w:spacing w:before="100" w:beforeAutospacing="1" w:after="100" w:afterAutospacing="1"/>
    </w:pPr>
  </w:style>
  <w:style w:type="character" w:customStyle="1" w:styleId="occurrence">
    <w:name w:val="occurrence"/>
    <w:rsid w:val="00C3734F"/>
  </w:style>
  <w:style w:type="character" w:customStyle="1" w:styleId="ms-submitted-date">
    <w:name w:val="ms-submitted-date"/>
    <w:rsid w:val="00C3734F"/>
  </w:style>
  <w:style w:type="paragraph" w:customStyle="1" w:styleId="Title7">
    <w:name w:val="Title7"/>
    <w:basedOn w:val="Normal"/>
    <w:rsid w:val="00C3734F"/>
    <w:pPr>
      <w:spacing w:before="100" w:beforeAutospacing="1" w:after="100" w:afterAutospacing="1"/>
    </w:pPr>
  </w:style>
  <w:style w:type="paragraph" w:customStyle="1" w:styleId="Title8">
    <w:name w:val="Title8"/>
    <w:basedOn w:val="Normal"/>
    <w:rsid w:val="00C3734F"/>
    <w:pPr>
      <w:spacing w:before="100" w:beforeAutospacing="1" w:after="100" w:afterAutospacing="1"/>
    </w:pPr>
  </w:style>
  <w:style w:type="paragraph" w:customStyle="1" w:styleId="Title9">
    <w:name w:val="Title9"/>
    <w:basedOn w:val="Normal"/>
    <w:rsid w:val="00C3734F"/>
    <w:pPr>
      <w:spacing w:before="100" w:beforeAutospacing="1" w:after="100" w:afterAutospacing="1"/>
    </w:pPr>
  </w:style>
  <w:style w:type="paragraph" w:customStyle="1" w:styleId="wholerythm">
    <w:name w:val="whole_rythm"/>
    <w:basedOn w:val="Normal"/>
    <w:rsid w:val="00C3734F"/>
    <w:pPr>
      <w:spacing w:before="100" w:beforeAutospacing="1" w:after="100" w:afterAutospacing="1"/>
    </w:pPr>
  </w:style>
  <w:style w:type="paragraph" w:customStyle="1" w:styleId="Title10">
    <w:name w:val="Title10"/>
    <w:basedOn w:val="Normal"/>
    <w:rsid w:val="00C3734F"/>
    <w:pPr>
      <w:spacing w:before="100" w:beforeAutospacing="1" w:after="100" w:afterAutospacing="1"/>
    </w:pPr>
  </w:style>
  <w:style w:type="paragraph" w:customStyle="1" w:styleId="Title11">
    <w:name w:val="Title11"/>
    <w:basedOn w:val="Normal"/>
    <w:rsid w:val="00C3734F"/>
    <w:pPr>
      <w:spacing w:before="100" w:beforeAutospacing="1" w:after="100" w:afterAutospacing="1"/>
    </w:pPr>
  </w:style>
  <w:style w:type="paragraph" w:styleId="PlainText">
    <w:name w:val="Plain Text"/>
    <w:basedOn w:val="Normal"/>
    <w:link w:val="PlainTextChar1"/>
    <w:unhideWhenUsed/>
    <w:rsid w:val="00C3734F"/>
    <w:rPr>
      <w:rFonts w:ascii="Consolas" w:eastAsia="Calibri" w:hAnsi="Consolas" w:cs="Arial"/>
      <w:sz w:val="21"/>
      <w:szCs w:val="21"/>
    </w:rPr>
  </w:style>
  <w:style w:type="character" w:customStyle="1" w:styleId="PlainTextChar">
    <w:name w:val="Plain Text Char"/>
    <w:basedOn w:val="DefaultParagraphFont"/>
    <w:rsid w:val="00C3734F"/>
    <w:rPr>
      <w:rFonts w:ascii="Consolas" w:eastAsia="Times New Roman" w:hAnsi="Consolas" w:cs="Consolas"/>
      <w:sz w:val="21"/>
      <w:szCs w:val="21"/>
    </w:rPr>
  </w:style>
  <w:style w:type="paragraph" w:customStyle="1" w:styleId="BodyText10">
    <w:name w:val="Body Text1"/>
    <w:basedOn w:val="Normal"/>
    <w:rsid w:val="00C3734F"/>
    <w:pPr>
      <w:shd w:val="clear" w:color="auto" w:fill="FFFFFF"/>
      <w:spacing w:before="120" w:after="120" w:line="257" w:lineRule="exact"/>
      <w:jc w:val="both"/>
    </w:pPr>
    <w:rPr>
      <w:rFonts w:ascii="Century Schoolbook" w:eastAsia="Century Schoolbook" w:hAnsi="Century Schoolbook" w:cs="Century Schoolbook"/>
      <w:sz w:val="16"/>
      <w:szCs w:val="16"/>
    </w:rPr>
  </w:style>
  <w:style w:type="paragraph" w:styleId="TableofFigures">
    <w:name w:val="table of figures"/>
    <w:basedOn w:val="Normal"/>
    <w:next w:val="Normal"/>
    <w:uiPriority w:val="99"/>
    <w:rsid w:val="00C3734F"/>
  </w:style>
  <w:style w:type="paragraph" w:customStyle="1" w:styleId="LightShading-Accent21">
    <w:name w:val="Light Shading - Accent 21"/>
    <w:basedOn w:val="Normal"/>
    <w:next w:val="Normal"/>
    <w:link w:val="LightShading-Accent2Char"/>
    <w:rsid w:val="00C3734F"/>
    <w:pPr>
      <w:pBdr>
        <w:bottom w:val="single" w:sz="4" w:space="4" w:color="4F81BD"/>
      </w:pBdr>
      <w:bidi/>
      <w:spacing w:before="200" w:after="280" w:line="300" w:lineRule="auto"/>
      <w:ind w:left="936" w:right="936"/>
    </w:pPr>
    <w:rPr>
      <w:b/>
      <w:bCs/>
      <w:i/>
      <w:iCs/>
      <w:color w:val="4F81BD"/>
    </w:rPr>
  </w:style>
  <w:style w:type="paragraph" w:customStyle="1" w:styleId="MediumGrid21">
    <w:name w:val="Medium Grid 21"/>
    <w:rsid w:val="00C3734F"/>
    <w:pPr>
      <w:bidi/>
    </w:pPr>
    <w:rPr>
      <w:sz w:val="21"/>
      <w:szCs w:val="21"/>
    </w:rPr>
  </w:style>
  <w:style w:type="paragraph" w:customStyle="1" w:styleId="BodyText20">
    <w:name w:val="Body Text2"/>
    <w:basedOn w:val="Normal"/>
    <w:rsid w:val="00C3734F"/>
    <w:pPr>
      <w:shd w:val="clear" w:color="auto" w:fill="FFFFFF"/>
      <w:spacing w:before="120" w:after="120" w:line="257" w:lineRule="exact"/>
      <w:jc w:val="both"/>
    </w:pPr>
    <w:rPr>
      <w:rFonts w:ascii="Century Schoolbook" w:eastAsia="Century Schoolbook" w:hAnsi="Century Schoolbook" w:cs="Century Schoolbook"/>
      <w:sz w:val="16"/>
      <w:szCs w:val="16"/>
    </w:rPr>
  </w:style>
  <w:style w:type="character" w:customStyle="1" w:styleId="QuoteChar1">
    <w:name w:val="Quote Char1"/>
    <w:rsid w:val="00C3734F"/>
    <w:rPr>
      <w:rFonts w:ascii="Calibri" w:eastAsia="Calibri" w:hAnsi="Calibri" w:cs="Arial"/>
      <w:i/>
      <w:iCs/>
      <w:color w:val="000000"/>
      <w:sz w:val="22"/>
      <w:szCs w:val="22"/>
      <w:lang w:val="en-US" w:eastAsia="en-US" w:bidi="ar-SA"/>
    </w:rPr>
  </w:style>
  <w:style w:type="paragraph" w:styleId="TOC1">
    <w:name w:val="toc 1"/>
    <w:basedOn w:val="Normal"/>
    <w:next w:val="Normal"/>
    <w:autoRedefine/>
    <w:uiPriority w:val="39"/>
    <w:rsid w:val="00C3734F"/>
    <w:pPr>
      <w:tabs>
        <w:tab w:val="right" w:leader="dot" w:pos="7168"/>
      </w:tabs>
      <w:jc w:val="both"/>
    </w:pPr>
  </w:style>
  <w:style w:type="character" w:customStyle="1" w:styleId="mb">
    <w:name w:val="mb"/>
    <w:rsid w:val="00C3734F"/>
  </w:style>
  <w:style w:type="paragraph" w:customStyle="1" w:styleId="xl65">
    <w:name w:val="xl65"/>
    <w:basedOn w:val="Normal"/>
    <w:rsid w:val="00C3734F"/>
    <w:pPr>
      <w:spacing w:before="100" w:beforeAutospacing="1" w:after="100" w:afterAutospacing="1"/>
    </w:pPr>
  </w:style>
  <w:style w:type="character" w:customStyle="1" w:styleId="NormaltimesCharCharCharChar">
    <w:name w:val="Normal +times Char Char Char Char"/>
    <w:link w:val="NormaltimesCharCharChar"/>
    <w:locked/>
    <w:rsid w:val="00C3734F"/>
    <w:rPr>
      <w:lang w:val="en-GB"/>
    </w:rPr>
  </w:style>
  <w:style w:type="paragraph" w:customStyle="1" w:styleId="NormaltimesCharCharChar">
    <w:name w:val="Normal +times Char Char Char"/>
    <w:basedOn w:val="Normal"/>
    <w:link w:val="NormaltimesCharCharCharChar"/>
    <w:rsid w:val="00C3734F"/>
    <w:rPr>
      <w:rFonts w:ascii="Calibri" w:eastAsia="Calibri" w:hAnsi="Calibri" w:cs="Arial"/>
      <w:sz w:val="20"/>
      <w:szCs w:val="20"/>
      <w:lang w:val="en-GB"/>
    </w:rPr>
  </w:style>
  <w:style w:type="paragraph" w:customStyle="1" w:styleId="msolistparagraph0">
    <w:name w:val="msolistparagraph"/>
    <w:basedOn w:val="Normal"/>
    <w:rsid w:val="00C3734F"/>
    <w:pPr>
      <w:bidi/>
      <w:spacing w:after="160" w:line="300" w:lineRule="auto"/>
      <w:ind w:left="720"/>
      <w:contextualSpacing/>
    </w:pPr>
    <w:rPr>
      <w:rFonts w:ascii="Calibri" w:hAnsi="Calibri" w:cs="Arial"/>
      <w:sz w:val="21"/>
      <w:szCs w:val="21"/>
      <w:lang w:bidi="ar-EG"/>
    </w:rPr>
  </w:style>
  <w:style w:type="paragraph" w:customStyle="1" w:styleId="FR2">
    <w:name w:val="FR2"/>
    <w:rsid w:val="00C3734F"/>
    <w:pPr>
      <w:widowControl w:val="0"/>
      <w:autoSpaceDE w:val="0"/>
      <w:autoSpaceDN w:val="0"/>
      <w:adjustRightInd w:val="0"/>
      <w:spacing w:after="160" w:line="300" w:lineRule="auto"/>
    </w:pPr>
    <w:rPr>
      <w:rFonts w:ascii="Arial" w:eastAsia="Times New Roman" w:hAnsi="Arial"/>
      <w:sz w:val="72"/>
      <w:szCs w:val="72"/>
      <w:lang w:bidi="ar-EG"/>
    </w:rPr>
  </w:style>
  <w:style w:type="paragraph" w:customStyle="1" w:styleId="Pa5">
    <w:name w:val="Pa5"/>
    <w:basedOn w:val="Normal"/>
    <w:next w:val="Normal"/>
    <w:rsid w:val="00C3734F"/>
    <w:pPr>
      <w:autoSpaceDE w:val="0"/>
      <w:autoSpaceDN w:val="0"/>
      <w:adjustRightInd w:val="0"/>
      <w:spacing w:line="187" w:lineRule="atLeast"/>
    </w:pPr>
    <w:rPr>
      <w:rFonts w:ascii="Baskerville BE Regular" w:hAnsi="Baskerville BE Regular"/>
      <w:lang w:val="en-GB" w:eastAsia="en-GB" w:bidi="ar-EG"/>
    </w:rPr>
  </w:style>
  <w:style w:type="paragraph" w:customStyle="1" w:styleId="msonormalcxspmiddle">
    <w:name w:val="msonormalcxspmiddle"/>
    <w:basedOn w:val="Normal"/>
    <w:rsid w:val="00C3734F"/>
    <w:pPr>
      <w:spacing w:before="100" w:beforeAutospacing="1" w:after="100" w:afterAutospacing="1"/>
    </w:pPr>
    <w:rPr>
      <w:lang w:bidi="ar-EG"/>
    </w:rPr>
  </w:style>
  <w:style w:type="paragraph" w:customStyle="1" w:styleId="Normaltimes">
    <w:name w:val="Normal +times"/>
    <w:basedOn w:val="Normal"/>
    <w:rsid w:val="00C3734F"/>
    <w:rPr>
      <w:rFonts w:ascii="Calibri" w:eastAsia="Calibri" w:hAnsi="Calibri" w:cs="Arial"/>
      <w:sz w:val="21"/>
      <w:szCs w:val="21"/>
      <w:lang w:bidi="ar-EG"/>
    </w:rPr>
  </w:style>
  <w:style w:type="numbering" w:customStyle="1" w:styleId="NoList11">
    <w:name w:val="No List11"/>
    <w:next w:val="NoList"/>
    <w:semiHidden/>
    <w:unhideWhenUsed/>
    <w:rsid w:val="00C3734F"/>
  </w:style>
  <w:style w:type="numbering" w:customStyle="1" w:styleId="NoList111">
    <w:name w:val="No List111"/>
    <w:next w:val="NoList"/>
    <w:semiHidden/>
    <w:rsid w:val="00C3734F"/>
  </w:style>
  <w:style w:type="table" w:customStyle="1" w:styleId="TableGrid1">
    <w:name w:val="Table Grid1"/>
    <w:basedOn w:val="TableNormal"/>
    <w:next w:val="TableGrid"/>
    <w:rsid w:val="00C3734F"/>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link w:val="PlainText"/>
    <w:rsid w:val="00C3734F"/>
    <w:rPr>
      <w:rFonts w:ascii="Consolas" w:hAnsi="Consolas"/>
      <w:sz w:val="21"/>
      <w:szCs w:val="21"/>
    </w:rPr>
  </w:style>
  <w:style w:type="character" w:customStyle="1" w:styleId="LightShading-Accent2Char">
    <w:name w:val="Light Shading - Accent 2 Char"/>
    <w:link w:val="LightShading-Accent21"/>
    <w:rsid w:val="00C3734F"/>
    <w:rPr>
      <w:rFonts w:ascii="Times New Roman" w:eastAsia="Times New Roman" w:hAnsi="Times New Roman" w:cs="Times New Roman"/>
      <w:b/>
      <w:bCs/>
      <w:i/>
      <w:iCs/>
      <w:color w:val="4F81BD"/>
      <w:sz w:val="24"/>
      <w:szCs w:val="24"/>
    </w:rPr>
  </w:style>
  <w:style w:type="character" w:customStyle="1" w:styleId="pubyear">
    <w:name w:val="pubyear"/>
    <w:rsid w:val="00C3734F"/>
  </w:style>
  <w:style w:type="character" w:customStyle="1" w:styleId="articletitle">
    <w:name w:val="articletitle"/>
    <w:rsid w:val="00C3734F"/>
  </w:style>
  <w:style w:type="character" w:customStyle="1" w:styleId="vol">
    <w:name w:val="vol"/>
    <w:rsid w:val="00C3734F"/>
  </w:style>
  <w:style w:type="character" w:customStyle="1" w:styleId="pagefirst">
    <w:name w:val="pagefirst"/>
    <w:rsid w:val="00C3734F"/>
  </w:style>
  <w:style w:type="character" w:customStyle="1" w:styleId="pagelast">
    <w:name w:val="pagelast"/>
    <w:rsid w:val="00C3734F"/>
  </w:style>
  <w:style w:type="numbering" w:customStyle="1" w:styleId="NoList2">
    <w:name w:val="No List2"/>
    <w:next w:val="NoList"/>
    <w:semiHidden/>
    <w:unhideWhenUsed/>
    <w:rsid w:val="00C3734F"/>
  </w:style>
  <w:style w:type="numbering" w:customStyle="1" w:styleId="NoList12">
    <w:name w:val="No List12"/>
    <w:next w:val="NoList"/>
    <w:semiHidden/>
    <w:rsid w:val="00C3734F"/>
  </w:style>
  <w:style w:type="table" w:customStyle="1" w:styleId="TableGrid2">
    <w:name w:val="Table Grid2"/>
    <w:basedOn w:val="TableNormal"/>
    <w:next w:val="TableGrid"/>
    <w:rsid w:val="00C3734F"/>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unhideWhenUsed/>
    <w:rsid w:val="00C3734F"/>
  </w:style>
  <w:style w:type="numbering" w:customStyle="1" w:styleId="NoList11111">
    <w:name w:val="No List11111"/>
    <w:next w:val="NoList"/>
    <w:semiHidden/>
    <w:rsid w:val="00C3734F"/>
  </w:style>
  <w:style w:type="table" w:customStyle="1" w:styleId="TableGrid11">
    <w:name w:val="Table Grid11"/>
    <w:basedOn w:val="TableNormal"/>
    <w:next w:val="TableGrid"/>
    <w:rsid w:val="00C3734F"/>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imesChar">
    <w:name w:val="Normal +times Char"/>
    <w:basedOn w:val="Normal"/>
    <w:rsid w:val="00C3734F"/>
    <w:rPr>
      <w:rFonts w:ascii="Calibri" w:eastAsia="Calibri" w:hAnsi="Calibri" w:cs="Arial"/>
      <w:sz w:val="21"/>
      <w:szCs w:val="21"/>
      <w:lang w:val="en-GB"/>
    </w:rPr>
  </w:style>
  <w:style w:type="paragraph" w:customStyle="1" w:styleId="Style1">
    <w:name w:val="Style1"/>
    <w:basedOn w:val="Normal"/>
    <w:rsid w:val="00C3734F"/>
    <w:pPr>
      <w:widowControl w:val="0"/>
      <w:autoSpaceDE w:val="0"/>
      <w:autoSpaceDN w:val="0"/>
      <w:adjustRightInd w:val="0"/>
      <w:spacing w:line="355" w:lineRule="exact"/>
      <w:ind w:firstLine="144"/>
      <w:jc w:val="both"/>
    </w:pPr>
    <w:rPr>
      <w:rFonts w:ascii="Franklin Gothic Heavy" w:hAnsi="Franklin Gothic Heavy"/>
    </w:rPr>
  </w:style>
  <w:style w:type="character" w:customStyle="1" w:styleId="FontStyle23">
    <w:name w:val="Font Style23"/>
    <w:rsid w:val="00C3734F"/>
    <w:rPr>
      <w:rFonts w:ascii="Franklin Gothic Heavy" w:hAnsi="Franklin Gothic Heavy" w:cs="Franklin Gothic Heavy"/>
      <w:sz w:val="30"/>
      <w:szCs w:val="30"/>
      <w:lang w:bidi="ar-SA"/>
    </w:rPr>
  </w:style>
  <w:style w:type="paragraph" w:customStyle="1" w:styleId="Style2">
    <w:name w:val="Style2"/>
    <w:basedOn w:val="Normal"/>
    <w:rsid w:val="00C3734F"/>
    <w:pPr>
      <w:widowControl w:val="0"/>
      <w:autoSpaceDE w:val="0"/>
      <w:autoSpaceDN w:val="0"/>
      <w:adjustRightInd w:val="0"/>
    </w:pPr>
    <w:rPr>
      <w:rFonts w:ascii="Franklin Gothic Heavy" w:hAnsi="Franklin Gothic Heavy"/>
    </w:rPr>
  </w:style>
  <w:style w:type="paragraph" w:customStyle="1" w:styleId="Style3">
    <w:name w:val="Style3"/>
    <w:basedOn w:val="Normal"/>
    <w:rsid w:val="00C3734F"/>
    <w:pPr>
      <w:widowControl w:val="0"/>
      <w:autoSpaceDE w:val="0"/>
      <w:autoSpaceDN w:val="0"/>
      <w:adjustRightInd w:val="0"/>
    </w:pPr>
    <w:rPr>
      <w:rFonts w:ascii="Franklin Gothic Heavy" w:hAnsi="Franklin Gothic Heavy"/>
    </w:rPr>
  </w:style>
  <w:style w:type="paragraph" w:customStyle="1" w:styleId="Style4">
    <w:name w:val="Style4"/>
    <w:basedOn w:val="Normal"/>
    <w:rsid w:val="00C3734F"/>
    <w:pPr>
      <w:widowControl w:val="0"/>
      <w:autoSpaceDE w:val="0"/>
      <w:autoSpaceDN w:val="0"/>
      <w:adjustRightInd w:val="0"/>
    </w:pPr>
    <w:rPr>
      <w:rFonts w:ascii="Franklin Gothic Heavy" w:hAnsi="Franklin Gothic Heavy"/>
    </w:rPr>
  </w:style>
  <w:style w:type="paragraph" w:customStyle="1" w:styleId="Style5">
    <w:name w:val="Style5"/>
    <w:basedOn w:val="Normal"/>
    <w:rsid w:val="00C3734F"/>
    <w:pPr>
      <w:widowControl w:val="0"/>
      <w:autoSpaceDE w:val="0"/>
      <w:autoSpaceDN w:val="0"/>
      <w:adjustRightInd w:val="0"/>
    </w:pPr>
    <w:rPr>
      <w:rFonts w:ascii="Franklin Gothic Heavy" w:hAnsi="Franklin Gothic Heavy"/>
    </w:rPr>
  </w:style>
  <w:style w:type="paragraph" w:customStyle="1" w:styleId="Style6">
    <w:name w:val="Style6"/>
    <w:basedOn w:val="Normal"/>
    <w:rsid w:val="00C3734F"/>
    <w:pPr>
      <w:widowControl w:val="0"/>
      <w:autoSpaceDE w:val="0"/>
      <w:autoSpaceDN w:val="0"/>
      <w:adjustRightInd w:val="0"/>
      <w:spacing w:line="281" w:lineRule="exact"/>
      <w:jc w:val="center"/>
    </w:pPr>
    <w:rPr>
      <w:rFonts w:ascii="Franklin Gothic Heavy" w:hAnsi="Franklin Gothic Heavy"/>
    </w:rPr>
  </w:style>
  <w:style w:type="character" w:customStyle="1" w:styleId="FontStyle24">
    <w:name w:val="Font Style24"/>
    <w:rsid w:val="00C3734F"/>
    <w:rPr>
      <w:rFonts w:ascii="Arial" w:hAnsi="Arial" w:cs="Arial"/>
      <w:b/>
      <w:bCs/>
      <w:sz w:val="24"/>
      <w:szCs w:val="24"/>
      <w:lang w:bidi="ar-SA"/>
    </w:rPr>
  </w:style>
  <w:style w:type="character" w:customStyle="1" w:styleId="FontStyle25">
    <w:name w:val="Font Style25"/>
    <w:rsid w:val="00C3734F"/>
    <w:rPr>
      <w:rFonts w:ascii="Arial" w:hAnsi="Arial" w:cs="Arial"/>
      <w:sz w:val="24"/>
      <w:szCs w:val="24"/>
      <w:lang w:bidi="ar-SA"/>
    </w:rPr>
  </w:style>
  <w:style w:type="character" w:customStyle="1" w:styleId="FontStyle26">
    <w:name w:val="Font Style26"/>
    <w:rsid w:val="00C3734F"/>
    <w:rPr>
      <w:rFonts w:ascii="Franklin Gothic Heavy" w:hAnsi="Franklin Gothic Heavy" w:cs="Franklin Gothic Heavy"/>
      <w:sz w:val="22"/>
      <w:szCs w:val="22"/>
      <w:lang w:bidi="ar-SA"/>
    </w:rPr>
  </w:style>
  <w:style w:type="character" w:customStyle="1" w:styleId="FontStyle27">
    <w:name w:val="Font Style27"/>
    <w:rsid w:val="00C3734F"/>
    <w:rPr>
      <w:rFonts w:ascii="Times New Roman" w:hAnsi="Times New Roman" w:cs="Times New Roman"/>
      <w:sz w:val="22"/>
      <w:szCs w:val="22"/>
      <w:lang w:bidi="ar-SA"/>
    </w:rPr>
  </w:style>
  <w:style w:type="character" w:customStyle="1" w:styleId="FontStyle33">
    <w:name w:val="Font Style33"/>
    <w:rsid w:val="00C3734F"/>
    <w:rPr>
      <w:rFonts w:ascii="Times New Roman" w:hAnsi="Times New Roman" w:cs="Times New Roman"/>
      <w:sz w:val="32"/>
      <w:szCs w:val="32"/>
      <w:lang w:bidi="ar-SA"/>
    </w:rPr>
  </w:style>
  <w:style w:type="paragraph" w:customStyle="1" w:styleId="Style7">
    <w:name w:val="Style7"/>
    <w:basedOn w:val="Normal"/>
    <w:rsid w:val="00C3734F"/>
    <w:pPr>
      <w:widowControl w:val="0"/>
      <w:autoSpaceDE w:val="0"/>
      <w:autoSpaceDN w:val="0"/>
      <w:adjustRightInd w:val="0"/>
      <w:spacing w:line="514" w:lineRule="exact"/>
      <w:jc w:val="center"/>
    </w:pPr>
    <w:rPr>
      <w:rFonts w:ascii="Franklin Gothic Heavy" w:hAnsi="Franklin Gothic Heavy"/>
    </w:rPr>
  </w:style>
  <w:style w:type="character" w:customStyle="1" w:styleId="FontStyle28">
    <w:name w:val="Font Style28"/>
    <w:rsid w:val="00C3734F"/>
    <w:rPr>
      <w:rFonts w:ascii="Times New Roman" w:hAnsi="Times New Roman" w:cs="Times New Roman"/>
      <w:b/>
      <w:bCs/>
      <w:spacing w:val="-10"/>
      <w:sz w:val="28"/>
      <w:szCs w:val="28"/>
      <w:lang w:bidi="ar-SA"/>
    </w:rPr>
  </w:style>
  <w:style w:type="character" w:customStyle="1" w:styleId="FontStyle31">
    <w:name w:val="Font Style31"/>
    <w:rsid w:val="00C3734F"/>
    <w:rPr>
      <w:rFonts w:ascii="Times New Roman" w:hAnsi="Times New Roman" w:cs="Times New Roman"/>
      <w:sz w:val="34"/>
      <w:szCs w:val="34"/>
      <w:lang w:bidi="ar-SA"/>
    </w:rPr>
  </w:style>
  <w:style w:type="paragraph" w:customStyle="1" w:styleId="Style8">
    <w:name w:val="Style8"/>
    <w:basedOn w:val="Normal"/>
    <w:rsid w:val="00C3734F"/>
    <w:pPr>
      <w:widowControl w:val="0"/>
      <w:autoSpaceDE w:val="0"/>
      <w:autoSpaceDN w:val="0"/>
      <w:adjustRightInd w:val="0"/>
    </w:pPr>
    <w:rPr>
      <w:rFonts w:ascii="Franklin Gothic Heavy" w:hAnsi="Franklin Gothic Heavy"/>
    </w:rPr>
  </w:style>
  <w:style w:type="paragraph" w:customStyle="1" w:styleId="Style9">
    <w:name w:val="Style9"/>
    <w:basedOn w:val="Normal"/>
    <w:rsid w:val="00C3734F"/>
    <w:pPr>
      <w:widowControl w:val="0"/>
      <w:autoSpaceDE w:val="0"/>
      <w:autoSpaceDN w:val="0"/>
      <w:adjustRightInd w:val="0"/>
    </w:pPr>
    <w:rPr>
      <w:rFonts w:ascii="Franklin Gothic Heavy" w:hAnsi="Franklin Gothic Heavy"/>
    </w:rPr>
  </w:style>
  <w:style w:type="character" w:customStyle="1" w:styleId="figure-title1">
    <w:name w:val="figure-title1"/>
    <w:rsid w:val="00C3734F"/>
    <w:rPr>
      <w:b/>
      <w:bCs/>
      <w:sz w:val="22"/>
      <w:szCs w:val="22"/>
    </w:rPr>
  </w:style>
  <w:style w:type="character" w:customStyle="1" w:styleId="figure-caption1">
    <w:name w:val="figure-caption1"/>
    <w:rsid w:val="00C3734F"/>
    <w:rPr>
      <w:sz w:val="22"/>
      <w:szCs w:val="22"/>
    </w:rPr>
  </w:style>
  <w:style w:type="table" w:customStyle="1" w:styleId="ListParagraph1">
    <w:name w:val="List Paragraph1"/>
    <w:basedOn w:val="TableNormal"/>
    <w:uiPriority w:val="34"/>
    <w:qFormat/>
    <w:rsid w:val="00C3734F"/>
    <w:rPr>
      <w:rFonts w:ascii="Times New Roman" w:eastAsia="Times New Roman" w:hAnsi="Times New Roman" w:cs="Times New Roman"/>
    </w:rPr>
    <w:tblPr/>
  </w:style>
  <w:style w:type="character" w:customStyle="1" w:styleId="drf">
    <w:name w:val="drf"/>
    <w:rsid w:val="00C3734F"/>
  </w:style>
  <w:style w:type="character" w:customStyle="1" w:styleId="lk">
    <w:name w:val="lk"/>
    <w:rsid w:val="00C3734F"/>
  </w:style>
  <w:style w:type="character" w:customStyle="1" w:styleId="emphi">
    <w:name w:val="emph_i"/>
    <w:rsid w:val="00C3734F"/>
  </w:style>
  <w:style w:type="character" w:customStyle="1" w:styleId="emphb">
    <w:name w:val="emph_b"/>
    <w:rsid w:val="00C3734F"/>
  </w:style>
  <w:style w:type="table" w:styleId="DarkList-Accent5">
    <w:name w:val="Dark List Accent 5"/>
    <w:basedOn w:val="TableNormal"/>
    <w:rsid w:val="00C3734F"/>
    <w:rPr>
      <w:rFonts w:ascii="Times New Roman" w:eastAsia="Times New Roman" w:hAnsi="Times New Roman"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cPr>
      <w:shd w:val="clear" w:color="auto" w:fill="4BACC6"/>
    </w:tcPr>
  </w:style>
  <w:style w:type="character" w:customStyle="1" w:styleId="source-title">
    <w:name w:val="source-title"/>
    <w:rsid w:val="00C3734F"/>
  </w:style>
  <w:style w:type="character" w:customStyle="1" w:styleId="year">
    <w:name w:val="year"/>
    <w:rsid w:val="00C3734F"/>
  </w:style>
  <w:style w:type="character" w:customStyle="1" w:styleId="volume">
    <w:name w:val="volume"/>
    <w:rsid w:val="00C3734F"/>
  </w:style>
  <w:style w:type="character" w:customStyle="1" w:styleId="start-page">
    <w:name w:val="start-page"/>
    <w:rsid w:val="00C3734F"/>
  </w:style>
  <w:style w:type="character" w:customStyle="1" w:styleId="end-page">
    <w:name w:val="end-page"/>
    <w:rsid w:val="00C3734F"/>
  </w:style>
  <w:style w:type="character" w:customStyle="1" w:styleId="journal">
    <w:name w:val="journal"/>
    <w:rsid w:val="00C3734F"/>
  </w:style>
  <w:style w:type="character" w:customStyle="1" w:styleId="jnumber">
    <w:name w:val="jnumber"/>
    <w:rsid w:val="00C3734F"/>
  </w:style>
  <w:style w:type="character" w:customStyle="1" w:styleId="Char">
    <w:name w:val="Char"/>
    <w:rsid w:val="00C3734F"/>
    <w:rPr>
      <w:rFonts w:ascii="Arial" w:hAnsi="Arial" w:cs="Arial"/>
      <w:b/>
      <w:bCs/>
      <w:sz w:val="26"/>
      <w:szCs w:val="26"/>
      <w:lang w:val="en-US" w:eastAsia="en-US" w:bidi="ar-SA"/>
    </w:rPr>
  </w:style>
  <w:style w:type="paragraph" w:customStyle="1" w:styleId="BodytextChar0">
    <w:name w:val="Body text Char"/>
    <w:basedOn w:val="Normal"/>
    <w:rsid w:val="00C3734F"/>
    <w:pPr>
      <w:shd w:val="clear" w:color="auto" w:fill="FFFFFF"/>
      <w:spacing w:before="120" w:after="120" w:line="257" w:lineRule="exact"/>
      <w:jc w:val="both"/>
    </w:pPr>
    <w:rPr>
      <w:rFonts w:ascii="Century Schoolbook" w:eastAsia="Century Schoolbook" w:hAnsi="Century Schoolbook" w:cs="Century Schoolbook"/>
      <w:sz w:val="16"/>
      <w:szCs w:val="16"/>
    </w:rPr>
  </w:style>
  <w:style w:type="paragraph" w:customStyle="1" w:styleId="NormaltimesCharChar">
    <w:name w:val="Normal +times Char Char"/>
    <w:basedOn w:val="Normal"/>
    <w:rsid w:val="00C3734F"/>
    <w:rPr>
      <w:rFonts w:ascii="Calibri" w:eastAsia="Calibri" w:hAnsi="Calibri" w:cs="Arial"/>
      <w:sz w:val="21"/>
      <w:szCs w:val="21"/>
      <w:lang w:val="en-GB"/>
    </w:rPr>
  </w:style>
  <w:style w:type="character" w:customStyle="1" w:styleId="IntenseQuoteChar1">
    <w:name w:val="Intense Quote Char1"/>
    <w:rsid w:val="00C3734F"/>
    <w:rPr>
      <w:b/>
      <w:bCs/>
      <w:i/>
      <w:iCs/>
      <w:color w:val="4F81BD"/>
      <w:sz w:val="24"/>
      <w:szCs w:val="24"/>
      <w:lang w:val="en-US" w:eastAsia="en-US" w:bidi="ar-SA"/>
    </w:rPr>
  </w:style>
  <w:style w:type="paragraph" w:styleId="TOC2">
    <w:name w:val="toc 2"/>
    <w:basedOn w:val="Normal"/>
    <w:next w:val="Normal"/>
    <w:autoRedefine/>
    <w:rsid w:val="00C3734F"/>
    <w:pPr>
      <w:bidi/>
      <w:ind w:left="240"/>
    </w:pPr>
  </w:style>
  <w:style w:type="paragraph" w:customStyle="1" w:styleId="msoacetate0">
    <w:name w:val="msoacetate"/>
    <w:basedOn w:val="Normal"/>
    <w:semiHidden/>
    <w:rsid w:val="00C3734F"/>
    <w:rPr>
      <w:rFonts w:ascii="Lucida Grande" w:hAnsi="Lucida Grande" w:cs="Lucida Grande"/>
      <w:sz w:val="18"/>
      <w:szCs w:val="18"/>
    </w:rPr>
  </w:style>
  <w:style w:type="character" w:customStyle="1" w:styleId="msobooktitle0">
    <w:name w:val="msobooktitle"/>
    <w:rsid w:val="00C3734F"/>
    <w:rPr>
      <w:caps/>
      <w:color w:val="622423"/>
      <w:spacing w:val="5"/>
      <w:u w:color="622423"/>
    </w:rPr>
  </w:style>
  <w:style w:type="character" w:customStyle="1" w:styleId="longtext">
    <w:name w:val="long_text"/>
    <w:rsid w:val="00C3734F"/>
    <w:rPr>
      <w:rFonts w:ascii="Times New Roman" w:hAnsi="Times New Roman" w:cs="Times New Roman" w:hint="default"/>
    </w:rPr>
  </w:style>
  <w:style w:type="character" w:customStyle="1" w:styleId="autoren">
    <w:name w:val="autoren"/>
    <w:rsid w:val="00C3734F"/>
  </w:style>
  <w:style w:type="character" w:customStyle="1" w:styleId="color">
    <w:name w:val="color"/>
    <w:rsid w:val="00C3734F"/>
  </w:style>
  <w:style w:type="table" w:customStyle="1" w:styleId="LightShading1">
    <w:name w:val="Light Shading1"/>
    <w:basedOn w:val="TableNormal"/>
    <w:rsid w:val="00C3734F"/>
    <w:rPr>
      <w:rFonts w:ascii="Times New Roman" w:eastAsia="Times New Roman" w:hAnsi="Times New Roman" w:cs="Times New Roman"/>
    </w:rPr>
    <w:tblPr>
      <w:tblBorders>
        <w:top w:val="single" w:sz="8" w:space="0" w:color="000000"/>
        <w:bottom w:val="single" w:sz="8" w:space="0" w:color="000000"/>
      </w:tblBorders>
    </w:tblPr>
  </w:style>
  <w:style w:type="paragraph" w:customStyle="1" w:styleId="norml">
    <w:name w:val="norml"/>
    <w:basedOn w:val="Normal"/>
    <w:rsid w:val="00C3734F"/>
    <w:pPr>
      <w:widowControl w:val="0"/>
      <w:numPr>
        <w:numId w:val="2"/>
      </w:numPr>
      <w:autoSpaceDE w:val="0"/>
      <w:autoSpaceDN w:val="0"/>
      <w:adjustRightInd w:val="0"/>
      <w:spacing w:after="240" w:line="252" w:lineRule="auto"/>
      <w:jc w:val="both"/>
    </w:pPr>
    <w:rPr>
      <w:rFonts w:ascii="Adobe Caslon Pro" w:hAnsi="Adobe Caslon Pro" w:cs="Times"/>
      <w:b/>
      <w:sz w:val="28"/>
      <w:szCs w:val="28"/>
    </w:rPr>
  </w:style>
  <w:style w:type="character" w:customStyle="1" w:styleId="a-declarative">
    <w:name w:val="a-declarative"/>
    <w:rsid w:val="00C3734F"/>
  </w:style>
  <w:style w:type="character" w:customStyle="1" w:styleId="other-issues">
    <w:name w:val="other-issues"/>
    <w:rsid w:val="00C3734F"/>
  </w:style>
  <w:style w:type="character" w:customStyle="1" w:styleId="underline">
    <w:name w:val="underline"/>
    <w:rsid w:val="00C3734F"/>
  </w:style>
  <w:style w:type="character" w:customStyle="1" w:styleId="double-underline">
    <w:name w:val="double-underline"/>
    <w:rsid w:val="00C3734F"/>
  </w:style>
  <w:style w:type="character" w:customStyle="1" w:styleId="bold-double-underline">
    <w:name w:val="bold-double-underline"/>
    <w:rsid w:val="00C3734F"/>
  </w:style>
  <w:style w:type="character" w:customStyle="1" w:styleId="pagelink">
    <w:name w:val="page_link"/>
    <w:rsid w:val="00C3734F"/>
  </w:style>
  <w:style w:type="character" w:customStyle="1" w:styleId="ui-icon1">
    <w:name w:val="ui-icon1"/>
    <w:rsid w:val="00C3734F"/>
    <w:rPr>
      <w:vanish w:val="0"/>
      <w:webHidden w:val="0"/>
      <w:specVanish w:val="0"/>
    </w:rPr>
  </w:style>
  <w:style w:type="character" w:customStyle="1" w:styleId="tree-parent">
    <w:name w:val="tree-parent"/>
    <w:rsid w:val="00C3734F"/>
  </w:style>
  <w:style w:type="character" w:customStyle="1" w:styleId="ui-icon-plus-minus-big">
    <w:name w:val="ui-icon-plus-minus-big"/>
    <w:rsid w:val="00C3734F"/>
  </w:style>
  <w:style w:type="character" w:customStyle="1" w:styleId="ui-icon-plus-minus-big-open">
    <w:name w:val="ui-icon-plus-minus-big-open"/>
    <w:rsid w:val="00C3734F"/>
  </w:style>
  <w:style w:type="character" w:customStyle="1" w:styleId="ui-state-hover1">
    <w:name w:val="ui-state-hover1"/>
    <w:rsid w:val="00C3734F"/>
    <w:rPr>
      <w:b w:val="0"/>
      <w:bCs w:val="0"/>
      <w:color w:val="212121"/>
      <w:bdr w:val="single" w:sz="6" w:space="0" w:color="999999" w:frame="1"/>
      <w:shd w:val="clear" w:color="auto" w:fill="DADADA"/>
    </w:rPr>
  </w:style>
  <w:style w:type="character" w:customStyle="1" w:styleId="collapsabletbodyicon">
    <w:name w:val="collapsabletbodyicon"/>
    <w:rsid w:val="00C3734F"/>
  </w:style>
  <w:style w:type="character" w:customStyle="1" w:styleId="pagelink1">
    <w:name w:val="page_link1"/>
    <w:rsid w:val="00C3734F"/>
    <w:rPr>
      <w:color w:val="CCCCCC"/>
    </w:rPr>
  </w:style>
  <w:style w:type="character" w:customStyle="1" w:styleId="collapsabletbodyicon1">
    <w:name w:val="collapsabletbodyicon1"/>
    <w:rsid w:val="00C3734F"/>
  </w:style>
  <w:style w:type="character" w:customStyle="1" w:styleId="ui-icon-plus-minus-big1">
    <w:name w:val="ui-icon-plus-minus-big1"/>
    <w:rsid w:val="00C3734F"/>
  </w:style>
  <w:style w:type="character" w:customStyle="1" w:styleId="ui-icon-plus-minus-big-open1">
    <w:name w:val="ui-icon-plus-minus-big-open1"/>
    <w:rsid w:val="00C3734F"/>
  </w:style>
  <w:style w:type="character" w:customStyle="1" w:styleId="ui-icon18">
    <w:name w:val="ui-icon18"/>
    <w:rsid w:val="00C3734F"/>
    <w:rPr>
      <w:vanish w:val="0"/>
      <w:webHidden w:val="0"/>
      <w:specVanish w:val="0"/>
    </w:rPr>
  </w:style>
  <w:style w:type="character" w:customStyle="1" w:styleId="ui-icon-plus-minus-big2">
    <w:name w:val="ui-icon-plus-minus-big2"/>
    <w:rsid w:val="00C3734F"/>
  </w:style>
  <w:style w:type="character" w:customStyle="1" w:styleId="ui-icon-plus-minus-big-open2">
    <w:name w:val="ui-icon-plus-minus-big-open2"/>
    <w:rsid w:val="00C3734F"/>
  </w:style>
  <w:style w:type="character" w:customStyle="1" w:styleId="ui-icon19">
    <w:name w:val="ui-icon19"/>
    <w:rsid w:val="00C3734F"/>
    <w:rPr>
      <w:vanish w:val="0"/>
      <w:webHidden w:val="0"/>
      <w:specVanish w:val="0"/>
    </w:rPr>
  </w:style>
  <w:style w:type="character" w:customStyle="1" w:styleId="ui-icon20">
    <w:name w:val="ui-icon20"/>
    <w:rsid w:val="00C3734F"/>
    <w:rPr>
      <w:vanish w:val="0"/>
      <w:webHidden w:val="0"/>
      <w:specVanish w:val="0"/>
    </w:rPr>
  </w:style>
  <w:style w:type="character" w:customStyle="1" w:styleId="tree-parent1">
    <w:name w:val="tree-parent1"/>
    <w:rsid w:val="00C3734F"/>
  </w:style>
  <w:style w:type="character" w:customStyle="1" w:styleId="tree-parent2">
    <w:name w:val="tree-parent2"/>
    <w:rsid w:val="00C3734F"/>
  </w:style>
  <w:style w:type="character" w:customStyle="1" w:styleId="ui-state-hover3">
    <w:name w:val="ui-state-hover3"/>
    <w:rsid w:val="00C3734F"/>
    <w:rPr>
      <w:b w:val="0"/>
      <w:bCs w:val="0"/>
      <w:color w:val="000000"/>
      <w:bdr w:val="single" w:sz="6" w:space="0" w:color="EEEEEE" w:frame="1"/>
      <w:shd w:val="clear" w:color="auto" w:fill="FAFAFA"/>
    </w:rPr>
  </w:style>
  <w:style w:type="character" w:customStyle="1" w:styleId="A14">
    <w:name w:val="A14"/>
    <w:rsid w:val="00C3734F"/>
    <w:rPr>
      <w:rFonts w:cs="Minion Pro"/>
      <w:color w:val="000000"/>
      <w:sz w:val="11"/>
      <w:szCs w:val="11"/>
    </w:rPr>
  </w:style>
  <w:style w:type="character" w:customStyle="1" w:styleId="notranslate">
    <w:name w:val="notranslate"/>
    <w:rsid w:val="00C3734F"/>
  </w:style>
  <w:style w:type="paragraph" w:customStyle="1" w:styleId="ecxmsonormal">
    <w:name w:val="ecxmsonormal"/>
    <w:basedOn w:val="Normal"/>
    <w:rsid w:val="00C3734F"/>
    <w:pPr>
      <w:spacing w:after="324"/>
    </w:pPr>
  </w:style>
  <w:style w:type="character" w:customStyle="1" w:styleId="cit-sepcit-sep-after-article-pages">
    <w:name w:val="cit-sep cit-sep-after-article-pages"/>
    <w:rsid w:val="00C3734F"/>
  </w:style>
  <w:style w:type="character" w:customStyle="1" w:styleId="a-size-large">
    <w:name w:val="a-size-large"/>
    <w:rsid w:val="00C3734F"/>
  </w:style>
  <w:style w:type="paragraph" w:customStyle="1" w:styleId="Normaalweb">
    <w:name w:val="Normaal (web)"/>
    <w:basedOn w:val="Normal"/>
    <w:next w:val="Normal"/>
    <w:rsid w:val="00C3734F"/>
    <w:pPr>
      <w:autoSpaceDE w:val="0"/>
      <w:autoSpaceDN w:val="0"/>
      <w:adjustRightInd w:val="0"/>
    </w:pPr>
    <w:rPr>
      <w:rFonts w:ascii="ECIBIN+Arial" w:hAnsi="ECIBIN+Arial"/>
    </w:rPr>
  </w:style>
  <w:style w:type="character" w:customStyle="1" w:styleId="authornotfaded">
    <w:name w:val="author notfaded"/>
    <w:rsid w:val="00C3734F"/>
  </w:style>
  <w:style w:type="character" w:customStyle="1" w:styleId="a-size-mediuma-color-secondarya-text-normal">
    <w:name w:val="a-size-medium a-color-secondary a-text-normal"/>
    <w:rsid w:val="00C3734F"/>
  </w:style>
  <w:style w:type="character" w:customStyle="1" w:styleId="a-color-secondary">
    <w:name w:val="a-color-secondary"/>
    <w:rsid w:val="00C3734F"/>
  </w:style>
  <w:style w:type="character" w:customStyle="1" w:styleId="artmeta">
    <w:name w:val="art_meta"/>
    <w:rsid w:val="00C3734F"/>
  </w:style>
  <w:style w:type="character" w:customStyle="1" w:styleId="nlmdegrees">
    <w:name w:val="nlm_degrees"/>
    <w:rsid w:val="00C3734F"/>
  </w:style>
  <w:style w:type="paragraph" w:customStyle="1" w:styleId="ecxnormaalweb">
    <w:name w:val="ecxnormaalweb"/>
    <w:basedOn w:val="Normal"/>
    <w:rsid w:val="00C3734F"/>
    <w:pPr>
      <w:spacing w:after="324"/>
    </w:pPr>
  </w:style>
  <w:style w:type="character" w:customStyle="1" w:styleId="EndnoteTextChar1">
    <w:name w:val="Endnote Text Char1"/>
    <w:basedOn w:val="DefaultParagraphFont"/>
    <w:uiPriority w:val="99"/>
    <w:rsid w:val="00C3734F"/>
  </w:style>
  <w:style w:type="table" w:customStyle="1" w:styleId="TableGrid3">
    <w:name w:val="Table Grid3"/>
    <w:basedOn w:val="TableNormal"/>
    <w:next w:val="TableGrid"/>
    <w:uiPriority w:val="39"/>
    <w:rsid w:val="00C3734F"/>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uiPriority w:val="1"/>
    <w:qFormat/>
    <w:rsid w:val="00C3734F"/>
    <w:rPr>
      <w:rFonts w:eastAsia="Times New Roman"/>
      <w:sz w:val="21"/>
      <w:szCs w:val="21"/>
    </w:rPr>
  </w:style>
  <w:style w:type="paragraph" w:customStyle="1" w:styleId="Quote1">
    <w:name w:val="Quote1"/>
    <w:basedOn w:val="Normal"/>
    <w:next w:val="Normal"/>
    <w:uiPriority w:val="29"/>
    <w:qFormat/>
    <w:rsid w:val="00C3734F"/>
    <w:pPr>
      <w:spacing w:before="160" w:after="160" w:line="300" w:lineRule="auto"/>
      <w:ind w:left="720" w:right="720"/>
      <w:jc w:val="center"/>
    </w:pPr>
    <w:rPr>
      <w:rFonts w:ascii="Calibri" w:hAnsi="Calibri" w:cs="Arial"/>
      <w:i/>
      <w:iCs/>
      <w:color w:val="76923C"/>
    </w:rPr>
  </w:style>
  <w:style w:type="character" w:customStyle="1" w:styleId="QuoteChar2">
    <w:name w:val="Quote Char2"/>
    <w:link w:val="Quote"/>
    <w:uiPriority w:val="29"/>
    <w:rsid w:val="00C3734F"/>
    <w:rPr>
      <w:i/>
      <w:iCs/>
      <w:color w:val="76923C"/>
      <w:sz w:val="24"/>
      <w:szCs w:val="24"/>
    </w:rPr>
  </w:style>
  <w:style w:type="paragraph" w:customStyle="1" w:styleId="IntenseQuote1">
    <w:name w:val="Intense Quote1"/>
    <w:basedOn w:val="Normal"/>
    <w:next w:val="Normal"/>
    <w:uiPriority w:val="30"/>
    <w:qFormat/>
    <w:rsid w:val="00C3734F"/>
    <w:pPr>
      <w:spacing w:before="160" w:after="160" w:line="276" w:lineRule="auto"/>
      <w:ind w:left="936" w:right="936"/>
      <w:jc w:val="center"/>
    </w:pPr>
    <w:rPr>
      <w:rFonts w:ascii="Cambria" w:hAnsi="Cambria"/>
      <w:caps/>
      <w:color w:val="365F91"/>
      <w:sz w:val="28"/>
      <w:szCs w:val="28"/>
    </w:rPr>
  </w:style>
  <w:style w:type="character" w:customStyle="1" w:styleId="IntenseQuoteChar">
    <w:name w:val="Intense Quote Char"/>
    <w:link w:val="IntenseQuote"/>
    <w:uiPriority w:val="30"/>
    <w:rsid w:val="00C3734F"/>
    <w:rPr>
      <w:rFonts w:ascii="Cambria" w:hAnsi="Cambria"/>
      <w:caps/>
      <w:color w:val="365F91"/>
      <w:sz w:val="28"/>
      <w:szCs w:val="28"/>
    </w:rPr>
  </w:style>
  <w:style w:type="character" w:customStyle="1" w:styleId="SubtleEmphasis2">
    <w:name w:val="Subtle Emphasis2"/>
    <w:uiPriority w:val="19"/>
    <w:qFormat/>
    <w:rsid w:val="00C3734F"/>
    <w:rPr>
      <w:i/>
      <w:iCs/>
      <w:color w:val="595959"/>
    </w:rPr>
  </w:style>
  <w:style w:type="character" w:styleId="IntenseEmphasis">
    <w:name w:val="Intense Emphasis"/>
    <w:uiPriority w:val="21"/>
    <w:qFormat/>
    <w:rsid w:val="00C3734F"/>
    <w:rPr>
      <w:b/>
      <w:bCs/>
      <w:i/>
      <w:iCs/>
      <w:color w:val="auto"/>
    </w:rPr>
  </w:style>
  <w:style w:type="character" w:customStyle="1" w:styleId="SubtleReference2">
    <w:name w:val="Subtle Reference2"/>
    <w:uiPriority w:val="31"/>
    <w:qFormat/>
    <w:rsid w:val="00C3734F"/>
    <w:rPr>
      <w:caps w:val="0"/>
      <w:smallCaps/>
      <w:color w:val="404040"/>
      <w:spacing w:val="0"/>
      <w:u w:val="single" w:color="7F7F7F"/>
    </w:rPr>
  </w:style>
  <w:style w:type="character" w:styleId="IntenseReference">
    <w:name w:val="Intense Reference"/>
    <w:uiPriority w:val="32"/>
    <w:qFormat/>
    <w:rsid w:val="00C3734F"/>
    <w:rPr>
      <w:b/>
      <w:bCs/>
      <w:caps w:val="0"/>
      <w:smallCaps/>
      <w:color w:val="auto"/>
      <w:spacing w:val="0"/>
      <w:u w:val="single"/>
    </w:rPr>
  </w:style>
  <w:style w:type="character" w:styleId="BookTitle">
    <w:name w:val="Book Title"/>
    <w:uiPriority w:val="33"/>
    <w:qFormat/>
    <w:rsid w:val="00C3734F"/>
    <w:rPr>
      <w:b/>
      <w:bCs/>
      <w:caps w:val="0"/>
      <w:smallCaps/>
      <w:spacing w:val="0"/>
    </w:rPr>
  </w:style>
  <w:style w:type="paragraph" w:customStyle="1" w:styleId="TOCHeading1">
    <w:name w:val="TOC Heading1"/>
    <w:basedOn w:val="Heading1"/>
    <w:next w:val="Normal"/>
    <w:uiPriority w:val="39"/>
    <w:semiHidden/>
    <w:unhideWhenUsed/>
    <w:qFormat/>
    <w:rsid w:val="00C3734F"/>
    <w:pPr>
      <w:keepLines/>
      <w:spacing w:before="320" w:after="80"/>
      <w:jc w:val="center"/>
      <w:outlineLvl w:val="9"/>
    </w:pPr>
    <w:rPr>
      <w:rFonts w:ascii="Cambria" w:eastAsia="Times New Roman" w:hAnsi="Cambria" w:cs="Times New Roman"/>
      <w:b w:val="0"/>
      <w:bCs w:val="0"/>
      <w:color w:val="365F91"/>
      <w:sz w:val="40"/>
      <w:szCs w:val="40"/>
    </w:rPr>
  </w:style>
  <w:style w:type="paragraph" w:customStyle="1" w:styleId="Pa6">
    <w:name w:val="Pa6"/>
    <w:basedOn w:val="Default"/>
    <w:next w:val="Default"/>
    <w:uiPriority w:val="99"/>
    <w:rsid w:val="00C3734F"/>
    <w:pPr>
      <w:spacing w:line="241" w:lineRule="atLeast"/>
    </w:pPr>
    <w:rPr>
      <w:color w:val="auto"/>
    </w:rPr>
  </w:style>
  <w:style w:type="character" w:customStyle="1" w:styleId="A6">
    <w:name w:val="A6"/>
    <w:uiPriority w:val="99"/>
    <w:rsid w:val="00C3734F"/>
    <w:rPr>
      <w:color w:val="000000"/>
      <w:sz w:val="20"/>
      <w:szCs w:val="20"/>
      <w:u w:val="single"/>
    </w:rPr>
  </w:style>
  <w:style w:type="character" w:customStyle="1" w:styleId="articletype1">
    <w:name w:val="articletype1"/>
    <w:rsid w:val="00C3734F"/>
    <w:rPr>
      <w:b/>
      <w:bCs/>
    </w:rPr>
  </w:style>
  <w:style w:type="character" w:customStyle="1" w:styleId="reference-text">
    <w:name w:val="reference-text"/>
    <w:rsid w:val="00C3734F"/>
  </w:style>
  <w:style w:type="character" w:customStyle="1" w:styleId="pseudotab3">
    <w:name w:val="pseudotab3"/>
    <w:rsid w:val="00C3734F"/>
  </w:style>
  <w:style w:type="character" w:customStyle="1" w:styleId="epub-state">
    <w:name w:val="epub-state"/>
    <w:rsid w:val="00C3734F"/>
  </w:style>
  <w:style w:type="character" w:customStyle="1" w:styleId="epub-date">
    <w:name w:val="epub-date"/>
    <w:rsid w:val="00C3734F"/>
  </w:style>
  <w:style w:type="character" w:customStyle="1" w:styleId="title-text">
    <w:name w:val="title-text"/>
    <w:rsid w:val="00C3734F"/>
  </w:style>
  <w:style w:type="character" w:customStyle="1" w:styleId="sr-only">
    <w:name w:val="sr-only"/>
    <w:rsid w:val="00C3734F"/>
  </w:style>
  <w:style w:type="character" w:customStyle="1" w:styleId="author-ref">
    <w:name w:val="author-ref"/>
    <w:rsid w:val="00C3734F"/>
  </w:style>
  <w:style w:type="character" w:customStyle="1" w:styleId="al-author-name">
    <w:name w:val="al-author-name"/>
    <w:rsid w:val="00C3734F"/>
  </w:style>
  <w:style w:type="character" w:customStyle="1" w:styleId="highwire-access-icon">
    <w:name w:val="highwire-access-icon"/>
    <w:rsid w:val="00C3734F"/>
  </w:style>
  <w:style w:type="character" w:customStyle="1" w:styleId="u-sronly">
    <w:name w:val="u-sronly"/>
    <w:rsid w:val="00C3734F"/>
  </w:style>
  <w:style w:type="paragraph" w:customStyle="1" w:styleId="articledoi">
    <w:name w:val="articledoi"/>
    <w:basedOn w:val="Normal"/>
    <w:rsid w:val="00C3734F"/>
    <w:pPr>
      <w:spacing w:before="100" w:beforeAutospacing="1" w:after="100" w:afterAutospacing="1"/>
    </w:pPr>
  </w:style>
  <w:style w:type="paragraph" w:customStyle="1" w:styleId="copyright">
    <w:name w:val="copyright"/>
    <w:basedOn w:val="Normal"/>
    <w:rsid w:val="00C3734F"/>
    <w:pPr>
      <w:spacing w:before="100" w:beforeAutospacing="1" w:after="100" w:afterAutospacing="1"/>
    </w:pPr>
  </w:style>
  <w:style w:type="paragraph" w:customStyle="1" w:styleId="history">
    <w:name w:val="history"/>
    <w:basedOn w:val="Normal"/>
    <w:rsid w:val="00C3734F"/>
    <w:pPr>
      <w:spacing w:before="100" w:beforeAutospacing="1" w:after="100" w:afterAutospacing="1"/>
    </w:pPr>
  </w:style>
  <w:style w:type="character" w:customStyle="1" w:styleId="text-node">
    <w:name w:val="text-node"/>
    <w:rsid w:val="00C3734F"/>
  </w:style>
  <w:style w:type="paragraph" w:customStyle="1" w:styleId="icon--meta-keyline-before">
    <w:name w:val="icon--meta-keyline-before"/>
    <w:basedOn w:val="Normal"/>
    <w:rsid w:val="00C3734F"/>
    <w:pPr>
      <w:spacing w:before="100" w:beforeAutospacing="1" w:after="100" w:afterAutospacing="1"/>
    </w:pPr>
  </w:style>
  <w:style w:type="character" w:customStyle="1" w:styleId="articlecitationpages">
    <w:name w:val="articlecitation_pages"/>
    <w:rsid w:val="00C3734F"/>
  </w:style>
  <w:style w:type="character" w:customStyle="1" w:styleId="u-inline-block">
    <w:name w:val="u-inline-block"/>
    <w:rsid w:val="00C3734F"/>
  </w:style>
  <w:style w:type="character" w:customStyle="1" w:styleId="authorsname">
    <w:name w:val="authors__name"/>
    <w:rsid w:val="00C3734F"/>
  </w:style>
  <w:style w:type="character" w:customStyle="1" w:styleId="authorscontact">
    <w:name w:val="authors__contact"/>
    <w:rsid w:val="00C3734F"/>
  </w:style>
  <w:style w:type="paragraph" w:customStyle="1" w:styleId="Heading1Char1Heading1CharChar12normalCharCharCharCharCharCharCharChar">
    <w:name w:val="Heading 1 Char1;Heading 1 Char Char + 12 normal Char;Char Char Char Char Char Char Char"/>
    <w:basedOn w:val="Normal"/>
    <w:qFormat/>
    <w:rsid w:val="00C3734F"/>
    <w:pPr>
      <w:spacing w:before="240" w:line="420" w:lineRule="atLeast"/>
      <w:jc w:val="center"/>
    </w:pPr>
    <w:rPr>
      <w:rFonts w:eastAsia="Calibri"/>
      <w:b/>
      <w:bCs/>
      <w:sz w:val="41"/>
      <w:szCs w:val="41"/>
    </w:rPr>
  </w:style>
  <w:style w:type="character" w:customStyle="1" w:styleId="al-author-name-more">
    <w:name w:val="al-author-name-more"/>
    <w:rsid w:val="00C3734F"/>
  </w:style>
  <w:style w:type="character" w:customStyle="1" w:styleId="publication-meta-journal">
    <w:name w:val="publication-meta-journal"/>
    <w:rsid w:val="00C3734F"/>
  </w:style>
  <w:style w:type="character" w:customStyle="1" w:styleId="publication-meta-separator">
    <w:name w:val="publication-meta-separator"/>
    <w:rsid w:val="00C3734F"/>
  </w:style>
  <w:style w:type="character" w:customStyle="1" w:styleId="publication-meta-date">
    <w:name w:val="publication-meta-date"/>
    <w:rsid w:val="00C3734F"/>
  </w:style>
  <w:style w:type="character" w:customStyle="1" w:styleId="Heading5Char1">
    <w:name w:val="Heading 5 Char1"/>
    <w:uiPriority w:val="9"/>
    <w:semiHidden/>
    <w:rsid w:val="00C3734F"/>
    <w:rPr>
      <w:rFonts w:ascii="Cambria" w:eastAsia="Times New Roman" w:hAnsi="Cambria" w:cs="Times New Roman"/>
      <w:color w:val="243F60"/>
    </w:rPr>
  </w:style>
  <w:style w:type="character" w:customStyle="1" w:styleId="Heading7Char1">
    <w:name w:val="Heading 7 Char1"/>
    <w:uiPriority w:val="9"/>
    <w:semiHidden/>
    <w:rsid w:val="00C3734F"/>
    <w:rPr>
      <w:rFonts w:ascii="Cambria" w:eastAsia="Times New Roman" w:hAnsi="Cambria" w:cs="Times New Roman"/>
      <w:i/>
      <w:iCs/>
      <w:color w:val="404040"/>
    </w:rPr>
  </w:style>
  <w:style w:type="character" w:customStyle="1" w:styleId="Heading8Char1">
    <w:name w:val="Heading 8 Char1"/>
    <w:uiPriority w:val="9"/>
    <w:semiHidden/>
    <w:rsid w:val="00C3734F"/>
    <w:rPr>
      <w:rFonts w:ascii="Cambria" w:eastAsia="Times New Roman" w:hAnsi="Cambria" w:cs="Times New Roman"/>
      <w:color w:val="404040"/>
      <w:sz w:val="20"/>
      <w:szCs w:val="20"/>
    </w:rPr>
  </w:style>
  <w:style w:type="character" w:customStyle="1" w:styleId="Heading9Char1">
    <w:name w:val="Heading 9 Char1"/>
    <w:uiPriority w:val="9"/>
    <w:semiHidden/>
    <w:rsid w:val="00C3734F"/>
    <w:rPr>
      <w:rFonts w:ascii="Cambria" w:eastAsia="Times New Roman" w:hAnsi="Cambria" w:cs="Times New Roman"/>
      <w:i/>
      <w:iCs/>
      <w:color w:val="404040"/>
      <w:sz w:val="20"/>
      <w:szCs w:val="20"/>
    </w:rPr>
  </w:style>
  <w:style w:type="paragraph" w:styleId="Subtitle">
    <w:name w:val="Subtitle"/>
    <w:basedOn w:val="Normal"/>
    <w:next w:val="Normal"/>
    <w:link w:val="SubtitleChar"/>
    <w:uiPriority w:val="11"/>
    <w:qFormat/>
    <w:rsid w:val="00C3734F"/>
    <w:pPr>
      <w:numPr>
        <w:ilvl w:val="1"/>
      </w:numPr>
      <w:bidi/>
      <w:spacing w:after="200" w:line="276" w:lineRule="auto"/>
    </w:pPr>
    <w:rPr>
      <w:rFonts w:ascii="Calibri" w:eastAsia="Calibri" w:hAnsi="Calibri" w:cs="Arial"/>
      <w:color w:val="1F497D"/>
      <w:sz w:val="28"/>
      <w:szCs w:val="28"/>
    </w:rPr>
  </w:style>
  <w:style w:type="character" w:customStyle="1" w:styleId="SubtitleChar1">
    <w:name w:val="Subtitle Char1"/>
    <w:basedOn w:val="DefaultParagraphFont"/>
    <w:uiPriority w:val="11"/>
    <w:rsid w:val="00C3734F"/>
    <w:rPr>
      <w:rFonts w:asciiTheme="majorHAnsi" w:eastAsiaTheme="majorEastAsia" w:hAnsiTheme="majorHAnsi" w:cstheme="majorBidi"/>
      <w:i/>
      <w:iCs/>
      <w:color w:val="4472C4" w:themeColor="accent1"/>
      <w:spacing w:val="15"/>
      <w:sz w:val="24"/>
      <w:szCs w:val="24"/>
    </w:rPr>
  </w:style>
  <w:style w:type="paragraph" w:styleId="Quote">
    <w:name w:val="Quote"/>
    <w:basedOn w:val="Normal"/>
    <w:next w:val="Normal"/>
    <w:link w:val="QuoteChar2"/>
    <w:uiPriority w:val="29"/>
    <w:qFormat/>
    <w:rsid w:val="00C3734F"/>
    <w:pPr>
      <w:bidi/>
      <w:spacing w:after="200" w:line="276" w:lineRule="auto"/>
    </w:pPr>
    <w:rPr>
      <w:rFonts w:ascii="Calibri" w:eastAsia="Calibri" w:hAnsi="Calibri" w:cs="Arial"/>
      <w:i/>
      <w:iCs/>
      <w:color w:val="76923C"/>
    </w:rPr>
  </w:style>
  <w:style w:type="character" w:customStyle="1" w:styleId="QuoteChar3">
    <w:name w:val="Quote Char3"/>
    <w:basedOn w:val="DefaultParagraphFont"/>
    <w:uiPriority w:val="29"/>
    <w:rsid w:val="00C3734F"/>
    <w:rPr>
      <w:rFonts w:ascii="Times New Roman" w:eastAsia="Times New Roman" w:hAnsi="Times New Roman" w:cs="Times New Roman"/>
      <w:i/>
      <w:iCs/>
      <w:color w:val="000000" w:themeColor="text1"/>
      <w:sz w:val="24"/>
      <w:szCs w:val="24"/>
    </w:rPr>
  </w:style>
  <w:style w:type="paragraph" w:styleId="IntenseQuote">
    <w:name w:val="Intense Quote"/>
    <w:basedOn w:val="Normal"/>
    <w:next w:val="Normal"/>
    <w:link w:val="IntenseQuoteChar"/>
    <w:uiPriority w:val="30"/>
    <w:qFormat/>
    <w:rsid w:val="00C3734F"/>
    <w:pPr>
      <w:pBdr>
        <w:bottom w:val="single" w:sz="4" w:space="4" w:color="4F81BD"/>
      </w:pBdr>
      <w:bidi/>
      <w:spacing w:before="200" w:after="280" w:line="276" w:lineRule="auto"/>
      <w:ind w:left="936" w:right="936"/>
    </w:pPr>
    <w:rPr>
      <w:rFonts w:ascii="Cambria" w:eastAsia="Calibri" w:hAnsi="Cambria" w:cs="Arial"/>
      <w:caps/>
      <w:color w:val="365F91"/>
      <w:sz w:val="28"/>
      <w:szCs w:val="28"/>
    </w:rPr>
  </w:style>
  <w:style w:type="character" w:customStyle="1" w:styleId="IntenseQuoteChar2">
    <w:name w:val="Intense Quote Char2"/>
    <w:basedOn w:val="DefaultParagraphFont"/>
    <w:uiPriority w:val="30"/>
    <w:rsid w:val="00C3734F"/>
    <w:rPr>
      <w:rFonts w:ascii="Times New Roman" w:eastAsia="Times New Roman" w:hAnsi="Times New Roman" w:cs="Times New Roman"/>
      <w:b/>
      <w:bCs/>
      <w:i/>
      <w:iCs/>
      <w:color w:val="4472C4" w:themeColor="accent1"/>
      <w:sz w:val="24"/>
      <w:szCs w:val="24"/>
    </w:rPr>
  </w:style>
  <w:style w:type="character" w:styleId="SubtleEmphasis">
    <w:name w:val="Subtle Emphasis"/>
    <w:uiPriority w:val="19"/>
    <w:qFormat/>
    <w:rsid w:val="00C3734F"/>
    <w:rPr>
      <w:i/>
      <w:iCs/>
      <w:color w:val="808080"/>
    </w:rPr>
  </w:style>
  <w:style w:type="character" w:styleId="SubtleReference">
    <w:name w:val="Subtle Reference"/>
    <w:uiPriority w:val="31"/>
    <w:qFormat/>
    <w:rsid w:val="00C3734F"/>
    <w:rPr>
      <w:smallCaps/>
      <w:color w:val="C0504D"/>
      <w:u w:val="single"/>
    </w:rPr>
  </w:style>
  <w:style w:type="numbering" w:customStyle="1" w:styleId="NoList3">
    <w:name w:val="No List3"/>
    <w:next w:val="NoList"/>
    <w:uiPriority w:val="99"/>
    <w:semiHidden/>
    <w:unhideWhenUsed/>
    <w:rsid w:val="00C3734F"/>
  </w:style>
  <w:style w:type="character" w:customStyle="1" w:styleId="fontstyle01">
    <w:name w:val="fontstyle01"/>
    <w:basedOn w:val="DefaultParagraphFont"/>
    <w:rsid w:val="001B01FC"/>
    <w:rPr>
      <w:rFonts w:ascii="Times New Roman" w:hAnsi="Times New Roman" w:cs="Times New Roman" w:hint="default"/>
      <w:b w:val="0"/>
      <w:bCs w:val="0"/>
      <w:i w:val="0"/>
      <w:iCs w:val="0"/>
      <w:color w:val="000000"/>
      <w:sz w:val="20"/>
      <w:szCs w:val="20"/>
    </w:rPr>
  </w:style>
  <w:style w:type="paragraph" w:customStyle="1" w:styleId="02Author">
    <w:name w:val="02 Author"/>
    <w:basedOn w:val="Normal"/>
    <w:next w:val="Normal"/>
    <w:uiPriority w:val="99"/>
    <w:qFormat/>
    <w:rsid w:val="00140997"/>
    <w:pPr>
      <w:spacing w:before="360" w:after="200"/>
      <w:jc w:val="center"/>
    </w:pPr>
    <w:rPr>
      <w:rFonts w:eastAsia="SimSun"/>
      <w:b/>
      <w:sz w:val="20"/>
      <w:szCs w:val="22"/>
    </w:rPr>
  </w:style>
  <w:style w:type="paragraph" w:customStyle="1" w:styleId="06Abstract">
    <w:name w:val="06 Abstract"/>
    <w:basedOn w:val="Normal"/>
    <w:next w:val="Normal"/>
    <w:autoRedefine/>
    <w:uiPriority w:val="99"/>
    <w:qFormat/>
    <w:rsid w:val="008A7C4C"/>
    <w:pPr>
      <w:ind w:right="318"/>
      <w:jc w:val="both"/>
    </w:pPr>
    <w:rPr>
      <w:rFonts w:asciiTheme="majorBidi" w:eastAsia="SimSun" w:hAnsiTheme="majorBidi" w:cstheme="majorBidi"/>
      <w:spacing w:val="-2"/>
      <w:sz w:val="18"/>
      <w:szCs w:val="18"/>
    </w:rPr>
  </w:style>
  <w:style w:type="paragraph" w:customStyle="1" w:styleId="Pa3">
    <w:name w:val="Pa3"/>
    <w:basedOn w:val="Normal"/>
    <w:next w:val="Normal"/>
    <w:uiPriority w:val="99"/>
    <w:rsid w:val="000B33F1"/>
    <w:pPr>
      <w:autoSpaceDE w:val="0"/>
      <w:autoSpaceDN w:val="0"/>
      <w:adjustRightInd w:val="0"/>
      <w:spacing w:line="211" w:lineRule="atLeast"/>
    </w:pPr>
    <w:rPr>
      <w:rFonts w:ascii="Minion Pro" w:eastAsiaTheme="minorHAnsi" w:hAnsi="Minion Pro" w:cstheme="minorBidi"/>
    </w:rPr>
  </w:style>
  <w:style w:type="table" w:customStyle="1" w:styleId="TableGrid21">
    <w:name w:val="Table Grid21"/>
    <w:basedOn w:val="TableNormal"/>
    <w:uiPriority w:val="59"/>
    <w:rsid w:val="0099204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FC49FF"/>
    <w:rPr>
      <w:color w:val="605E5C"/>
      <w:shd w:val="clear" w:color="auto" w:fill="E1DFDD"/>
    </w:rPr>
  </w:style>
  <w:style w:type="paragraph" w:customStyle="1" w:styleId="13Reference">
    <w:name w:val="13 Reference"/>
    <w:basedOn w:val="Normal"/>
    <w:uiPriority w:val="99"/>
    <w:qFormat/>
    <w:rsid w:val="004603EB"/>
    <w:pPr>
      <w:numPr>
        <w:numId w:val="4"/>
      </w:numPr>
      <w:autoSpaceDE w:val="0"/>
      <w:autoSpaceDN w:val="0"/>
      <w:adjustRightInd w:val="0"/>
      <w:jc w:val="both"/>
    </w:pPr>
    <w:rPr>
      <w:rFonts w:eastAsia="SimSun" w:cs="AdvOT9cb306be.B"/>
      <w:sz w:val="16"/>
      <w:szCs w:val="18"/>
    </w:rPr>
  </w:style>
  <w:style w:type="character" w:customStyle="1" w:styleId="UnresolvedMention4">
    <w:name w:val="Unresolved Mention4"/>
    <w:basedOn w:val="DefaultParagraphFont"/>
    <w:uiPriority w:val="99"/>
    <w:rsid w:val="00E00A58"/>
    <w:rPr>
      <w:color w:val="605E5C"/>
      <w:shd w:val="clear" w:color="auto" w:fill="E1DFDD"/>
    </w:rPr>
  </w:style>
  <w:style w:type="character" w:customStyle="1" w:styleId="UnresolvedMention5">
    <w:name w:val="Unresolved Mention5"/>
    <w:basedOn w:val="DefaultParagraphFont"/>
    <w:uiPriority w:val="99"/>
    <w:semiHidden/>
    <w:unhideWhenUsed/>
    <w:rsid w:val="00216CDC"/>
    <w:rPr>
      <w:color w:val="605E5C"/>
      <w:shd w:val="clear" w:color="auto" w:fill="E1DFDD"/>
    </w:rPr>
  </w:style>
  <w:style w:type="character" w:customStyle="1" w:styleId="UnresolvedMention6">
    <w:name w:val="Unresolved Mention6"/>
    <w:basedOn w:val="DefaultParagraphFont"/>
    <w:uiPriority w:val="99"/>
    <w:semiHidden/>
    <w:unhideWhenUsed/>
    <w:rsid w:val="00894B35"/>
    <w:rPr>
      <w:color w:val="605E5C"/>
      <w:shd w:val="clear" w:color="auto" w:fill="E1DFDD"/>
    </w:rPr>
  </w:style>
  <w:style w:type="character" w:customStyle="1" w:styleId="UnresolvedMention7">
    <w:name w:val="Unresolved Mention7"/>
    <w:basedOn w:val="DefaultParagraphFont"/>
    <w:uiPriority w:val="99"/>
    <w:semiHidden/>
    <w:unhideWhenUsed/>
    <w:rsid w:val="00247F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160321">
      <w:bodyDiv w:val="1"/>
      <w:marLeft w:val="0"/>
      <w:marRight w:val="0"/>
      <w:marTop w:val="0"/>
      <w:marBottom w:val="0"/>
      <w:divBdr>
        <w:top w:val="none" w:sz="0" w:space="0" w:color="auto"/>
        <w:left w:val="none" w:sz="0" w:space="0" w:color="auto"/>
        <w:bottom w:val="none" w:sz="0" w:space="0" w:color="auto"/>
        <w:right w:val="none" w:sz="0" w:space="0" w:color="auto"/>
      </w:divBdr>
      <w:divsChild>
        <w:div w:id="38207818">
          <w:marLeft w:val="0"/>
          <w:marRight w:val="0"/>
          <w:marTop w:val="0"/>
          <w:marBottom w:val="0"/>
          <w:divBdr>
            <w:top w:val="none" w:sz="0" w:space="0" w:color="auto"/>
            <w:left w:val="none" w:sz="0" w:space="0" w:color="auto"/>
            <w:bottom w:val="none" w:sz="0" w:space="0" w:color="auto"/>
            <w:right w:val="none" w:sz="0" w:space="0" w:color="auto"/>
          </w:divBdr>
        </w:div>
      </w:divsChild>
    </w:div>
    <w:div w:id="2127113770">
      <w:bodyDiv w:val="1"/>
      <w:marLeft w:val="0"/>
      <w:marRight w:val="0"/>
      <w:marTop w:val="0"/>
      <w:marBottom w:val="0"/>
      <w:divBdr>
        <w:top w:val="none" w:sz="0" w:space="0" w:color="auto"/>
        <w:left w:val="none" w:sz="0" w:space="0" w:color="auto"/>
        <w:bottom w:val="none" w:sz="0" w:space="0" w:color="auto"/>
        <w:right w:val="none" w:sz="0" w:space="0" w:color="auto"/>
      </w:divBdr>
      <w:divsChild>
        <w:div w:id="109130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yelbadry@yahoo.com" TargetMode="Externa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cdc.gov/flu/professionals/infectioncontrol/resphygiene.htm%202009"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ww.cdc.gov/infectioncontrol/guidelines/environmental/background/services.html.%202019%20(Navigated%20Sep%202019" TargetMode="External"/><Relationship Id="rId10" Type="http://schemas.openxmlformats.org/officeDocument/2006/relationships/hyperlink" Target="mailto:abouzeid.nesreen@gmail.com"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mervatghaleb@yahoo.com" TargetMode="External"/><Relationship Id="rId14" Type="http://schemas.openxmlformats.org/officeDocument/2006/relationships/footer" Target="footer2.xml"/><Relationship Id="rId22" Type="http://schemas.openxmlformats.org/officeDocument/2006/relationships/footer" Target="footer7.xml"/></Relationships>
</file>

<file path=word/_rels/footer3.xml.rels><?xml version="1.0" encoding="UTF-8" standalone="yes"?>
<Relationships xmlns="http://schemas.openxmlformats.org/package/2006/relationships"><Relationship Id="rId1" Type="http://schemas.openxmlformats.org/officeDocument/2006/relationships/hyperlink" Target="https://creativecommons.org/licenses/by-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83F86FBF-2859-4E6C-9801-B0CFD62AF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8967</Words>
  <Characters>49857</Characters>
  <Application>Microsoft Office Word</Application>
  <DocSecurity>0</DocSecurity>
  <Lines>2492</Lines>
  <Paragraphs>1547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HP</Company>
  <LinksUpToDate>false</LinksUpToDate>
  <CharactersWithSpaces>57277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sun</dc:creator>
  <cp:lastModifiedBy>Reviewer</cp:lastModifiedBy>
  <cp:revision>3</cp:revision>
  <cp:lastPrinted>2026-04-09T19:58:00Z</cp:lastPrinted>
  <dcterms:created xsi:type="dcterms:W3CDTF">2026-04-09T19:58:00Z</dcterms:created>
  <dcterms:modified xsi:type="dcterms:W3CDTF">2026-04-09T19:58:00Z</dcterms:modified>
</cp:coreProperties>
</file>